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DF5ED4" w:rsidRPr="005555BA" w:rsidRDefault="003F406E" w:rsidP="00712908">
      <w:pPr>
        <w:pStyle w:val="4"/>
        <w:spacing w:before="24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D3997" w:rsidRPr="00FF081D" w:rsidRDefault="009D3997" w:rsidP="009D3997">
      <w:pPr>
        <w:autoSpaceDE w:val="0"/>
        <w:autoSpaceDN w:val="0"/>
        <w:adjustRightInd w:val="0"/>
        <w:spacing w:before="480"/>
        <w:jc w:val="center"/>
        <w:rPr>
          <w:u w:val="single"/>
        </w:rPr>
      </w:pPr>
      <w:r w:rsidRPr="00FF081D">
        <w:rPr>
          <w:u w:val="single"/>
        </w:rPr>
        <w:t>от «</w:t>
      </w:r>
      <w:r w:rsidR="00FF081D" w:rsidRPr="00FF081D">
        <w:rPr>
          <w:u w:val="single"/>
        </w:rPr>
        <w:t>24</w:t>
      </w:r>
      <w:r w:rsidRPr="00FF081D">
        <w:rPr>
          <w:u w:val="single"/>
        </w:rPr>
        <w:t>»</w:t>
      </w:r>
      <w:r w:rsidR="00FF081D" w:rsidRPr="00FF081D">
        <w:rPr>
          <w:u w:val="single"/>
        </w:rPr>
        <w:t xml:space="preserve"> сентября 2024 </w:t>
      </w:r>
      <w:proofErr w:type="spellStart"/>
      <w:r w:rsidR="00FF081D" w:rsidRPr="00FF081D">
        <w:rPr>
          <w:u w:val="single"/>
        </w:rPr>
        <w:t>г.</w:t>
      </w:r>
      <w:r w:rsidRPr="00FF081D">
        <w:rPr>
          <w:u w:val="single"/>
        </w:rPr>
        <w:t>№</w:t>
      </w:r>
      <w:proofErr w:type="spellEnd"/>
      <w:r w:rsidR="00FF081D" w:rsidRPr="00FF081D">
        <w:rPr>
          <w:u w:val="single"/>
        </w:rPr>
        <w:t xml:space="preserve"> 987-П</w:t>
      </w:r>
    </w:p>
    <w:p w:rsidR="008243CE" w:rsidRDefault="008243CE" w:rsidP="008243CE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BE3B6E" w:rsidRPr="00762628" w:rsidRDefault="00BE3B6E" w:rsidP="00712908">
      <w:pPr>
        <w:autoSpaceDE w:val="0"/>
        <w:autoSpaceDN w:val="0"/>
        <w:adjustRightInd w:val="0"/>
        <w:spacing w:before="120"/>
        <w:jc w:val="center"/>
      </w:pPr>
    </w:p>
    <w:p w:rsidR="00BC7C66" w:rsidRPr="00BC7C66" w:rsidRDefault="004B30B1" w:rsidP="00BC7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7C66">
        <w:rPr>
          <w:b/>
          <w:bCs/>
          <w:sz w:val="28"/>
          <w:szCs w:val="28"/>
        </w:rPr>
        <w:t xml:space="preserve">О проведении публичных слушаний </w:t>
      </w:r>
      <w:r w:rsidR="00BC7C66" w:rsidRPr="00BC7C66">
        <w:rPr>
          <w:b/>
          <w:bCs/>
          <w:sz w:val="28"/>
          <w:szCs w:val="28"/>
        </w:rPr>
        <w:t>по программ</w:t>
      </w:r>
      <w:r w:rsidR="00BC7C66">
        <w:rPr>
          <w:b/>
          <w:bCs/>
          <w:sz w:val="28"/>
          <w:szCs w:val="28"/>
        </w:rPr>
        <w:t>е</w:t>
      </w:r>
    </w:p>
    <w:p w:rsidR="00BC7C66" w:rsidRDefault="00BC7C66" w:rsidP="00BC7C66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056593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BF7E26">
        <w:rPr>
          <w:sz w:val="28"/>
          <w:szCs w:val="28"/>
        </w:rPr>
        <w:t xml:space="preserve">при осуществлении </w:t>
      </w:r>
      <w:r w:rsidR="008243CE">
        <w:rPr>
          <w:sz w:val="28"/>
          <w:szCs w:val="28"/>
        </w:rPr>
        <w:t>муниципально</w:t>
      </w:r>
      <w:r w:rsidR="00BF7E26">
        <w:rPr>
          <w:sz w:val="28"/>
          <w:szCs w:val="28"/>
        </w:rPr>
        <w:t xml:space="preserve">го </w:t>
      </w:r>
      <w:r w:rsidR="008243CE">
        <w:rPr>
          <w:sz w:val="28"/>
          <w:szCs w:val="28"/>
        </w:rPr>
        <w:t>земельно</w:t>
      </w:r>
      <w:r w:rsidR="00BD142B">
        <w:rPr>
          <w:sz w:val="28"/>
          <w:szCs w:val="28"/>
        </w:rPr>
        <w:t xml:space="preserve">го </w:t>
      </w:r>
      <w:r w:rsidR="008243CE">
        <w:rPr>
          <w:sz w:val="28"/>
          <w:szCs w:val="28"/>
        </w:rPr>
        <w:t>контрол</w:t>
      </w:r>
      <w:r w:rsidR="00BD142B">
        <w:rPr>
          <w:sz w:val="28"/>
          <w:szCs w:val="28"/>
        </w:rPr>
        <w:t>я</w:t>
      </w:r>
      <w:r w:rsidR="008243CE">
        <w:rPr>
          <w:sz w:val="28"/>
          <w:szCs w:val="28"/>
        </w:rPr>
        <w:t xml:space="preserve"> на территории </w:t>
      </w:r>
      <w:r w:rsidRPr="00056593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</w:t>
      </w:r>
      <w:r w:rsidRPr="00056593">
        <w:rPr>
          <w:sz w:val="28"/>
          <w:szCs w:val="28"/>
        </w:rPr>
        <w:t>муниципального округа на 202</w:t>
      </w:r>
      <w:r w:rsidR="009D3997">
        <w:rPr>
          <w:sz w:val="28"/>
          <w:szCs w:val="28"/>
        </w:rPr>
        <w:t>5</w:t>
      </w:r>
      <w:r w:rsidRPr="000565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5632D2" w:rsidRPr="004B30B1" w:rsidRDefault="005632D2" w:rsidP="004D3AA7">
      <w:pPr>
        <w:jc w:val="center"/>
        <w:rPr>
          <w:b/>
          <w:bCs/>
          <w:color w:val="000000"/>
          <w:sz w:val="27"/>
          <w:szCs w:val="27"/>
        </w:rPr>
      </w:pPr>
    </w:p>
    <w:p w:rsidR="00AE0DDE" w:rsidRPr="008243CE" w:rsidRDefault="004B30B1" w:rsidP="00AE0DDE">
      <w:pPr>
        <w:pStyle w:val="21"/>
        <w:shd w:val="clear" w:color="auto" w:fill="auto"/>
        <w:spacing w:before="0" w:after="341" w:line="322" w:lineRule="exact"/>
        <w:ind w:right="23" w:firstLine="709"/>
        <w:contextualSpacing/>
        <w:jc w:val="both"/>
        <w:rPr>
          <w:sz w:val="28"/>
          <w:szCs w:val="28"/>
        </w:rPr>
      </w:pPr>
      <w:proofErr w:type="gramStart"/>
      <w:r w:rsidRPr="008243CE">
        <w:rPr>
          <w:sz w:val="28"/>
          <w:szCs w:val="28"/>
        </w:rPr>
        <w:t xml:space="preserve">В соответствии с Федеральным законом от 06.10.2003 № 131-Ф3 </w:t>
      </w:r>
      <w:r w:rsidR="00BC7C66" w:rsidRPr="008243CE">
        <w:rPr>
          <w:sz w:val="28"/>
          <w:szCs w:val="28"/>
        </w:rPr>
        <w:t xml:space="preserve">            </w:t>
      </w:r>
      <w:r w:rsidRPr="008243C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C7C66" w:rsidRPr="008243CE">
        <w:rPr>
          <w:sz w:val="28"/>
          <w:szCs w:val="28"/>
        </w:rPr>
        <w:t>Федеральным законом от 31.07.2020 № 248-ФЗ 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243CE">
        <w:rPr>
          <w:sz w:val="28"/>
          <w:szCs w:val="28"/>
        </w:rPr>
        <w:t>, решением Совета народных</w:t>
      </w:r>
      <w:proofErr w:type="gramEnd"/>
      <w:r w:rsidRPr="008243CE">
        <w:rPr>
          <w:sz w:val="28"/>
          <w:szCs w:val="28"/>
        </w:rPr>
        <w:t xml:space="preserve"> депутатов </w:t>
      </w:r>
      <w:r w:rsidR="00113832" w:rsidRPr="008243CE">
        <w:rPr>
          <w:sz w:val="28"/>
          <w:szCs w:val="28"/>
        </w:rPr>
        <w:t>Промышленновского муниципального</w:t>
      </w:r>
      <w:r w:rsidRPr="008243CE">
        <w:rPr>
          <w:sz w:val="28"/>
          <w:szCs w:val="28"/>
        </w:rPr>
        <w:t xml:space="preserve"> округа от 26.12.2019 № 17 «Об утверждении положения «О порядке организации и проведения публичных слушаний на территории Промышленновского муниципального округа»</w:t>
      </w:r>
      <w:r w:rsidR="00C862F3" w:rsidRPr="008243CE">
        <w:rPr>
          <w:sz w:val="28"/>
          <w:szCs w:val="28"/>
        </w:rPr>
        <w:t>:</w:t>
      </w:r>
    </w:p>
    <w:p w:rsidR="004250C8" w:rsidRPr="008243CE" w:rsidRDefault="00113832" w:rsidP="004250C8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8243CE">
        <w:rPr>
          <w:sz w:val="28"/>
          <w:szCs w:val="28"/>
        </w:rPr>
        <w:t xml:space="preserve">Провести публичные слушания по </w:t>
      </w:r>
      <w:r w:rsidR="00BC7C66" w:rsidRPr="008243CE">
        <w:rPr>
          <w:sz w:val="28"/>
          <w:szCs w:val="28"/>
        </w:rPr>
        <w:t>программе профилактики рисков причинения вреда (ущерба) охраняемым законом ценностям</w:t>
      </w:r>
      <w:r w:rsidR="00BD142B">
        <w:rPr>
          <w:sz w:val="28"/>
          <w:szCs w:val="28"/>
        </w:rPr>
        <w:t xml:space="preserve"> при осуществлении </w:t>
      </w:r>
      <w:r w:rsidR="008243CE" w:rsidRPr="008243CE">
        <w:rPr>
          <w:sz w:val="28"/>
          <w:szCs w:val="28"/>
        </w:rPr>
        <w:t>муниципально</w:t>
      </w:r>
      <w:r w:rsidR="00BD142B">
        <w:rPr>
          <w:sz w:val="28"/>
          <w:szCs w:val="28"/>
        </w:rPr>
        <w:t xml:space="preserve">го </w:t>
      </w:r>
      <w:r w:rsidR="008243CE" w:rsidRPr="008243CE">
        <w:rPr>
          <w:sz w:val="28"/>
          <w:szCs w:val="28"/>
        </w:rPr>
        <w:t>земельно</w:t>
      </w:r>
      <w:r w:rsidR="00BD142B">
        <w:rPr>
          <w:sz w:val="28"/>
          <w:szCs w:val="28"/>
        </w:rPr>
        <w:t xml:space="preserve">го </w:t>
      </w:r>
      <w:r w:rsidR="008243CE" w:rsidRPr="008243CE">
        <w:rPr>
          <w:sz w:val="28"/>
          <w:szCs w:val="28"/>
        </w:rPr>
        <w:t>контрол</w:t>
      </w:r>
      <w:r w:rsidR="00BD142B">
        <w:rPr>
          <w:sz w:val="28"/>
          <w:szCs w:val="28"/>
        </w:rPr>
        <w:t>я</w:t>
      </w:r>
      <w:r w:rsidR="008243CE" w:rsidRPr="008243CE">
        <w:rPr>
          <w:sz w:val="28"/>
          <w:szCs w:val="28"/>
        </w:rPr>
        <w:t xml:space="preserve"> на территории </w:t>
      </w:r>
      <w:r w:rsidR="00BC7C66" w:rsidRPr="008243CE">
        <w:rPr>
          <w:sz w:val="28"/>
          <w:szCs w:val="28"/>
        </w:rPr>
        <w:t>Промышленновского муниципального округа на 202</w:t>
      </w:r>
      <w:r w:rsidR="009D3997">
        <w:rPr>
          <w:sz w:val="28"/>
          <w:szCs w:val="28"/>
        </w:rPr>
        <w:t>5</w:t>
      </w:r>
      <w:r w:rsidR="00BC7C66" w:rsidRPr="008243CE">
        <w:rPr>
          <w:sz w:val="28"/>
          <w:szCs w:val="28"/>
        </w:rPr>
        <w:t xml:space="preserve"> год</w:t>
      </w:r>
      <w:r w:rsidR="006C5E0F" w:rsidRPr="008243CE">
        <w:rPr>
          <w:sz w:val="28"/>
          <w:szCs w:val="28"/>
        </w:rPr>
        <w:t>.</w:t>
      </w:r>
      <w:r w:rsidR="004250C8" w:rsidRPr="008243CE">
        <w:rPr>
          <w:sz w:val="28"/>
          <w:szCs w:val="28"/>
        </w:rPr>
        <w:t xml:space="preserve"> </w:t>
      </w:r>
    </w:p>
    <w:p w:rsidR="004250C8" w:rsidRPr="008243CE" w:rsidRDefault="004250C8" w:rsidP="004250C8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2" w:lineRule="exact"/>
        <w:ind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>Определить:</w:t>
      </w:r>
    </w:p>
    <w:p w:rsidR="004250C8" w:rsidRPr="008243CE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>форму проведения публичных слушаний - комплексное обсуждение;</w:t>
      </w:r>
    </w:p>
    <w:p w:rsidR="004250C8" w:rsidRPr="008243CE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 xml:space="preserve"> место проведения публичных слушаний – Кемеровская область – Кузбасс, </w:t>
      </w:r>
      <w:proofErr w:type="spellStart"/>
      <w:r w:rsidRPr="008243CE">
        <w:rPr>
          <w:sz w:val="28"/>
          <w:szCs w:val="28"/>
        </w:rPr>
        <w:t>пгт</w:t>
      </w:r>
      <w:proofErr w:type="spellEnd"/>
      <w:r w:rsidRPr="008243CE">
        <w:rPr>
          <w:sz w:val="28"/>
          <w:szCs w:val="28"/>
        </w:rPr>
        <w:t>. Промышленная, ул. Кооперативная, д. 2;</w:t>
      </w:r>
    </w:p>
    <w:p w:rsidR="004250C8" w:rsidRPr="008243CE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 xml:space="preserve">дату проведения – </w:t>
      </w:r>
      <w:r w:rsidR="007403BD">
        <w:rPr>
          <w:sz w:val="28"/>
          <w:szCs w:val="28"/>
        </w:rPr>
        <w:t>31</w:t>
      </w:r>
      <w:r w:rsidRPr="008243CE">
        <w:rPr>
          <w:sz w:val="28"/>
          <w:szCs w:val="28"/>
        </w:rPr>
        <w:t>.</w:t>
      </w:r>
      <w:r w:rsidR="007172D4" w:rsidRPr="008243CE">
        <w:rPr>
          <w:sz w:val="28"/>
          <w:szCs w:val="28"/>
        </w:rPr>
        <w:t>10</w:t>
      </w:r>
      <w:r w:rsidRPr="008243CE">
        <w:rPr>
          <w:sz w:val="28"/>
          <w:szCs w:val="28"/>
        </w:rPr>
        <w:t>.202</w:t>
      </w:r>
      <w:r w:rsidR="007403BD">
        <w:rPr>
          <w:sz w:val="28"/>
          <w:szCs w:val="28"/>
        </w:rPr>
        <w:t>4</w:t>
      </w:r>
      <w:r w:rsidRPr="008243CE">
        <w:rPr>
          <w:sz w:val="28"/>
          <w:szCs w:val="28"/>
        </w:rPr>
        <w:t>;</w:t>
      </w:r>
    </w:p>
    <w:p w:rsidR="004250C8" w:rsidRPr="008243CE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>время проведения – 1</w:t>
      </w:r>
      <w:r w:rsidR="00DD4EEF">
        <w:rPr>
          <w:sz w:val="28"/>
          <w:szCs w:val="28"/>
        </w:rPr>
        <w:t>1</w:t>
      </w:r>
      <w:r w:rsidRPr="008243CE">
        <w:rPr>
          <w:sz w:val="28"/>
          <w:szCs w:val="28"/>
        </w:rPr>
        <w:t>-00 часов.</w:t>
      </w:r>
    </w:p>
    <w:p w:rsidR="00C36477" w:rsidRPr="008243CE" w:rsidRDefault="004250C8" w:rsidP="00C36477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 xml:space="preserve">Утвердить состав комиссии по организации и проведению публичных слушаний по программе профилактики рисков причинения вреда (ущерба) </w:t>
      </w:r>
      <w:r w:rsidRPr="008243CE">
        <w:rPr>
          <w:sz w:val="28"/>
          <w:szCs w:val="28"/>
        </w:rPr>
        <w:lastRenderedPageBreak/>
        <w:t xml:space="preserve">охраняемым законом ценностям </w:t>
      </w:r>
      <w:r w:rsidR="00BD142B">
        <w:rPr>
          <w:sz w:val="28"/>
          <w:szCs w:val="28"/>
        </w:rPr>
        <w:t xml:space="preserve">при осуществлении </w:t>
      </w:r>
      <w:r w:rsidR="00DD4EEF" w:rsidRPr="008243CE">
        <w:rPr>
          <w:sz w:val="28"/>
          <w:szCs w:val="28"/>
        </w:rPr>
        <w:t>муниципально</w:t>
      </w:r>
      <w:r w:rsidR="00BD142B">
        <w:rPr>
          <w:sz w:val="28"/>
          <w:szCs w:val="28"/>
        </w:rPr>
        <w:t xml:space="preserve">го </w:t>
      </w:r>
      <w:r w:rsidR="00DD4EEF" w:rsidRPr="008243CE">
        <w:rPr>
          <w:sz w:val="28"/>
          <w:szCs w:val="28"/>
        </w:rPr>
        <w:t>земельно</w:t>
      </w:r>
      <w:r w:rsidR="00BD142B">
        <w:rPr>
          <w:sz w:val="28"/>
          <w:szCs w:val="28"/>
        </w:rPr>
        <w:t xml:space="preserve">го </w:t>
      </w:r>
      <w:r w:rsidR="00DD4EEF" w:rsidRPr="008243CE">
        <w:rPr>
          <w:sz w:val="28"/>
          <w:szCs w:val="28"/>
        </w:rPr>
        <w:t>контрол</w:t>
      </w:r>
      <w:r w:rsidR="00BD142B">
        <w:rPr>
          <w:sz w:val="28"/>
          <w:szCs w:val="28"/>
        </w:rPr>
        <w:t>я</w:t>
      </w:r>
      <w:r w:rsidR="00DD4EEF" w:rsidRPr="008243CE">
        <w:rPr>
          <w:sz w:val="28"/>
          <w:szCs w:val="28"/>
        </w:rPr>
        <w:t xml:space="preserve"> на территории Промышленновского муниципального округа на 202</w:t>
      </w:r>
      <w:r w:rsidR="007403BD">
        <w:rPr>
          <w:sz w:val="28"/>
          <w:szCs w:val="28"/>
        </w:rPr>
        <w:t>5</w:t>
      </w:r>
      <w:r w:rsidR="00DD4EEF" w:rsidRPr="008243CE">
        <w:rPr>
          <w:sz w:val="28"/>
          <w:szCs w:val="28"/>
        </w:rPr>
        <w:t xml:space="preserve"> год</w:t>
      </w:r>
      <w:r w:rsidRPr="008243CE">
        <w:rPr>
          <w:sz w:val="28"/>
          <w:szCs w:val="28"/>
        </w:rPr>
        <w:t>, согласно приложению № 1 к настоящему постановлению.</w:t>
      </w:r>
      <w:r w:rsidR="00C36477" w:rsidRPr="008243CE">
        <w:rPr>
          <w:sz w:val="28"/>
          <w:szCs w:val="28"/>
        </w:rPr>
        <w:t xml:space="preserve"> </w:t>
      </w:r>
    </w:p>
    <w:p w:rsidR="00C36477" w:rsidRPr="008243CE" w:rsidRDefault="004250C8" w:rsidP="00C3647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>Утвердить план мероприятий по организации и проведению публичных слушаний, согласно приложению № 2 к настоящему постановлению.</w:t>
      </w:r>
      <w:r w:rsidR="00C36477" w:rsidRPr="008243CE">
        <w:rPr>
          <w:sz w:val="28"/>
          <w:szCs w:val="28"/>
        </w:rPr>
        <w:t xml:space="preserve"> </w:t>
      </w:r>
    </w:p>
    <w:p w:rsidR="00C36477" w:rsidRPr="008243CE" w:rsidRDefault="00C36477" w:rsidP="00C36477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8243CE">
        <w:rPr>
          <w:sz w:val="28"/>
          <w:szCs w:val="28"/>
        </w:rPr>
        <w:t>5.</w:t>
      </w:r>
      <w:r w:rsidRPr="008243CE">
        <w:rPr>
          <w:color w:val="FFFFFF" w:themeColor="background1"/>
          <w:sz w:val="28"/>
          <w:szCs w:val="28"/>
        </w:rPr>
        <w:t>.</w:t>
      </w:r>
      <w:proofErr w:type="gramStart"/>
      <w:r w:rsidR="004250C8" w:rsidRPr="008243CE">
        <w:rPr>
          <w:sz w:val="28"/>
          <w:szCs w:val="28"/>
        </w:rPr>
        <w:t>Разместить</w:t>
      </w:r>
      <w:proofErr w:type="gramEnd"/>
      <w:r w:rsidR="004250C8" w:rsidRPr="008243CE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округа в сети Интернет, опубликовать в районной газете «Эхо».</w:t>
      </w:r>
    </w:p>
    <w:p w:rsidR="00C36477" w:rsidRPr="008243CE" w:rsidRDefault="00C36477" w:rsidP="00C36477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580"/>
        <w:contextualSpacing/>
        <w:jc w:val="both"/>
        <w:rPr>
          <w:sz w:val="28"/>
          <w:szCs w:val="28"/>
        </w:rPr>
      </w:pPr>
      <w:r w:rsidRPr="008243CE">
        <w:rPr>
          <w:sz w:val="28"/>
          <w:szCs w:val="28"/>
        </w:rPr>
        <w:t>6.</w:t>
      </w:r>
      <w:r w:rsidRPr="008243CE">
        <w:rPr>
          <w:color w:val="FFFFFF" w:themeColor="background1"/>
          <w:sz w:val="28"/>
          <w:szCs w:val="28"/>
        </w:rPr>
        <w:t>.</w:t>
      </w:r>
      <w:r w:rsidR="00DD4EEF" w:rsidRPr="00DD4EEF">
        <w:rPr>
          <w:sz w:val="28"/>
          <w:szCs w:val="28"/>
        </w:rPr>
        <w:t xml:space="preserve"> </w:t>
      </w:r>
      <w:proofErr w:type="gramStart"/>
      <w:r w:rsidR="00DD4EEF" w:rsidRPr="002117DC">
        <w:rPr>
          <w:sz w:val="28"/>
          <w:szCs w:val="28"/>
        </w:rPr>
        <w:t>Контроль за</w:t>
      </w:r>
      <w:proofErr w:type="gramEnd"/>
      <w:r w:rsidR="00DD4EEF" w:rsidRPr="002117DC">
        <w:rPr>
          <w:sz w:val="28"/>
          <w:szCs w:val="28"/>
        </w:rPr>
        <w:t xml:space="preserve"> исполнением настоящего постановления возложить на                   заместителя</w:t>
      </w:r>
      <w:r w:rsidR="00DD4EEF" w:rsidRPr="0065461E">
        <w:rPr>
          <w:sz w:val="28"/>
          <w:szCs w:val="28"/>
        </w:rPr>
        <w:t xml:space="preserve"> главы Промышленновского муниципального </w:t>
      </w:r>
      <w:r w:rsidR="00DD4EEF">
        <w:rPr>
          <w:sz w:val="28"/>
          <w:szCs w:val="28"/>
        </w:rPr>
        <w:t>округа                       А</w:t>
      </w:r>
      <w:r w:rsidR="00DD4EEF" w:rsidRPr="0065461E">
        <w:rPr>
          <w:sz w:val="28"/>
          <w:szCs w:val="28"/>
        </w:rPr>
        <w:t>.</w:t>
      </w:r>
      <w:r w:rsidR="007403BD">
        <w:rPr>
          <w:sz w:val="28"/>
          <w:szCs w:val="28"/>
        </w:rPr>
        <w:t>А</w:t>
      </w:r>
      <w:r w:rsidR="00DD4EEF" w:rsidRPr="0065461E">
        <w:rPr>
          <w:sz w:val="28"/>
          <w:szCs w:val="28"/>
        </w:rPr>
        <w:t>.</w:t>
      </w:r>
      <w:r w:rsidR="00DD4EEF">
        <w:rPr>
          <w:sz w:val="28"/>
          <w:szCs w:val="28"/>
        </w:rPr>
        <w:t xml:space="preserve"> </w:t>
      </w:r>
      <w:r w:rsidR="007403BD">
        <w:rPr>
          <w:sz w:val="28"/>
          <w:szCs w:val="28"/>
        </w:rPr>
        <w:t>Селиверстову</w:t>
      </w:r>
      <w:r w:rsidR="00DD4EEF" w:rsidRPr="0065461E">
        <w:rPr>
          <w:sz w:val="28"/>
          <w:szCs w:val="28"/>
        </w:rPr>
        <w:t>.</w:t>
      </w:r>
    </w:p>
    <w:p w:rsidR="00860A2E" w:rsidRPr="008243CE" w:rsidRDefault="00C36477" w:rsidP="00C36477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580"/>
        <w:contextualSpacing/>
        <w:jc w:val="both"/>
        <w:rPr>
          <w:sz w:val="28"/>
          <w:szCs w:val="28"/>
        </w:rPr>
      </w:pPr>
      <w:r w:rsidRPr="008243CE">
        <w:rPr>
          <w:sz w:val="28"/>
          <w:szCs w:val="28"/>
        </w:rPr>
        <w:t xml:space="preserve">7. </w:t>
      </w:r>
      <w:r w:rsidR="004250C8" w:rsidRPr="008243CE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6C4301" w:rsidRPr="008243CE" w:rsidRDefault="006C4301" w:rsidP="00B1009F">
      <w:pPr>
        <w:pStyle w:val="Iauiue"/>
        <w:ind w:firstLine="709"/>
        <w:jc w:val="both"/>
        <w:rPr>
          <w:color w:val="000000"/>
          <w:sz w:val="28"/>
          <w:szCs w:val="28"/>
        </w:rPr>
      </w:pPr>
    </w:p>
    <w:p w:rsidR="002F4D70" w:rsidRPr="008243CE" w:rsidRDefault="002F4D70" w:rsidP="00B1009F">
      <w:pPr>
        <w:pStyle w:val="Iauiue"/>
        <w:ind w:firstLine="709"/>
        <w:jc w:val="both"/>
        <w:rPr>
          <w:sz w:val="28"/>
          <w:szCs w:val="28"/>
        </w:rPr>
      </w:pPr>
    </w:p>
    <w:p w:rsidR="006C4301" w:rsidRPr="0050311F" w:rsidRDefault="006C4301" w:rsidP="00B1009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533" w:type="dxa"/>
        <w:tblLook w:val="01E0"/>
      </w:tblPr>
      <w:tblGrid>
        <w:gridCol w:w="5882"/>
        <w:gridCol w:w="3651"/>
      </w:tblGrid>
      <w:tr w:rsidR="00DF5ED4" w:rsidRPr="007525BA" w:rsidTr="00DF2F2F">
        <w:tc>
          <w:tcPr>
            <w:tcW w:w="5882" w:type="dxa"/>
            <w:shd w:val="clear" w:color="auto" w:fill="auto"/>
          </w:tcPr>
          <w:p w:rsidR="00DF5ED4" w:rsidRPr="007525BA" w:rsidRDefault="00712908" w:rsidP="00712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51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F2F2F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651" w:type="dxa"/>
            <w:shd w:val="clear" w:color="auto" w:fill="auto"/>
          </w:tcPr>
          <w:p w:rsidR="00DF5ED4" w:rsidRPr="007525BA" w:rsidRDefault="00D849FA" w:rsidP="00D849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68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868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712908" w:rsidRDefault="0071290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D55BDF" w:rsidRDefault="00D55BDF" w:rsidP="002950D0">
      <w:pPr>
        <w:autoSpaceDE w:val="0"/>
        <w:autoSpaceDN w:val="0"/>
        <w:adjustRightInd w:val="0"/>
      </w:pPr>
    </w:p>
    <w:p w:rsidR="00D55BDF" w:rsidRDefault="00D55BDF" w:rsidP="002950D0">
      <w:pPr>
        <w:autoSpaceDE w:val="0"/>
        <w:autoSpaceDN w:val="0"/>
        <w:adjustRightInd w:val="0"/>
      </w:pPr>
    </w:p>
    <w:p w:rsidR="00D55BDF" w:rsidRDefault="00D55BDF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7403BD" w:rsidRDefault="007403BD" w:rsidP="002950D0">
      <w:pPr>
        <w:autoSpaceDE w:val="0"/>
        <w:autoSpaceDN w:val="0"/>
        <w:adjustRightInd w:val="0"/>
      </w:pPr>
    </w:p>
    <w:p w:rsidR="007403BD" w:rsidRDefault="007403BD" w:rsidP="002950D0">
      <w:pPr>
        <w:autoSpaceDE w:val="0"/>
        <w:autoSpaceDN w:val="0"/>
        <w:adjustRightInd w:val="0"/>
      </w:pPr>
    </w:p>
    <w:p w:rsidR="007403BD" w:rsidRDefault="007403BD" w:rsidP="002950D0">
      <w:pPr>
        <w:autoSpaceDE w:val="0"/>
        <w:autoSpaceDN w:val="0"/>
        <w:adjustRightInd w:val="0"/>
      </w:pPr>
    </w:p>
    <w:p w:rsidR="007403BD" w:rsidRDefault="007403BD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p w:rsidR="00EF675C" w:rsidRDefault="00EF675C" w:rsidP="002950D0">
      <w:pPr>
        <w:autoSpaceDE w:val="0"/>
        <w:autoSpaceDN w:val="0"/>
        <w:adjustRightInd w:val="0"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EF675C" w:rsidTr="007C6AEA">
        <w:tc>
          <w:tcPr>
            <w:tcW w:w="4786" w:type="dxa"/>
          </w:tcPr>
          <w:p w:rsidR="00EF675C" w:rsidRDefault="00EF675C" w:rsidP="007C6AE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45" w:type="dxa"/>
          </w:tcPr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EE3968">
              <w:rPr>
                <w:color w:val="000000"/>
                <w:sz w:val="28"/>
                <w:szCs w:val="28"/>
              </w:rPr>
              <w:t>1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к постановлению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EE3968">
              <w:rPr>
                <w:color w:val="000000"/>
                <w:sz w:val="28"/>
                <w:szCs w:val="28"/>
              </w:rPr>
              <w:t>ромышленновского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EF675C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396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«24» сентября 2024 </w:t>
            </w:r>
            <w:r w:rsidRPr="00EE396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987-П</w:t>
            </w:r>
          </w:p>
        </w:tc>
      </w:tr>
    </w:tbl>
    <w:p w:rsidR="00EF675C" w:rsidRDefault="00EF675C" w:rsidP="00EF675C">
      <w:pPr>
        <w:autoSpaceDE w:val="0"/>
        <w:autoSpaceDN w:val="0"/>
        <w:adjustRightInd w:val="0"/>
        <w:jc w:val="right"/>
        <w:rPr>
          <w:color w:val="000000"/>
        </w:rPr>
      </w:pPr>
    </w:p>
    <w:p w:rsidR="00EF675C" w:rsidRPr="00D303CD" w:rsidRDefault="00EF675C" w:rsidP="00EF67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 xml:space="preserve">Состав комиссии по организации и проведению публичных слушаний </w:t>
      </w:r>
    </w:p>
    <w:p w:rsidR="00EF675C" w:rsidRPr="00D303CD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>по проведению публичных слушаний по программе</w:t>
      </w:r>
    </w:p>
    <w:p w:rsidR="00EF675C" w:rsidRPr="00D303CD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EF675C" w:rsidRPr="00424CE4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 xml:space="preserve">охраняемым </w:t>
      </w:r>
      <w:r w:rsidRPr="00424CE4">
        <w:rPr>
          <w:b/>
          <w:sz w:val="28"/>
          <w:szCs w:val="28"/>
        </w:rPr>
        <w:t>законом ценностям при осуществлении муниципального земельного контроля на территории Промышленновского муниципального округа на 202</w:t>
      </w:r>
      <w:r>
        <w:rPr>
          <w:b/>
          <w:sz w:val="28"/>
          <w:szCs w:val="28"/>
        </w:rPr>
        <w:t>5</w:t>
      </w:r>
      <w:r w:rsidRPr="00424CE4">
        <w:rPr>
          <w:b/>
          <w:sz w:val="28"/>
          <w:szCs w:val="28"/>
        </w:rPr>
        <w:t xml:space="preserve"> год</w:t>
      </w:r>
    </w:p>
    <w:p w:rsidR="00EF675C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75C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0" w:type="auto"/>
        <w:tblLook w:val="04A0"/>
      </w:tblPr>
      <w:tblGrid>
        <w:gridCol w:w="2660"/>
        <w:gridCol w:w="6946"/>
      </w:tblGrid>
      <w:tr w:rsidR="00EF675C" w:rsidTr="007C6AEA">
        <w:trPr>
          <w:trHeight w:val="1531"/>
        </w:trPr>
        <w:tc>
          <w:tcPr>
            <w:tcW w:w="2660" w:type="dxa"/>
            <w:hideMark/>
          </w:tcPr>
          <w:p w:rsidR="00EF675C" w:rsidRDefault="00EF675C" w:rsidP="007C6AEA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Белоконь Юлия Юрьевна</w:t>
            </w:r>
          </w:p>
        </w:tc>
        <w:tc>
          <w:tcPr>
            <w:tcW w:w="6946" w:type="dxa"/>
          </w:tcPr>
          <w:p w:rsidR="00EF675C" w:rsidRDefault="00EF675C" w:rsidP="007C6AEA">
            <w:pPr>
              <w:autoSpaceDE w:val="0"/>
              <w:autoSpaceDN w:val="0"/>
              <w:adjustRightInd w:val="0"/>
              <w:spacing w:before="120"/>
              <w:ind w:left="34"/>
              <w:jc w:val="both"/>
            </w:pPr>
            <w:r>
              <w:rPr>
                <w:sz w:val="28"/>
                <w:szCs w:val="28"/>
              </w:rPr>
              <w:t>- и.о. председателя комитета по управлению муниципальным имуществом администрации П</w:t>
            </w:r>
            <w:r w:rsidRPr="005C2540">
              <w:rPr>
                <w:color w:val="000000"/>
                <w:sz w:val="28"/>
                <w:szCs w:val="28"/>
              </w:rPr>
              <w:t>ромышленновского муниципального округа</w:t>
            </w:r>
          </w:p>
        </w:tc>
      </w:tr>
    </w:tbl>
    <w:p w:rsidR="00EF675C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tbl>
      <w:tblPr>
        <w:tblW w:w="0" w:type="auto"/>
        <w:tblLook w:val="04A0"/>
      </w:tblPr>
      <w:tblGrid>
        <w:gridCol w:w="2660"/>
        <w:gridCol w:w="6946"/>
      </w:tblGrid>
      <w:tr w:rsidR="00EF675C" w:rsidTr="007C6AEA">
        <w:trPr>
          <w:trHeight w:val="1171"/>
        </w:trPr>
        <w:tc>
          <w:tcPr>
            <w:tcW w:w="2660" w:type="dxa"/>
            <w:hideMark/>
          </w:tcPr>
          <w:p w:rsidR="00EF675C" w:rsidRDefault="00EF675C" w:rsidP="007C6AEA">
            <w:pPr>
              <w:autoSpaceDE w:val="0"/>
              <w:autoSpaceDN w:val="0"/>
              <w:adjustRightInd w:val="0"/>
              <w:spacing w:before="120" w:line="240" w:lineRule="atLeas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Чекалдина Елена Сергеевна</w:t>
            </w:r>
          </w:p>
        </w:tc>
        <w:tc>
          <w:tcPr>
            <w:tcW w:w="6946" w:type="dxa"/>
          </w:tcPr>
          <w:p w:rsidR="00EF675C" w:rsidRDefault="00EF675C" w:rsidP="007C6AEA">
            <w:pPr>
              <w:autoSpaceDE w:val="0"/>
              <w:autoSpaceDN w:val="0"/>
              <w:adjustRightInd w:val="0"/>
              <w:spacing w:before="120"/>
              <w:ind w:left="34"/>
              <w:jc w:val="both"/>
            </w:pPr>
            <w:r>
              <w:rPr>
                <w:sz w:val="28"/>
                <w:szCs w:val="28"/>
              </w:rPr>
              <w:t>- заведующий сектором земельных отношений комитета по управлению муниципальным имуществом администрации П</w:t>
            </w:r>
            <w:r w:rsidRPr="005C2540">
              <w:rPr>
                <w:color w:val="000000"/>
                <w:sz w:val="28"/>
                <w:szCs w:val="28"/>
              </w:rPr>
              <w:t>ромышленновского муниципального округа</w:t>
            </w:r>
          </w:p>
        </w:tc>
      </w:tr>
    </w:tbl>
    <w:p w:rsidR="00EF675C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75C" w:rsidRPr="00AE76E7" w:rsidRDefault="00EF675C" w:rsidP="00EF675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Секретарь комиссии</w:t>
      </w:r>
    </w:p>
    <w:tbl>
      <w:tblPr>
        <w:tblW w:w="0" w:type="auto"/>
        <w:tblLook w:val="04A0"/>
      </w:tblPr>
      <w:tblGrid>
        <w:gridCol w:w="2660"/>
        <w:gridCol w:w="6946"/>
      </w:tblGrid>
      <w:tr w:rsidR="00EF675C" w:rsidTr="007C6AEA">
        <w:trPr>
          <w:trHeight w:val="1016"/>
        </w:trPr>
        <w:tc>
          <w:tcPr>
            <w:tcW w:w="2660" w:type="dxa"/>
            <w:hideMark/>
          </w:tcPr>
          <w:p w:rsidR="00EF675C" w:rsidRDefault="00EF675C" w:rsidP="007C6AE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Сапрыгина Евгения Алексеевна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EF675C" w:rsidRDefault="00EF675C" w:rsidP="007C6A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комитета по управлению муниципальным имуществом администрации П</w:t>
            </w:r>
            <w:r w:rsidRPr="005C2540">
              <w:rPr>
                <w:color w:val="000000"/>
                <w:sz w:val="28"/>
                <w:szCs w:val="28"/>
              </w:rPr>
              <w:t>ромышленновского муниципального округа</w:t>
            </w:r>
          </w:p>
        </w:tc>
      </w:tr>
    </w:tbl>
    <w:p w:rsidR="00EF675C" w:rsidRDefault="00EF675C" w:rsidP="00EF67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75C" w:rsidRPr="00AE76E7" w:rsidRDefault="00EF675C" w:rsidP="00EF675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Члены комиссии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2666"/>
        <w:gridCol w:w="6950"/>
      </w:tblGrid>
      <w:tr w:rsidR="00EF675C" w:rsidTr="007C6AEA">
        <w:trPr>
          <w:trHeight w:val="1135"/>
        </w:trPr>
        <w:tc>
          <w:tcPr>
            <w:tcW w:w="2666" w:type="dxa"/>
            <w:hideMark/>
          </w:tcPr>
          <w:p w:rsidR="00EF675C" w:rsidRDefault="00EF675C" w:rsidP="007C6A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Хахалина</w:t>
            </w:r>
            <w:proofErr w:type="spellEnd"/>
            <w:r>
              <w:rPr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6950" w:type="dxa"/>
          </w:tcPr>
          <w:p w:rsidR="00EF675C" w:rsidRPr="008C5784" w:rsidRDefault="00EF675C" w:rsidP="007C6A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C5784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заведующий сектором учета и отчетности комитета по управлению муниципальным имуществом администрации П</w:t>
            </w:r>
            <w:r w:rsidRPr="005C2540">
              <w:rPr>
                <w:color w:val="000000"/>
                <w:sz w:val="28"/>
                <w:szCs w:val="28"/>
              </w:rPr>
              <w:t>ромышленновского муниципального округа</w:t>
            </w:r>
          </w:p>
        </w:tc>
      </w:tr>
      <w:tr w:rsidR="00EF675C" w:rsidTr="007C6AEA">
        <w:trPr>
          <w:trHeight w:val="1304"/>
        </w:trPr>
        <w:tc>
          <w:tcPr>
            <w:tcW w:w="2666" w:type="dxa"/>
            <w:hideMark/>
          </w:tcPr>
          <w:p w:rsidR="00EF675C" w:rsidRDefault="00EF675C" w:rsidP="007C6A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Анастасия Юрьевна</w:t>
            </w:r>
          </w:p>
        </w:tc>
        <w:tc>
          <w:tcPr>
            <w:tcW w:w="6950" w:type="dxa"/>
          </w:tcPr>
          <w:p w:rsidR="00EF675C" w:rsidRDefault="00EF675C" w:rsidP="007C6A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 xml:space="preserve"> главный специалист </w:t>
            </w:r>
            <w:r>
              <w:rPr>
                <w:sz w:val="28"/>
                <w:szCs w:val="28"/>
              </w:rPr>
              <w:t>комитета по управлению муниципальным имуществом администрации П</w:t>
            </w:r>
            <w:r w:rsidRPr="005C2540">
              <w:rPr>
                <w:color w:val="000000"/>
                <w:sz w:val="28"/>
                <w:szCs w:val="28"/>
              </w:rPr>
              <w:t>ромышленновского муниципального округа</w:t>
            </w:r>
          </w:p>
        </w:tc>
      </w:tr>
    </w:tbl>
    <w:p w:rsidR="00EF675C" w:rsidRDefault="00EF675C" w:rsidP="00EF675C">
      <w:pPr>
        <w:autoSpaceDE w:val="0"/>
        <w:autoSpaceDN w:val="0"/>
        <w:adjustRightInd w:val="0"/>
        <w:rPr>
          <w:color w:val="000000"/>
        </w:rPr>
      </w:pPr>
    </w:p>
    <w:p w:rsidR="00EF675C" w:rsidRDefault="00EF675C" w:rsidP="00EF675C"/>
    <w:p w:rsidR="00EF675C" w:rsidRDefault="00EF675C" w:rsidP="00EF675C"/>
    <w:tbl>
      <w:tblPr>
        <w:tblpPr w:leftFromText="180" w:rightFromText="180" w:vertAnchor="text" w:horzAnchor="margin" w:tblpY="-235"/>
        <w:tblOverlap w:val="never"/>
        <w:tblW w:w="9889" w:type="dxa"/>
        <w:tblLook w:val="01E0"/>
      </w:tblPr>
      <w:tblGrid>
        <w:gridCol w:w="5812"/>
        <w:gridCol w:w="4077"/>
      </w:tblGrid>
      <w:tr w:rsidR="00EF675C" w:rsidRPr="00C76289" w:rsidTr="007C6AEA">
        <w:tc>
          <w:tcPr>
            <w:tcW w:w="5812" w:type="dxa"/>
            <w:shd w:val="clear" w:color="auto" w:fill="auto"/>
          </w:tcPr>
          <w:p w:rsidR="00EF675C" w:rsidRDefault="00EF675C" w:rsidP="007C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117D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5461E">
              <w:rPr>
                <w:sz w:val="28"/>
                <w:szCs w:val="28"/>
              </w:rPr>
              <w:t xml:space="preserve"> главы </w:t>
            </w:r>
          </w:p>
          <w:p w:rsidR="00EF675C" w:rsidRPr="00C76289" w:rsidRDefault="00EF675C" w:rsidP="007C6AEA">
            <w:pPr>
              <w:jc w:val="center"/>
              <w:rPr>
                <w:sz w:val="28"/>
                <w:szCs w:val="28"/>
              </w:rPr>
            </w:pPr>
            <w:r w:rsidRPr="0065461E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 xml:space="preserve">округа                       </w:t>
            </w:r>
          </w:p>
        </w:tc>
        <w:tc>
          <w:tcPr>
            <w:tcW w:w="4077" w:type="dxa"/>
            <w:shd w:val="clear" w:color="auto" w:fill="auto"/>
          </w:tcPr>
          <w:p w:rsidR="00EF675C" w:rsidRDefault="00EF675C" w:rsidP="007C6AEA">
            <w:pPr>
              <w:ind w:right="146"/>
              <w:jc w:val="right"/>
              <w:rPr>
                <w:sz w:val="28"/>
                <w:szCs w:val="28"/>
              </w:rPr>
            </w:pPr>
          </w:p>
          <w:p w:rsidR="00EF675C" w:rsidRPr="00C76289" w:rsidRDefault="00EF675C" w:rsidP="007C6AEA">
            <w:pPr>
              <w:ind w:righ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А.А. Селиверстова</w:t>
            </w:r>
          </w:p>
        </w:tc>
      </w:tr>
    </w:tbl>
    <w:p w:rsidR="00EF675C" w:rsidRPr="009D1734" w:rsidRDefault="00EF675C" w:rsidP="00EF675C"/>
    <w:p w:rsidR="00EF675C" w:rsidRDefault="00EF675C" w:rsidP="00EF675C">
      <w:pPr>
        <w:autoSpaceDE w:val="0"/>
        <w:autoSpaceDN w:val="0"/>
        <w:adjustRightInd w:val="0"/>
        <w:jc w:val="right"/>
        <w:rPr>
          <w:color w:val="000000"/>
        </w:rPr>
      </w:pPr>
    </w:p>
    <w:p w:rsidR="00EF675C" w:rsidRDefault="00EF675C" w:rsidP="00EF675C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3"/>
        <w:tblpPr w:leftFromText="180" w:rightFromText="180" w:vertAnchor="text" w:horzAnchor="margin" w:tblpY="-14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72"/>
      </w:tblGrid>
      <w:tr w:rsidR="00EF675C" w:rsidTr="007C6AEA">
        <w:tc>
          <w:tcPr>
            <w:tcW w:w="4644" w:type="dxa"/>
          </w:tcPr>
          <w:p w:rsidR="00EF675C" w:rsidRDefault="00EF675C" w:rsidP="007C6AE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F675C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72" w:type="dxa"/>
          </w:tcPr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EE3968">
              <w:rPr>
                <w:color w:val="000000"/>
                <w:sz w:val="28"/>
                <w:szCs w:val="28"/>
              </w:rPr>
              <w:t>2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к постановлению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3968">
              <w:rPr>
                <w:color w:val="000000"/>
                <w:sz w:val="28"/>
                <w:szCs w:val="28"/>
              </w:rPr>
              <w:t>Промышленновского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EF675C" w:rsidRPr="00EE3968" w:rsidRDefault="00EF675C" w:rsidP="007C6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«24» сентября 2024 </w:t>
            </w:r>
            <w:r w:rsidRPr="00EE396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987-П</w:t>
            </w:r>
          </w:p>
        </w:tc>
      </w:tr>
    </w:tbl>
    <w:p w:rsidR="00EF675C" w:rsidRDefault="00EF675C" w:rsidP="00EF675C">
      <w:pPr>
        <w:pStyle w:val="20"/>
        <w:shd w:val="clear" w:color="auto" w:fill="auto"/>
        <w:spacing w:before="0" w:line="270" w:lineRule="exact"/>
        <w:ind w:right="160"/>
        <w:jc w:val="center"/>
        <w:rPr>
          <w:sz w:val="28"/>
          <w:szCs w:val="28"/>
        </w:rPr>
      </w:pPr>
    </w:p>
    <w:p w:rsidR="00EF675C" w:rsidRPr="00B7718C" w:rsidRDefault="00EF675C" w:rsidP="00EF675C">
      <w:pPr>
        <w:pStyle w:val="20"/>
        <w:shd w:val="clear" w:color="auto" w:fill="auto"/>
        <w:spacing w:before="0" w:line="270" w:lineRule="exact"/>
        <w:ind w:right="160"/>
        <w:jc w:val="center"/>
        <w:rPr>
          <w:sz w:val="28"/>
          <w:szCs w:val="28"/>
        </w:rPr>
      </w:pPr>
      <w:r w:rsidRPr="00B7718C">
        <w:rPr>
          <w:sz w:val="28"/>
          <w:szCs w:val="28"/>
        </w:rPr>
        <w:t>План</w:t>
      </w:r>
    </w:p>
    <w:p w:rsidR="00EF675C" w:rsidRDefault="00EF675C" w:rsidP="00EF67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718C">
        <w:rPr>
          <w:b/>
          <w:bCs/>
          <w:sz w:val="28"/>
          <w:szCs w:val="28"/>
        </w:rPr>
        <w:t>мероприятий по организации и проведению публичных слушаний</w:t>
      </w:r>
    </w:p>
    <w:p w:rsidR="00EF675C" w:rsidRPr="00B7718C" w:rsidRDefault="00EF675C" w:rsidP="00EF67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675C" w:rsidRDefault="00EF675C" w:rsidP="00EF675C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tbl>
      <w:tblPr>
        <w:tblW w:w="10121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5314"/>
        <w:gridCol w:w="1915"/>
        <w:gridCol w:w="2466"/>
      </w:tblGrid>
      <w:tr w:rsidR="00EF675C" w:rsidTr="007C6AEA">
        <w:trPr>
          <w:trHeight w:hRule="exact"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"/>
              </w:rPr>
              <w:t>№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14" w:right="201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675C" w:rsidRPr="00FB33AC" w:rsidRDefault="00EF675C" w:rsidP="007C6AEA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32" w:right="46"/>
            </w:pPr>
            <w:r>
              <w:rPr>
                <w:rStyle w:val="11"/>
              </w:rPr>
              <w:t>Срок</w:t>
            </w:r>
          </w:p>
        </w:tc>
      </w:tr>
      <w:tr w:rsidR="00EF675C" w:rsidTr="007C6AEA">
        <w:trPr>
          <w:trHeight w:hRule="exact"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Pr="008763F7" w:rsidRDefault="00EF675C" w:rsidP="007C6AEA">
            <w:pPr>
              <w:rPr>
                <w:sz w:val="23"/>
                <w:szCs w:val="23"/>
              </w:rPr>
            </w:pPr>
            <w:r w:rsidRPr="008763F7">
              <w:rPr>
                <w:rStyle w:val="11"/>
              </w:rPr>
              <w:t>Размещение настоящего постановления о назначении проведения публичных слушаний на официальном сайте администрации Промышленновского муниципального округа (</w:t>
            </w:r>
            <w:hyperlink r:id="rId9" w:history="1">
              <w:r w:rsidRPr="008763F7">
                <w:rPr>
                  <w:rStyle w:val="ab"/>
                  <w:sz w:val="23"/>
                  <w:szCs w:val="23"/>
                  <w:shd w:val="clear" w:color="auto" w:fill="FFFFFF"/>
                </w:rPr>
                <w:t>http://admprom.ru/</w:t>
              </w:r>
            </w:hyperlink>
            <w:r w:rsidRPr="008763F7">
              <w:rPr>
                <w:rStyle w:val="11"/>
              </w:rPr>
              <w:t>), опубликование его в районной газете «Эхо».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jc w:val="center"/>
              <w:rPr>
                <w:rStyle w:val="11"/>
              </w:rPr>
            </w:pPr>
            <w:r w:rsidRPr="008763F7">
              <w:rPr>
                <w:rStyle w:val="11"/>
              </w:rPr>
              <w:t>Ю.Ю. Белоконь</w:t>
            </w:r>
          </w:p>
          <w:p w:rsidR="00EF675C" w:rsidRPr="008763F7" w:rsidRDefault="00EF675C" w:rsidP="007C6AEA">
            <w:pPr>
              <w:jc w:val="center"/>
              <w:rPr>
                <w:rStyle w:val="1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rPr>
                <w:sz w:val="23"/>
                <w:szCs w:val="23"/>
              </w:rPr>
            </w:pPr>
            <w:r w:rsidRPr="008763F7">
              <w:rPr>
                <w:rStyle w:val="11"/>
              </w:rPr>
              <w:t>в течение 3 рабочих дней (включительно) со дня подписания</w:t>
            </w:r>
          </w:p>
        </w:tc>
      </w:tr>
      <w:tr w:rsidR="00EF675C" w:rsidTr="007C6AEA">
        <w:trPr>
          <w:trHeight w:hRule="exact" w:val="2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Pr="008763F7" w:rsidRDefault="00EF675C" w:rsidP="007C6AEA">
            <w:pPr>
              <w:rPr>
                <w:rStyle w:val="11"/>
              </w:rPr>
            </w:pPr>
            <w:r w:rsidRPr="008763F7">
              <w:rPr>
                <w:rStyle w:val="11"/>
              </w:rPr>
              <w:t xml:space="preserve">Размещение </w:t>
            </w:r>
            <w:proofErr w:type="gramStart"/>
            <w:r w:rsidRPr="008763F7">
              <w:rPr>
                <w:rStyle w:val="11"/>
              </w:rPr>
              <w:t>проектов программ профилактики рисков причинения</w:t>
            </w:r>
            <w:proofErr w:type="gramEnd"/>
            <w:r w:rsidRPr="008763F7">
              <w:rPr>
                <w:rStyle w:val="11"/>
              </w:rPr>
              <w:t xml:space="preserve"> вреда (ущерба) охраняемым законом ценностям при осуществлении муниципального земельного контроля на территории Промышленновского муниципального округа на 202</w:t>
            </w:r>
            <w:r>
              <w:rPr>
                <w:rStyle w:val="11"/>
              </w:rPr>
              <w:t>5</w:t>
            </w:r>
            <w:r w:rsidRPr="008763F7">
              <w:rPr>
                <w:rStyle w:val="11"/>
              </w:rPr>
              <w:t xml:space="preserve"> год на официальном сайте администрации  Промышленновского муниципального округа </w:t>
            </w:r>
            <w:hyperlink r:id="rId10" w:history="1">
              <w:r w:rsidRPr="008763F7">
                <w:rPr>
                  <w:rStyle w:val="11"/>
                </w:rPr>
                <w:t>(http://admprom.ru/)</w:t>
              </w:r>
            </w:hyperlink>
            <w:r w:rsidRPr="008763F7">
              <w:rPr>
                <w:rStyle w:val="11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jc w:val="center"/>
              <w:rPr>
                <w:rStyle w:val="11"/>
              </w:rPr>
            </w:pPr>
            <w:r w:rsidRPr="008763F7">
              <w:rPr>
                <w:rStyle w:val="11"/>
              </w:rPr>
              <w:t>Е.С. Чекалдина</w:t>
            </w:r>
          </w:p>
          <w:p w:rsidR="00EF675C" w:rsidRPr="008763F7" w:rsidRDefault="00EF675C" w:rsidP="007C6AEA">
            <w:pPr>
              <w:jc w:val="center"/>
              <w:rPr>
                <w:sz w:val="23"/>
                <w:szCs w:val="23"/>
              </w:rPr>
            </w:pPr>
            <w:r w:rsidRPr="008763F7">
              <w:rPr>
                <w:rStyle w:val="11"/>
              </w:rPr>
              <w:t>Е.А. Сапрыгина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rPr>
                <w:sz w:val="23"/>
                <w:szCs w:val="23"/>
              </w:rPr>
            </w:pPr>
            <w:r w:rsidRPr="008763F7">
              <w:rPr>
                <w:rStyle w:val="11"/>
              </w:rPr>
              <w:t>в течение 3 рабочих дней (включительно) со дня официального опубликования постановления о проведении публичных слушаний</w:t>
            </w:r>
          </w:p>
        </w:tc>
      </w:tr>
      <w:tr w:rsidR="00EF675C" w:rsidTr="007C6AEA">
        <w:trPr>
          <w:trHeight w:hRule="exact" w:val="4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Pr="008763F7" w:rsidRDefault="00EF675C" w:rsidP="007C6AEA">
            <w:pPr>
              <w:rPr>
                <w:rStyle w:val="11"/>
              </w:rPr>
            </w:pPr>
            <w:r w:rsidRPr="008763F7">
              <w:rPr>
                <w:rStyle w:val="11"/>
              </w:rPr>
              <w:t xml:space="preserve">Прием письменных заявлений и возражений от граждан, юридических лиц по проектам программ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Style w:val="11"/>
              </w:rPr>
              <w:t xml:space="preserve">земельного </w:t>
            </w:r>
            <w:r w:rsidRPr="008763F7">
              <w:rPr>
                <w:rStyle w:val="11"/>
              </w:rPr>
              <w:t>контроля на территории Промышленновского муниципального округа на 202</w:t>
            </w:r>
            <w:r>
              <w:rPr>
                <w:rStyle w:val="11"/>
              </w:rPr>
              <w:t>5</w:t>
            </w:r>
            <w:r w:rsidRPr="008763F7">
              <w:rPr>
                <w:rStyle w:val="11"/>
              </w:rPr>
              <w:t xml:space="preserve"> год по адресу: </w:t>
            </w:r>
            <w:r>
              <w:rPr>
                <w:rStyle w:val="11"/>
              </w:rPr>
              <w:t xml:space="preserve">Кемеровская область-Кузбасс,                       </w:t>
            </w:r>
            <w:proofErr w:type="spellStart"/>
            <w:r w:rsidRPr="008763F7">
              <w:rPr>
                <w:rStyle w:val="11"/>
              </w:rPr>
              <w:t>пгт</w:t>
            </w:r>
            <w:proofErr w:type="spellEnd"/>
            <w:r w:rsidRPr="008763F7">
              <w:rPr>
                <w:rStyle w:val="11"/>
              </w:rPr>
              <w:t xml:space="preserve">. Промышленная,  ул. Кооперативная, д. 2, 2 этаж, с </w:t>
            </w:r>
            <w:r>
              <w:rPr>
                <w:rStyle w:val="11"/>
              </w:rPr>
              <w:t>9</w:t>
            </w:r>
            <w:r w:rsidRPr="008763F7">
              <w:rPr>
                <w:rStyle w:val="11"/>
              </w:rPr>
              <w:t>.</w:t>
            </w:r>
            <w:r>
              <w:rPr>
                <w:rStyle w:val="11"/>
              </w:rPr>
              <w:t>0</w:t>
            </w:r>
            <w:r w:rsidRPr="008763F7">
              <w:rPr>
                <w:rStyle w:val="11"/>
              </w:rPr>
              <w:t>0 до 17.</w:t>
            </w:r>
            <w:r>
              <w:rPr>
                <w:rStyle w:val="11"/>
              </w:rPr>
              <w:t>0</w:t>
            </w:r>
            <w:r w:rsidRPr="008763F7">
              <w:rPr>
                <w:rStyle w:val="11"/>
              </w:rPr>
              <w:t xml:space="preserve">0 ежедневно, за исключением выходных дней: (суббота, воскресенье). </w:t>
            </w:r>
          </w:p>
          <w:p w:rsidR="00EF675C" w:rsidRPr="008763F7" w:rsidRDefault="00EF675C" w:rsidP="007C6AEA">
            <w:pPr>
              <w:rPr>
                <w:rStyle w:val="11"/>
              </w:rPr>
            </w:pPr>
            <w:r w:rsidRPr="008763F7">
              <w:rPr>
                <w:rStyle w:val="11"/>
              </w:rPr>
              <w:t>Электронная почта для внесения предложений по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Промышленновского муниципального округа на 202</w:t>
            </w:r>
            <w:r>
              <w:rPr>
                <w:rStyle w:val="11"/>
              </w:rPr>
              <w:t>5</w:t>
            </w:r>
            <w:r w:rsidRPr="008763F7">
              <w:rPr>
                <w:rStyle w:val="11"/>
              </w:rPr>
              <w:t xml:space="preserve"> год</w:t>
            </w:r>
            <w:r>
              <w:rPr>
                <w:rStyle w:val="11"/>
              </w:rPr>
              <w:t xml:space="preserve">: </w:t>
            </w:r>
            <w:proofErr w:type="spellStart"/>
            <w:r w:rsidRPr="008763F7">
              <w:rPr>
                <w:sz w:val="23"/>
                <w:szCs w:val="23"/>
              </w:rPr>
              <w:t>kumi_prom@mail.ru</w:t>
            </w:r>
            <w:proofErr w:type="spellEnd"/>
            <w:r w:rsidRPr="008763F7">
              <w:rPr>
                <w:rStyle w:val="11"/>
              </w:rPr>
              <w:t>.</w:t>
            </w:r>
          </w:p>
          <w:p w:rsidR="00EF675C" w:rsidRPr="008763F7" w:rsidRDefault="00EF675C" w:rsidP="007C6AEA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jc w:val="center"/>
              <w:rPr>
                <w:rStyle w:val="11"/>
              </w:rPr>
            </w:pPr>
            <w:r w:rsidRPr="008763F7">
              <w:rPr>
                <w:rStyle w:val="11"/>
              </w:rPr>
              <w:t>Е.С. Чекалдина</w:t>
            </w:r>
          </w:p>
          <w:p w:rsidR="00EF675C" w:rsidRPr="008763F7" w:rsidRDefault="00EF675C" w:rsidP="007C6A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rPr>
                <w:sz w:val="23"/>
                <w:szCs w:val="23"/>
              </w:rPr>
            </w:pPr>
            <w:r w:rsidRPr="008763F7">
              <w:rPr>
                <w:rStyle w:val="11"/>
              </w:rPr>
              <w:t>в течение 20 календарных дней со дня опубликования постановления о проведении публичных слушаний</w:t>
            </w:r>
          </w:p>
        </w:tc>
      </w:tr>
      <w:tr w:rsidR="00EF675C" w:rsidTr="007C6AEA">
        <w:trPr>
          <w:trHeight w:hRule="exact" w:val="3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lastRenderedPageBreak/>
              <w:t>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Pr="00990B49" w:rsidRDefault="00EF675C" w:rsidP="007C6AEA">
            <w:pPr>
              <w:autoSpaceDE w:val="0"/>
              <w:autoSpaceDN w:val="0"/>
              <w:adjustRightInd w:val="0"/>
              <w:ind w:left="114" w:right="201"/>
              <w:rPr>
                <w:rStyle w:val="11"/>
              </w:rPr>
            </w:pPr>
            <w:r>
              <w:rPr>
                <w:rStyle w:val="11"/>
              </w:rPr>
              <w:t xml:space="preserve">Проведение публичных слушаний </w:t>
            </w:r>
            <w:r w:rsidRPr="00990B49">
              <w:rPr>
                <w:rStyle w:val="11"/>
              </w:rPr>
              <w:t>по программе</w:t>
            </w:r>
            <w:r>
              <w:rPr>
                <w:rStyle w:val="11"/>
              </w:rPr>
              <w:t xml:space="preserve"> </w:t>
            </w:r>
            <w:r w:rsidRPr="00990B49">
              <w:rPr>
                <w:rStyle w:val="11"/>
              </w:rPr>
              <w:t>профилактики рисков причинения вреда (ущерба) охраняемым законом ценностям при осуществлении муниципального</w:t>
            </w:r>
            <w:r>
              <w:rPr>
                <w:rStyle w:val="11"/>
              </w:rPr>
              <w:t xml:space="preserve"> земельного </w:t>
            </w:r>
            <w:r w:rsidRPr="00990B49">
              <w:rPr>
                <w:rStyle w:val="11"/>
              </w:rPr>
              <w:t>контроля</w:t>
            </w:r>
            <w:r>
              <w:rPr>
                <w:rStyle w:val="11"/>
              </w:rPr>
              <w:t xml:space="preserve"> на </w:t>
            </w:r>
            <w:r w:rsidRPr="00990B49">
              <w:rPr>
                <w:rStyle w:val="11"/>
              </w:rPr>
              <w:t>территории Промышленновского муниципального округа на 202</w:t>
            </w:r>
            <w:r>
              <w:rPr>
                <w:rStyle w:val="11"/>
              </w:rPr>
              <w:t>5</w:t>
            </w:r>
            <w:r w:rsidRPr="00990B49">
              <w:rPr>
                <w:rStyle w:val="11"/>
              </w:rPr>
              <w:t xml:space="preserve"> год</w:t>
            </w:r>
            <w:r>
              <w:rPr>
                <w:rStyle w:val="11"/>
              </w:rPr>
              <w:t xml:space="preserve"> </w:t>
            </w:r>
            <w:r w:rsidRPr="00990B49">
              <w:rPr>
                <w:rStyle w:val="11"/>
              </w:rPr>
              <w:t xml:space="preserve">в </w:t>
            </w:r>
            <w:r>
              <w:rPr>
                <w:rStyle w:val="11"/>
              </w:rPr>
              <w:t>П</w:t>
            </w:r>
            <w:r w:rsidRPr="00990B49">
              <w:rPr>
                <w:rStyle w:val="11"/>
              </w:rPr>
              <w:t>ромышленновско</w:t>
            </w:r>
            <w:r>
              <w:rPr>
                <w:rStyle w:val="11"/>
              </w:rPr>
              <w:t xml:space="preserve">м территориальном отделе Управления по жизнеобеспечению и строительству администрации Промышленновского </w:t>
            </w:r>
            <w:r w:rsidRPr="00990B49">
              <w:rPr>
                <w:rStyle w:val="11"/>
              </w:rPr>
              <w:t>муниципального округа по адресу:</w:t>
            </w:r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пгт</w:t>
            </w:r>
            <w:proofErr w:type="spellEnd"/>
            <w:r w:rsidRPr="00990B49">
              <w:rPr>
                <w:rStyle w:val="11"/>
              </w:rPr>
              <w:t xml:space="preserve">. Промышленная,  ул. </w:t>
            </w:r>
            <w:proofErr w:type="gramStart"/>
            <w:r w:rsidRPr="00990B49">
              <w:rPr>
                <w:rStyle w:val="11"/>
              </w:rPr>
              <w:t>Кооперативная</w:t>
            </w:r>
            <w:proofErr w:type="gramEnd"/>
            <w:r w:rsidRPr="00990B49">
              <w:rPr>
                <w:rStyle w:val="11"/>
              </w:rPr>
              <w:t>, д. 2</w:t>
            </w:r>
            <w:r w:rsidRPr="0052779F">
              <w:rPr>
                <w:rStyle w:val="11"/>
              </w:rPr>
              <w:t>, 2 этаж</w:t>
            </w:r>
            <w:r>
              <w:rPr>
                <w:rStyle w:val="11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675C" w:rsidRPr="008763F7" w:rsidRDefault="00EF675C" w:rsidP="007C6AEA">
            <w:pPr>
              <w:jc w:val="center"/>
              <w:rPr>
                <w:rStyle w:val="11"/>
              </w:rPr>
            </w:pPr>
            <w:r w:rsidRPr="008763F7">
              <w:rPr>
                <w:rStyle w:val="11"/>
              </w:rPr>
              <w:t>Е.С. Чекалдина</w:t>
            </w:r>
          </w:p>
          <w:p w:rsidR="00EF675C" w:rsidRDefault="00EF675C" w:rsidP="007C6AEA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 w:rsidRPr="008763F7">
              <w:rPr>
                <w:rStyle w:val="11"/>
              </w:rPr>
              <w:t>Е.А. Сапрыгина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5C" w:rsidRPr="004831CE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32" w:right="46"/>
              <w:jc w:val="left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31.10</w:t>
            </w:r>
            <w:r w:rsidRPr="004831CE">
              <w:rPr>
                <w:rStyle w:val="11"/>
                <w:color w:val="auto"/>
              </w:rPr>
              <w:t>.202</w:t>
            </w:r>
            <w:r>
              <w:rPr>
                <w:rStyle w:val="11"/>
                <w:color w:val="auto"/>
              </w:rPr>
              <w:t>4</w:t>
            </w:r>
          </w:p>
        </w:tc>
      </w:tr>
      <w:tr w:rsidR="00EF675C" w:rsidTr="007C6AEA">
        <w:trPr>
          <w:trHeight w:hRule="exact" w:val="1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75C" w:rsidRPr="00990B49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75C" w:rsidRPr="00990B49" w:rsidRDefault="00EF675C" w:rsidP="007C6AEA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  <w:rPr>
                <w:rStyle w:val="11"/>
              </w:rPr>
            </w:pPr>
            <w:r>
              <w:rPr>
                <w:rStyle w:val="11"/>
              </w:rPr>
              <w:t>Оформление заключения о результатах проведения публичных слушаний.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675C" w:rsidRPr="00990B49" w:rsidRDefault="00EF675C" w:rsidP="007C6AEA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 w:rsidRPr="008763F7">
              <w:rPr>
                <w:rStyle w:val="11"/>
              </w:rPr>
              <w:t>Е.А. Сапрыгина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675C" w:rsidRPr="00990B49" w:rsidRDefault="00EF675C" w:rsidP="007C6AEA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  <w:rPr>
                <w:rStyle w:val="11"/>
              </w:rPr>
            </w:pPr>
            <w:r>
              <w:rPr>
                <w:rStyle w:val="11"/>
              </w:rPr>
              <w:t>в течение 7 рабочих дней со дня проведения публичных слушаний</w:t>
            </w:r>
          </w:p>
        </w:tc>
      </w:tr>
      <w:tr w:rsidR="00EF675C" w:rsidTr="007C6AEA">
        <w:trPr>
          <w:trHeight w:hRule="exact" w:val="1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</w:pPr>
            <w:r>
              <w:rPr>
                <w:rStyle w:val="11"/>
              </w:rPr>
              <w:t>Размещение протокола и заключения о результатах проведения публичных слушаний на официальном сайте администрации  Промышленновского муниципального округа.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675C" w:rsidRDefault="00EF675C" w:rsidP="007C6AEA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 w:rsidRPr="008763F7">
              <w:rPr>
                <w:rStyle w:val="11"/>
              </w:rPr>
              <w:t>Е.А. Сапрыгина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75C" w:rsidRDefault="00EF675C" w:rsidP="007C6AEA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</w:pPr>
            <w:r>
              <w:rPr>
                <w:rStyle w:val="11"/>
              </w:rPr>
              <w:t xml:space="preserve">в течение 3 рабочих дней </w:t>
            </w:r>
            <w:proofErr w:type="gramStart"/>
            <w:r>
              <w:rPr>
                <w:rStyle w:val="11"/>
              </w:rPr>
              <w:t>с даты подготовки</w:t>
            </w:r>
            <w:proofErr w:type="gramEnd"/>
            <w:r>
              <w:rPr>
                <w:rStyle w:val="11"/>
              </w:rPr>
              <w:t xml:space="preserve"> заключения</w:t>
            </w:r>
          </w:p>
        </w:tc>
      </w:tr>
    </w:tbl>
    <w:p w:rsidR="00EF675C" w:rsidRDefault="00EF675C" w:rsidP="00EF675C">
      <w:pPr>
        <w:rPr>
          <w:sz w:val="28"/>
          <w:szCs w:val="28"/>
        </w:rPr>
      </w:pPr>
    </w:p>
    <w:p w:rsidR="00EF675C" w:rsidRDefault="00EF675C" w:rsidP="00EF675C">
      <w:pPr>
        <w:rPr>
          <w:sz w:val="28"/>
          <w:szCs w:val="28"/>
        </w:rPr>
      </w:pPr>
    </w:p>
    <w:p w:rsidR="00EF675C" w:rsidRPr="00647CDC" w:rsidRDefault="00EF675C" w:rsidP="00EF675C">
      <w:pPr>
        <w:rPr>
          <w:sz w:val="28"/>
          <w:szCs w:val="28"/>
        </w:rPr>
      </w:pPr>
    </w:p>
    <w:p w:rsidR="00EF675C" w:rsidRDefault="00EF675C" w:rsidP="00EF675C"/>
    <w:p w:rsidR="00EF675C" w:rsidRDefault="00EF675C" w:rsidP="00EF675C"/>
    <w:tbl>
      <w:tblPr>
        <w:tblpPr w:leftFromText="180" w:rightFromText="180" w:vertAnchor="text" w:horzAnchor="margin" w:tblpY="-235"/>
        <w:tblOverlap w:val="never"/>
        <w:tblW w:w="9468" w:type="dxa"/>
        <w:tblLook w:val="01E0"/>
      </w:tblPr>
      <w:tblGrid>
        <w:gridCol w:w="5812"/>
        <w:gridCol w:w="3656"/>
      </w:tblGrid>
      <w:tr w:rsidR="00EF675C" w:rsidRPr="00C76289" w:rsidTr="007C6AEA">
        <w:tc>
          <w:tcPr>
            <w:tcW w:w="5812" w:type="dxa"/>
            <w:shd w:val="clear" w:color="auto" w:fill="auto"/>
          </w:tcPr>
          <w:p w:rsidR="00EF675C" w:rsidRDefault="00EF675C" w:rsidP="007C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З</w:t>
            </w:r>
            <w:r w:rsidRPr="002117D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5461E">
              <w:rPr>
                <w:sz w:val="28"/>
                <w:szCs w:val="28"/>
              </w:rPr>
              <w:t xml:space="preserve"> главы </w:t>
            </w:r>
          </w:p>
          <w:p w:rsidR="00EF675C" w:rsidRPr="00C76289" w:rsidRDefault="00EF675C" w:rsidP="007C6AEA">
            <w:pPr>
              <w:jc w:val="center"/>
              <w:rPr>
                <w:sz w:val="28"/>
                <w:szCs w:val="28"/>
              </w:rPr>
            </w:pPr>
            <w:r w:rsidRPr="0065461E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 xml:space="preserve">округа                       </w:t>
            </w:r>
          </w:p>
        </w:tc>
        <w:tc>
          <w:tcPr>
            <w:tcW w:w="3656" w:type="dxa"/>
            <w:shd w:val="clear" w:color="auto" w:fill="auto"/>
          </w:tcPr>
          <w:p w:rsidR="00EF675C" w:rsidRDefault="00EF675C" w:rsidP="007C6AEA">
            <w:pPr>
              <w:ind w:right="146"/>
              <w:jc w:val="right"/>
              <w:rPr>
                <w:sz w:val="28"/>
                <w:szCs w:val="28"/>
              </w:rPr>
            </w:pPr>
          </w:p>
          <w:p w:rsidR="00EF675C" w:rsidRPr="00C76289" w:rsidRDefault="00EF675C" w:rsidP="007C6AEA">
            <w:pPr>
              <w:ind w:righ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А.А. Селиверстова</w:t>
            </w:r>
          </w:p>
        </w:tc>
      </w:tr>
    </w:tbl>
    <w:p w:rsidR="00EF675C" w:rsidRDefault="00EF675C" w:rsidP="00EF675C"/>
    <w:p w:rsidR="00EF675C" w:rsidRDefault="00EF675C" w:rsidP="002950D0">
      <w:pPr>
        <w:autoSpaceDE w:val="0"/>
        <w:autoSpaceDN w:val="0"/>
        <w:adjustRightInd w:val="0"/>
      </w:pPr>
    </w:p>
    <w:sectPr w:rsidR="00EF675C" w:rsidSect="007C3E79">
      <w:footerReference w:type="even" r:id="rId11"/>
      <w:pgSz w:w="11906" w:h="16838"/>
      <w:pgMar w:top="851" w:right="1006" w:bottom="1276" w:left="15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97" w:rsidRDefault="009D3997" w:rsidP="00652700">
      <w:r>
        <w:separator/>
      </w:r>
    </w:p>
  </w:endnote>
  <w:endnote w:type="continuationSeparator" w:id="0">
    <w:p w:rsidR="009D3997" w:rsidRDefault="009D3997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7" w:rsidRDefault="009D3997" w:rsidP="007313D7">
    <w:pPr>
      <w:pStyle w:val="a7"/>
      <w:tabs>
        <w:tab w:val="clear" w:pos="4677"/>
        <w:tab w:val="clear" w:pos="9355"/>
        <w:tab w:val="left" w:pos="85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97" w:rsidRDefault="009D3997" w:rsidP="00652700">
      <w:r>
        <w:separator/>
      </w:r>
    </w:p>
  </w:footnote>
  <w:footnote w:type="continuationSeparator" w:id="0">
    <w:p w:rsidR="009D3997" w:rsidRDefault="009D3997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C7C"/>
    <w:multiLevelType w:val="hybridMultilevel"/>
    <w:tmpl w:val="567ADDB6"/>
    <w:lvl w:ilvl="0" w:tplc="181C377E">
      <w:start w:val="1"/>
      <w:numFmt w:val="decimal"/>
      <w:lvlText w:val="%1."/>
      <w:lvlJc w:val="left"/>
      <w:pPr>
        <w:ind w:left="93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245B6"/>
    <w:rsid w:val="0003181D"/>
    <w:rsid w:val="00053B46"/>
    <w:rsid w:val="00071B83"/>
    <w:rsid w:val="00084049"/>
    <w:rsid w:val="00087C78"/>
    <w:rsid w:val="00090955"/>
    <w:rsid w:val="00092D5A"/>
    <w:rsid w:val="0010274D"/>
    <w:rsid w:val="00103179"/>
    <w:rsid w:val="001031E2"/>
    <w:rsid w:val="00113832"/>
    <w:rsid w:val="00127748"/>
    <w:rsid w:val="00130FE1"/>
    <w:rsid w:val="0013689C"/>
    <w:rsid w:val="00142FA3"/>
    <w:rsid w:val="00145520"/>
    <w:rsid w:val="001459E8"/>
    <w:rsid w:val="001468E6"/>
    <w:rsid w:val="00151742"/>
    <w:rsid w:val="00164D02"/>
    <w:rsid w:val="00170895"/>
    <w:rsid w:val="00196665"/>
    <w:rsid w:val="001C25E9"/>
    <w:rsid w:val="001D0A47"/>
    <w:rsid w:val="001E2A82"/>
    <w:rsid w:val="001F56F5"/>
    <w:rsid w:val="001F6CBF"/>
    <w:rsid w:val="00200901"/>
    <w:rsid w:val="0023297B"/>
    <w:rsid w:val="00243663"/>
    <w:rsid w:val="00246130"/>
    <w:rsid w:val="0024741A"/>
    <w:rsid w:val="00253030"/>
    <w:rsid w:val="002616DA"/>
    <w:rsid w:val="0027762B"/>
    <w:rsid w:val="00281FF1"/>
    <w:rsid w:val="00284E4E"/>
    <w:rsid w:val="0028686B"/>
    <w:rsid w:val="002950D0"/>
    <w:rsid w:val="002A4969"/>
    <w:rsid w:val="002B382C"/>
    <w:rsid w:val="002C027E"/>
    <w:rsid w:val="002C2E82"/>
    <w:rsid w:val="002C73E2"/>
    <w:rsid w:val="002F2239"/>
    <w:rsid w:val="002F4D70"/>
    <w:rsid w:val="00302E71"/>
    <w:rsid w:val="003115E4"/>
    <w:rsid w:val="003133FD"/>
    <w:rsid w:val="00343A2F"/>
    <w:rsid w:val="00361422"/>
    <w:rsid w:val="00372030"/>
    <w:rsid w:val="00385928"/>
    <w:rsid w:val="003A2D40"/>
    <w:rsid w:val="003F3BCE"/>
    <w:rsid w:val="003F406E"/>
    <w:rsid w:val="00400162"/>
    <w:rsid w:val="00402E97"/>
    <w:rsid w:val="004072BC"/>
    <w:rsid w:val="004250C8"/>
    <w:rsid w:val="00425FE1"/>
    <w:rsid w:val="00443F4E"/>
    <w:rsid w:val="0044715A"/>
    <w:rsid w:val="0045019D"/>
    <w:rsid w:val="004578B8"/>
    <w:rsid w:val="004805C9"/>
    <w:rsid w:val="004B30B1"/>
    <w:rsid w:val="004D086E"/>
    <w:rsid w:val="004D27C8"/>
    <w:rsid w:val="004D2969"/>
    <w:rsid w:val="004D3AA7"/>
    <w:rsid w:val="004D52C9"/>
    <w:rsid w:val="004D5C09"/>
    <w:rsid w:val="0050278A"/>
    <w:rsid w:val="005243A5"/>
    <w:rsid w:val="00531F37"/>
    <w:rsid w:val="00537CB8"/>
    <w:rsid w:val="00541A57"/>
    <w:rsid w:val="005456D5"/>
    <w:rsid w:val="00547AC8"/>
    <w:rsid w:val="005632D2"/>
    <w:rsid w:val="0057335D"/>
    <w:rsid w:val="00576BE7"/>
    <w:rsid w:val="0058304D"/>
    <w:rsid w:val="00583DF1"/>
    <w:rsid w:val="005A2562"/>
    <w:rsid w:val="005C2540"/>
    <w:rsid w:val="005C4F56"/>
    <w:rsid w:val="005C7531"/>
    <w:rsid w:val="005E25B0"/>
    <w:rsid w:val="0061314F"/>
    <w:rsid w:val="00614ED3"/>
    <w:rsid w:val="006367F0"/>
    <w:rsid w:val="00637240"/>
    <w:rsid w:val="006517AA"/>
    <w:rsid w:val="00652700"/>
    <w:rsid w:val="006664C0"/>
    <w:rsid w:val="00675EDB"/>
    <w:rsid w:val="00685094"/>
    <w:rsid w:val="00695CB0"/>
    <w:rsid w:val="006A3701"/>
    <w:rsid w:val="006B4B87"/>
    <w:rsid w:val="006B4FA6"/>
    <w:rsid w:val="006C4301"/>
    <w:rsid w:val="006C4586"/>
    <w:rsid w:val="006C5E0F"/>
    <w:rsid w:val="006E2AD4"/>
    <w:rsid w:val="006E6BC3"/>
    <w:rsid w:val="00712908"/>
    <w:rsid w:val="007172D4"/>
    <w:rsid w:val="007313D7"/>
    <w:rsid w:val="007403BD"/>
    <w:rsid w:val="0075204C"/>
    <w:rsid w:val="007525BA"/>
    <w:rsid w:val="00762628"/>
    <w:rsid w:val="00771E29"/>
    <w:rsid w:val="00773041"/>
    <w:rsid w:val="007829DD"/>
    <w:rsid w:val="0078678E"/>
    <w:rsid w:val="0079310F"/>
    <w:rsid w:val="0079605A"/>
    <w:rsid w:val="007A18E1"/>
    <w:rsid w:val="007C3E79"/>
    <w:rsid w:val="007D6471"/>
    <w:rsid w:val="007F0BE5"/>
    <w:rsid w:val="007F355D"/>
    <w:rsid w:val="008076DD"/>
    <w:rsid w:val="0081117C"/>
    <w:rsid w:val="008122C7"/>
    <w:rsid w:val="00814D8E"/>
    <w:rsid w:val="00821429"/>
    <w:rsid w:val="008243CE"/>
    <w:rsid w:val="0082573A"/>
    <w:rsid w:val="008579F6"/>
    <w:rsid w:val="00857E14"/>
    <w:rsid w:val="00860A2E"/>
    <w:rsid w:val="00862256"/>
    <w:rsid w:val="00875B4F"/>
    <w:rsid w:val="008A5511"/>
    <w:rsid w:val="008E5FFA"/>
    <w:rsid w:val="008F30EA"/>
    <w:rsid w:val="008F66AC"/>
    <w:rsid w:val="008F7A23"/>
    <w:rsid w:val="00902CAB"/>
    <w:rsid w:val="00915088"/>
    <w:rsid w:val="00932DDF"/>
    <w:rsid w:val="009476C9"/>
    <w:rsid w:val="00980182"/>
    <w:rsid w:val="00987AA4"/>
    <w:rsid w:val="00990259"/>
    <w:rsid w:val="009D0A33"/>
    <w:rsid w:val="009D3997"/>
    <w:rsid w:val="009D534F"/>
    <w:rsid w:val="009D5B05"/>
    <w:rsid w:val="009E049C"/>
    <w:rsid w:val="009E1377"/>
    <w:rsid w:val="00A16D83"/>
    <w:rsid w:val="00A17D0F"/>
    <w:rsid w:val="00A30771"/>
    <w:rsid w:val="00A35BC1"/>
    <w:rsid w:val="00A54CB0"/>
    <w:rsid w:val="00A55A94"/>
    <w:rsid w:val="00A64095"/>
    <w:rsid w:val="00A64F1B"/>
    <w:rsid w:val="00A81E88"/>
    <w:rsid w:val="00AA687E"/>
    <w:rsid w:val="00AA6F3C"/>
    <w:rsid w:val="00AB1C7E"/>
    <w:rsid w:val="00AB3311"/>
    <w:rsid w:val="00AB499C"/>
    <w:rsid w:val="00AD5ED4"/>
    <w:rsid w:val="00AE0DDE"/>
    <w:rsid w:val="00AE4A01"/>
    <w:rsid w:val="00AE6009"/>
    <w:rsid w:val="00B033CA"/>
    <w:rsid w:val="00B04378"/>
    <w:rsid w:val="00B1009F"/>
    <w:rsid w:val="00B2219B"/>
    <w:rsid w:val="00B23CB5"/>
    <w:rsid w:val="00B3030F"/>
    <w:rsid w:val="00B349DB"/>
    <w:rsid w:val="00B76163"/>
    <w:rsid w:val="00B96C85"/>
    <w:rsid w:val="00BA62BF"/>
    <w:rsid w:val="00BA70D1"/>
    <w:rsid w:val="00BC07C0"/>
    <w:rsid w:val="00BC1CCB"/>
    <w:rsid w:val="00BC7C66"/>
    <w:rsid w:val="00BD142B"/>
    <w:rsid w:val="00BD5DF4"/>
    <w:rsid w:val="00BE2761"/>
    <w:rsid w:val="00BE3B6E"/>
    <w:rsid w:val="00BF1542"/>
    <w:rsid w:val="00BF7E26"/>
    <w:rsid w:val="00C049C1"/>
    <w:rsid w:val="00C0764D"/>
    <w:rsid w:val="00C12D43"/>
    <w:rsid w:val="00C31469"/>
    <w:rsid w:val="00C36477"/>
    <w:rsid w:val="00C51F3C"/>
    <w:rsid w:val="00C60122"/>
    <w:rsid w:val="00C816EC"/>
    <w:rsid w:val="00C862F3"/>
    <w:rsid w:val="00CA1419"/>
    <w:rsid w:val="00CA55D1"/>
    <w:rsid w:val="00CE50D8"/>
    <w:rsid w:val="00CE6892"/>
    <w:rsid w:val="00D0418F"/>
    <w:rsid w:val="00D07F37"/>
    <w:rsid w:val="00D149FC"/>
    <w:rsid w:val="00D2041B"/>
    <w:rsid w:val="00D274A4"/>
    <w:rsid w:val="00D43209"/>
    <w:rsid w:val="00D44960"/>
    <w:rsid w:val="00D55BDF"/>
    <w:rsid w:val="00D57E57"/>
    <w:rsid w:val="00D72C02"/>
    <w:rsid w:val="00D72E2F"/>
    <w:rsid w:val="00D849FA"/>
    <w:rsid w:val="00D9373F"/>
    <w:rsid w:val="00DA335A"/>
    <w:rsid w:val="00DC6EF4"/>
    <w:rsid w:val="00DC7369"/>
    <w:rsid w:val="00DD02A2"/>
    <w:rsid w:val="00DD099E"/>
    <w:rsid w:val="00DD3C31"/>
    <w:rsid w:val="00DD4EEF"/>
    <w:rsid w:val="00DE4821"/>
    <w:rsid w:val="00DE72BF"/>
    <w:rsid w:val="00DF2F2F"/>
    <w:rsid w:val="00DF395F"/>
    <w:rsid w:val="00DF5ED4"/>
    <w:rsid w:val="00E25ADD"/>
    <w:rsid w:val="00E26968"/>
    <w:rsid w:val="00E43052"/>
    <w:rsid w:val="00E45BEC"/>
    <w:rsid w:val="00E626C7"/>
    <w:rsid w:val="00EA648E"/>
    <w:rsid w:val="00EE79DD"/>
    <w:rsid w:val="00EF675C"/>
    <w:rsid w:val="00F17758"/>
    <w:rsid w:val="00F37F23"/>
    <w:rsid w:val="00F4595E"/>
    <w:rsid w:val="00F53430"/>
    <w:rsid w:val="00F55EEB"/>
    <w:rsid w:val="00F7721D"/>
    <w:rsid w:val="00FB33AC"/>
    <w:rsid w:val="00FC7C4E"/>
    <w:rsid w:val="00FE583A"/>
    <w:rsid w:val="00FF081D"/>
    <w:rsid w:val="00FF4FA2"/>
    <w:rsid w:val="00FF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BC7C66"/>
    <w:pPr>
      <w:ind w:left="720"/>
      <w:contextualSpacing/>
    </w:pPr>
  </w:style>
  <w:style w:type="paragraph" w:styleId="ad">
    <w:name w:val="Body Text"/>
    <w:basedOn w:val="a"/>
    <w:link w:val="ae"/>
    <w:rsid w:val="007403BD"/>
    <w:pPr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7403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Desktop-83v220m\&#1082;&#1091;&#1079;&#1085;&#1077;&#1094;&#1086;&#1074;\&#1052;&#1091;&#1085;&#1080;&#1094;&#1080;&#1087;&#1072;&#1083;&#1100;&#1085;&#1099;&#1081;%20&#1082;&#1086;&#1085;&#1090;&#1088;&#1086;&#1083;&#1100;%20(&#1073;&#1083;&#1072;&#1075;&#1086;&#1091;&#1089;&#1090;&#1088;&#1086;&#1081;&#1089;&#1090;&#1074;&#1086;)\&#1055;&#1091;&#1073;&#1083;&#1080;&#1095;&#1085;&#1099;&#1077;%20&#1089;&#1083;&#1091;&#1096;&#1072;&#1085;&#1080;&#1103;%20(&#1055;&#1088;&#1086;&#1075;&#1088;&#1072;&#1084;&#1084;&#1072;%20&#1087;&#1088;&#1086;&#1092;&#1080;&#1083;&#1072;&#1082;&#1090;&#1080;&#1082;&#1080;%20&#1088;&#1080;&#1089;&#1082;&#1086;&#1074;)\(http:\admprom.ru\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pr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0E430-2FC6-4052-8141-D49D0923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5</cp:revision>
  <cp:lastPrinted>2023-09-29T03:30:00Z</cp:lastPrinted>
  <dcterms:created xsi:type="dcterms:W3CDTF">2024-09-23T08:15:00Z</dcterms:created>
  <dcterms:modified xsi:type="dcterms:W3CDTF">2024-10-15T10:18:00Z</dcterms:modified>
</cp:coreProperties>
</file>