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5E" w:rsidRPr="004414C1" w:rsidRDefault="00AB165E" w:rsidP="004414C1">
      <w:pPr>
        <w:jc w:val="right"/>
        <w:rPr>
          <w:bCs/>
          <w:sz w:val="28"/>
          <w:szCs w:val="28"/>
        </w:rPr>
      </w:pPr>
      <w:r w:rsidRPr="004414C1">
        <w:rPr>
          <w:bCs/>
          <w:sz w:val="28"/>
          <w:szCs w:val="28"/>
        </w:rPr>
        <w:t xml:space="preserve">                                                                         </w:t>
      </w:r>
      <w:r w:rsidR="00720D0B" w:rsidRPr="004414C1">
        <w:rPr>
          <w:bCs/>
          <w:sz w:val="28"/>
          <w:szCs w:val="28"/>
        </w:rPr>
        <w:t xml:space="preserve">                       </w:t>
      </w:r>
    </w:p>
    <w:p w:rsidR="00C502E8" w:rsidRPr="008C2BAB" w:rsidRDefault="00C502E8" w:rsidP="00C502E8">
      <w:pPr>
        <w:jc w:val="center"/>
        <w:rPr>
          <w:b/>
          <w:bCs/>
          <w:sz w:val="28"/>
          <w:szCs w:val="28"/>
        </w:rPr>
      </w:pPr>
      <w:r>
        <w:rPr>
          <w:b/>
          <w:bCs/>
          <w:noProof/>
          <w:sz w:val="40"/>
          <w:szCs w:val="40"/>
        </w:rPr>
        <w:drawing>
          <wp:inline distT="0" distB="0" distL="0" distR="0">
            <wp:extent cx="596900" cy="698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00" cy="698500"/>
                    </a:xfrm>
                    <a:prstGeom prst="rect">
                      <a:avLst/>
                    </a:prstGeom>
                    <a:noFill/>
                    <a:ln>
                      <a:noFill/>
                    </a:ln>
                  </pic:spPr>
                </pic:pic>
              </a:graphicData>
            </a:graphic>
          </wp:inline>
        </w:drawing>
      </w:r>
      <w:r w:rsidR="00AB165E">
        <w:rPr>
          <w:b/>
          <w:bCs/>
          <w:sz w:val="28"/>
          <w:szCs w:val="28"/>
        </w:rPr>
        <w:t xml:space="preserve">                                                    </w:t>
      </w:r>
    </w:p>
    <w:p w:rsidR="00C502E8" w:rsidRPr="008C2BAB" w:rsidRDefault="00C502E8" w:rsidP="00C502E8">
      <w:pPr>
        <w:jc w:val="center"/>
        <w:rPr>
          <w:bCs/>
          <w:sz w:val="28"/>
          <w:szCs w:val="28"/>
        </w:rPr>
      </w:pPr>
      <w:r w:rsidRPr="008C2BAB">
        <w:rPr>
          <w:bCs/>
          <w:sz w:val="28"/>
          <w:szCs w:val="28"/>
        </w:rPr>
        <w:t>РОССИЙСКАЯ ФЕДЕРАЦИЯ</w:t>
      </w:r>
    </w:p>
    <w:p w:rsidR="00C502E8" w:rsidRPr="008C2BAB" w:rsidRDefault="00C502E8" w:rsidP="00C502E8">
      <w:pPr>
        <w:jc w:val="center"/>
        <w:rPr>
          <w:sz w:val="28"/>
          <w:szCs w:val="28"/>
        </w:rPr>
      </w:pPr>
      <w:r w:rsidRPr="008C2BAB">
        <w:rPr>
          <w:sz w:val="28"/>
          <w:szCs w:val="28"/>
        </w:rPr>
        <w:t>КЕМЕРОВСКАЯ ОБЛАСТЬ</w:t>
      </w:r>
      <w:r w:rsidR="001200DB">
        <w:rPr>
          <w:sz w:val="28"/>
          <w:szCs w:val="28"/>
        </w:rPr>
        <w:t xml:space="preserve"> - КУЗБАСС</w:t>
      </w:r>
    </w:p>
    <w:p w:rsidR="00C502E8" w:rsidRPr="008C2BAB" w:rsidRDefault="00C502E8" w:rsidP="00C502E8">
      <w:pPr>
        <w:jc w:val="center"/>
        <w:rPr>
          <w:sz w:val="28"/>
          <w:szCs w:val="28"/>
        </w:rPr>
      </w:pPr>
      <w:r w:rsidRPr="008C2BAB">
        <w:rPr>
          <w:sz w:val="28"/>
          <w:szCs w:val="28"/>
        </w:rPr>
        <w:t xml:space="preserve">ПРОМЫШЛЕННОВСКИЙ МУНИЦИПАЛЬНЫЙ </w:t>
      </w:r>
      <w:r w:rsidR="00C40DE1">
        <w:rPr>
          <w:sz w:val="28"/>
          <w:szCs w:val="28"/>
        </w:rPr>
        <w:t>ОКРУГ</w:t>
      </w:r>
    </w:p>
    <w:p w:rsidR="00C502E8" w:rsidRPr="008C2BAB" w:rsidRDefault="00C502E8" w:rsidP="00C502E8">
      <w:pPr>
        <w:jc w:val="center"/>
        <w:rPr>
          <w:sz w:val="28"/>
          <w:szCs w:val="28"/>
        </w:rPr>
      </w:pPr>
      <w:r w:rsidRPr="008C2BAB">
        <w:rPr>
          <w:sz w:val="28"/>
          <w:szCs w:val="28"/>
        </w:rPr>
        <w:t>СОВЕТ НАРОДНЫХ ДЕПУТАТОВ</w:t>
      </w:r>
    </w:p>
    <w:p w:rsidR="00C502E8" w:rsidRPr="008C2BAB" w:rsidRDefault="00C502E8" w:rsidP="00C502E8">
      <w:pPr>
        <w:jc w:val="center"/>
        <w:rPr>
          <w:sz w:val="28"/>
          <w:szCs w:val="28"/>
        </w:rPr>
      </w:pPr>
      <w:r w:rsidRPr="008C2BAB">
        <w:rPr>
          <w:sz w:val="28"/>
          <w:szCs w:val="28"/>
        </w:rPr>
        <w:t xml:space="preserve">ПРОМЫШЛЕННОВСКОГО МУНИЦИПАЛЬНОГО </w:t>
      </w:r>
      <w:r w:rsidR="00C40DE1">
        <w:rPr>
          <w:sz w:val="28"/>
          <w:szCs w:val="28"/>
        </w:rPr>
        <w:t>ОКРУГА</w:t>
      </w:r>
    </w:p>
    <w:p w:rsidR="00C502E8" w:rsidRDefault="00F3225C" w:rsidP="00C502E8">
      <w:pPr>
        <w:jc w:val="center"/>
        <w:rPr>
          <w:sz w:val="28"/>
          <w:szCs w:val="28"/>
        </w:rPr>
      </w:pPr>
      <w:r>
        <w:rPr>
          <w:sz w:val="28"/>
          <w:szCs w:val="28"/>
        </w:rPr>
        <w:t>2-го</w:t>
      </w:r>
      <w:r w:rsidR="00C502E8" w:rsidRPr="00617F5E">
        <w:rPr>
          <w:sz w:val="28"/>
          <w:szCs w:val="28"/>
        </w:rPr>
        <w:t xml:space="preserve"> созыв</w:t>
      </w:r>
      <w:r>
        <w:rPr>
          <w:sz w:val="28"/>
          <w:szCs w:val="28"/>
        </w:rPr>
        <w:t>а</w:t>
      </w:r>
      <w:r w:rsidR="00C502E8" w:rsidRPr="00617F5E">
        <w:rPr>
          <w:sz w:val="28"/>
          <w:szCs w:val="28"/>
        </w:rPr>
        <w:t>,</w:t>
      </w:r>
      <w:r w:rsidR="005478EC">
        <w:rPr>
          <w:sz w:val="28"/>
          <w:szCs w:val="28"/>
        </w:rPr>
        <w:t xml:space="preserve"> </w:t>
      </w:r>
      <w:r>
        <w:rPr>
          <w:sz w:val="28"/>
          <w:szCs w:val="28"/>
        </w:rPr>
        <w:t>3</w:t>
      </w:r>
      <w:r w:rsidR="00C502E8" w:rsidRPr="00617F5E">
        <w:rPr>
          <w:sz w:val="28"/>
          <w:szCs w:val="28"/>
        </w:rPr>
        <w:t>-е заседание</w:t>
      </w:r>
      <w:r w:rsidR="004414C1">
        <w:rPr>
          <w:sz w:val="28"/>
          <w:szCs w:val="28"/>
        </w:rPr>
        <w:t xml:space="preserve">  </w:t>
      </w:r>
    </w:p>
    <w:p w:rsidR="004414C1" w:rsidRPr="008C2BAB" w:rsidRDefault="004414C1" w:rsidP="00C502E8">
      <w:pPr>
        <w:jc w:val="center"/>
        <w:rPr>
          <w:sz w:val="28"/>
          <w:szCs w:val="28"/>
        </w:rPr>
      </w:pPr>
    </w:p>
    <w:p w:rsidR="00C40DE1" w:rsidRDefault="00C40DE1" w:rsidP="00C40DE1">
      <w:pPr>
        <w:jc w:val="center"/>
        <w:rPr>
          <w:sz w:val="28"/>
          <w:szCs w:val="28"/>
        </w:rPr>
      </w:pPr>
      <w:r>
        <w:rPr>
          <w:sz w:val="28"/>
          <w:szCs w:val="28"/>
        </w:rPr>
        <w:t>РЕШЕНИЕ</w:t>
      </w:r>
    </w:p>
    <w:p w:rsidR="00B22F23" w:rsidRDefault="00B22F23" w:rsidP="00C40DE1">
      <w:pPr>
        <w:jc w:val="center"/>
        <w:rPr>
          <w:sz w:val="28"/>
          <w:szCs w:val="28"/>
        </w:rPr>
      </w:pPr>
    </w:p>
    <w:p w:rsidR="00C40DE1" w:rsidRDefault="002C36F1" w:rsidP="00C40DE1">
      <w:pPr>
        <w:jc w:val="center"/>
        <w:rPr>
          <w:snapToGrid w:val="0"/>
          <w:sz w:val="28"/>
          <w:szCs w:val="28"/>
        </w:rPr>
      </w:pPr>
      <w:r>
        <w:rPr>
          <w:snapToGrid w:val="0"/>
          <w:sz w:val="28"/>
          <w:szCs w:val="28"/>
        </w:rPr>
        <w:t>о</w:t>
      </w:r>
      <w:r w:rsidR="00C40DE1">
        <w:rPr>
          <w:snapToGrid w:val="0"/>
          <w:sz w:val="28"/>
          <w:szCs w:val="28"/>
        </w:rPr>
        <w:t>т</w:t>
      </w:r>
      <w:r>
        <w:rPr>
          <w:snapToGrid w:val="0"/>
          <w:sz w:val="28"/>
          <w:szCs w:val="28"/>
        </w:rPr>
        <w:t xml:space="preserve"> </w:t>
      </w:r>
      <w:r w:rsidR="00C41997">
        <w:rPr>
          <w:snapToGrid w:val="0"/>
          <w:sz w:val="28"/>
          <w:szCs w:val="28"/>
        </w:rPr>
        <w:t xml:space="preserve">31.10.2024 </w:t>
      </w:r>
      <w:r w:rsidR="00B22F23">
        <w:rPr>
          <w:snapToGrid w:val="0"/>
          <w:sz w:val="28"/>
          <w:szCs w:val="28"/>
        </w:rPr>
        <w:t xml:space="preserve">№ </w:t>
      </w:r>
      <w:r w:rsidR="00C41997">
        <w:rPr>
          <w:snapToGrid w:val="0"/>
          <w:sz w:val="28"/>
          <w:szCs w:val="28"/>
        </w:rPr>
        <w:t>19</w:t>
      </w:r>
    </w:p>
    <w:p w:rsidR="00C40DE1" w:rsidRDefault="00C40DE1" w:rsidP="00C40DE1">
      <w:pPr>
        <w:jc w:val="center"/>
        <w:rPr>
          <w:snapToGrid w:val="0"/>
          <w:sz w:val="18"/>
          <w:szCs w:val="18"/>
        </w:rPr>
      </w:pPr>
      <w:r w:rsidRPr="001200DB">
        <w:rPr>
          <w:snapToGrid w:val="0"/>
          <w:sz w:val="18"/>
          <w:szCs w:val="18"/>
        </w:rPr>
        <w:t>пгт. Промышленная</w:t>
      </w:r>
    </w:p>
    <w:p w:rsidR="00275A10" w:rsidRPr="001200DB" w:rsidRDefault="00275A10" w:rsidP="00C40DE1">
      <w:pPr>
        <w:jc w:val="center"/>
        <w:rPr>
          <w:snapToGrid w:val="0"/>
          <w:sz w:val="18"/>
          <w:szCs w:val="18"/>
        </w:rPr>
      </w:pPr>
    </w:p>
    <w:p w:rsidR="00C40DE1" w:rsidRDefault="00C40DE1" w:rsidP="00C40DE1">
      <w:pPr>
        <w:jc w:val="center"/>
        <w:rPr>
          <w:b/>
          <w:sz w:val="28"/>
          <w:szCs w:val="28"/>
        </w:rPr>
      </w:pPr>
      <w:r>
        <w:rPr>
          <w:b/>
          <w:sz w:val="28"/>
          <w:szCs w:val="28"/>
        </w:rPr>
        <w:t>О внесении изменений в решение</w:t>
      </w:r>
    </w:p>
    <w:p w:rsidR="00C40DE1" w:rsidRDefault="00C40DE1" w:rsidP="00C40DE1">
      <w:pPr>
        <w:jc w:val="center"/>
        <w:rPr>
          <w:b/>
          <w:sz w:val="28"/>
          <w:szCs w:val="28"/>
        </w:rPr>
      </w:pPr>
      <w:r>
        <w:rPr>
          <w:b/>
          <w:sz w:val="28"/>
          <w:szCs w:val="28"/>
        </w:rPr>
        <w:t>Совета народных депутатов Промышленновского</w:t>
      </w:r>
    </w:p>
    <w:p w:rsidR="00C40DE1" w:rsidRDefault="00C40DE1" w:rsidP="00C40DE1">
      <w:pPr>
        <w:jc w:val="center"/>
        <w:rPr>
          <w:b/>
          <w:sz w:val="28"/>
          <w:szCs w:val="28"/>
        </w:rPr>
      </w:pPr>
      <w:r>
        <w:rPr>
          <w:b/>
          <w:sz w:val="28"/>
          <w:szCs w:val="28"/>
        </w:rPr>
        <w:t>муниципального округа от 2</w:t>
      </w:r>
      <w:r w:rsidR="001025C8">
        <w:rPr>
          <w:b/>
          <w:sz w:val="28"/>
          <w:szCs w:val="28"/>
        </w:rPr>
        <w:t>1</w:t>
      </w:r>
      <w:r>
        <w:rPr>
          <w:b/>
          <w:sz w:val="28"/>
          <w:szCs w:val="28"/>
        </w:rPr>
        <w:t>.12.20</w:t>
      </w:r>
      <w:r w:rsidR="001F4262">
        <w:rPr>
          <w:b/>
          <w:sz w:val="28"/>
          <w:szCs w:val="28"/>
        </w:rPr>
        <w:t>2</w:t>
      </w:r>
      <w:r w:rsidR="001025C8">
        <w:rPr>
          <w:b/>
          <w:sz w:val="28"/>
          <w:szCs w:val="28"/>
        </w:rPr>
        <w:t>3</w:t>
      </w:r>
      <w:r>
        <w:rPr>
          <w:b/>
          <w:sz w:val="28"/>
          <w:szCs w:val="28"/>
        </w:rPr>
        <w:t xml:space="preserve"> № </w:t>
      </w:r>
      <w:r w:rsidR="001025C8">
        <w:rPr>
          <w:b/>
          <w:sz w:val="28"/>
          <w:szCs w:val="28"/>
        </w:rPr>
        <w:t>575</w:t>
      </w:r>
    </w:p>
    <w:p w:rsidR="00C40DE1" w:rsidRDefault="00C40DE1" w:rsidP="00C40DE1">
      <w:pPr>
        <w:jc w:val="center"/>
        <w:rPr>
          <w:b/>
          <w:sz w:val="28"/>
          <w:szCs w:val="28"/>
        </w:rPr>
      </w:pPr>
      <w:r>
        <w:rPr>
          <w:b/>
          <w:sz w:val="28"/>
          <w:szCs w:val="28"/>
        </w:rPr>
        <w:t>«О бюджете Промышленновского муниципального округа на 202</w:t>
      </w:r>
      <w:r w:rsidR="001025C8">
        <w:rPr>
          <w:b/>
          <w:sz w:val="28"/>
          <w:szCs w:val="28"/>
        </w:rPr>
        <w:t>4</w:t>
      </w:r>
      <w:r>
        <w:rPr>
          <w:b/>
          <w:sz w:val="28"/>
          <w:szCs w:val="28"/>
        </w:rPr>
        <w:t xml:space="preserve"> год и на плановый период 202</w:t>
      </w:r>
      <w:r w:rsidR="001025C8">
        <w:rPr>
          <w:b/>
          <w:sz w:val="28"/>
          <w:szCs w:val="28"/>
        </w:rPr>
        <w:t>5</w:t>
      </w:r>
      <w:r>
        <w:rPr>
          <w:b/>
          <w:sz w:val="28"/>
          <w:szCs w:val="28"/>
        </w:rPr>
        <w:t xml:space="preserve"> и 202</w:t>
      </w:r>
      <w:r w:rsidR="001025C8">
        <w:rPr>
          <w:b/>
          <w:sz w:val="28"/>
          <w:szCs w:val="28"/>
        </w:rPr>
        <w:t>6</w:t>
      </w:r>
      <w:r>
        <w:rPr>
          <w:b/>
          <w:sz w:val="28"/>
          <w:szCs w:val="28"/>
        </w:rPr>
        <w:t xml:space="preserve"> годов»</w:t>
      </w:r>
      <w:r w:rsidR="00E93506">
        <w:rPr>
          <w:b/>
          <w:sz w:val="28"/>
          <w:szCs w:val="28"/>
        </w:rPr>
        <w:t xml:space="preserve"> (в реда</w:t>
      </w:r>
      <w:r w:rsidR="00F3225C">
        <w:rPr>
          <w:b/>
          <w:sz w:val="28"/>
          <w:szCs w:val="28"/>
        </w:rPr>
        <w:t xml:space="preserve">кции решений                         </w:t>
      </w:r>
      <w:r w:rsidR="00284FAD">
        <w:rPr>
          <w:b/>
          <w:sz w:val="28"/>
          <w:szCs w:val="28"/>
        </w:rPr>
        <w:t xml:space="preserve"> от 25.04.2024 № 60, </w:t>
      </w:r>
      <w:r w:rsidR="00F638B5">
        <w:rPr>
          <w:b/>
          <w:sz w:val="28"/>
          <w:szCs w:val="28"/>
        </w:rPr>
        <w:t xml:space="preserve">от </w:t>
      </w:r>
      <w:r w:rsidR="00284FAD">
        <w:rPr>
          <w:b/>
          <w:sz w:val="28"/>
          <w:szCs w:val="28"/>
        </w:rPr>
        <w:t>27.06.2024 № 622</w:t>
      </w:r>
      <w:r w:rsidR="00E93506">
        <w:rPr>
          <w:b/>
          <w:sz w:val="28"/>
          <w:szCs w:val="28"/>
        </w:rPr>
        <w:t>)</w:t>
      </w:r>
    </w:p>
    <w:p w:rsidR="0053006C" w:rsidRDefault="0053006C" w:rsidP="00B67717">
      <w:pPr>
        <w:jc w:val="both"/>
        <w:rPr>
          <w:sz w:val="28"/>
          <w:szCs w:val="28"/>
        </w:rPr>
      </w:pPr>
      <w:r>
        <w:rPr>
          <w:sz w:val="28"/>
          <w:szCs w:val="28"/>
        </w:rPr>
        <w:t xml:space="preserve">        </w:t>
      </w:r>
    </w:p>
    <w:p w:rsidR="00D4505E" w:rsidRDefault="00D4505E" w:rsidP="00D4505E">
      <w:pPr>
        <w:ind w:firstLine="709"/>
        <w:jc w:val="both"/>
        <w:rPr>
          <w:sz w:val="28"/>
          <w:szCs w:val="28"/>
        </w:rPr>
      </w:pPr>
      <w:r>
        <w:rPr>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w:t>
      </w:r>
      <w:r w:rsidR="004414C1">
        <w:rPr>
          <w:sz w:val="28"/>
          <w:szCs w:val="28"/>
        </w:rPr>
        <w:t xml:space="preserve"> в Российской Федерации</w:t>
      </w:r>
      <w:r>
        <w:rPr>
          <w:sz w:val="28"/>
          <w:szCs w:val="28"/>
        </w:rPr>
        <w:t>», Уставом муниципальн</w:t>
      </w:r>
      <w:r w:rsidR="004414C1">
        <w:rPr>
          <w:sz w:val="28"/>
          <w:szCs w:val="28"/>
        </w:rPr>
        <w:t>ого образования Промышленновского муниципального</w:t>
      </w:r>
      <w:r>
        <w:rPr>
          <w:sz w:val="28"/>
          <w:szCs w:val="28"/>
        </w:rPr>
        <w:t xml:space="preserve"> округ</w:t>
      </w:r>
      <w:r w:rsidR="004414C1">
        <w:rPr>
          <w:sz w:val="28"/>
          <w:szCs w:val="28"/>
        </w:rPr>
        <w:t>а</w:t>
      </w:r>
      <w:r>
        <w:rPr>
          <w:sz w:val="28"/>
          <w:szCs w:val="28"/>
        </w:rPr>
        <w:t xml:space="preserve"> Кемеровской области – Кузбасса, Совет народных депутатов Промышленновского муниципального округа </w:t>
      </w:r>
    </w:p>
    <w:p w:rsidR="00D4505E" w:rsidRDefault="00D4505E" w:rsidP="00D4505E">
      <w:pPr>
        <w:ind w:firstLine="709"/>
        <w:jc w:val="both"/>
        <w:rPr>
          <w:sz w:val="28"/>
          <w:szCs w:val="28"/>
        </w:rPr>
      </w:pPr>
    </w:p>
    <w:p w:rsidR="00D4505E" w:rsidRDefault="00D4505E" w:rsidP="00D4505E">
      <w:pPr>
        <w:jc w:val="both"/>
        <w:rPr>
          <w:sz w:val="28"/>
          <w:szCs w:val="28"/>
        </w:rPr>
      </w:pPr>
      <w:r>
        <w:rPr>
          <w:sz w:val="28"/>
          <w:szCs w:val="28"/>
        </w:rPr>
        <w:t>РЕШИЛ:</w:t>
      </w:r>
    </w:p>
    <w:p w:rsidR="00B22F23" w:rsidRDefault="00B22F23" w:rsidP="00D4505E">
      <w:pPr>
        <w:jc w:val="both"/>
        <w:rPr>
          <w:sz w:val="28"/>
          <w:szCs w:val="28"/>
        </w:rPr>
      </w:pPr>
    </w:p>
    <w:p w:rsidR="00D4505E" w:rsidRDefault="00D4505E" w:rsidP="00D4505E">
      <w:pPr>
        <w:ind w:firstLine="709"/>
        <w:jc w:val="both"/>
        <w:rPr>
          <w:sz w:val="28"/>
          <w:szCs w:val="28"/>
        </w:rPr>
      </w:pPr>
      <w:r>
        <w:rPr>
          <w:sz w:val="28"/>
          <w:szCs w:val="28"/>
        </w:rPr>
        <w:t>1. Внести в решение Совета народных депутатов Промышленновского муниципального округа от 2</w:t>
      </w:r>
      <w:r w:rsidR="001025C8">
        <w:rPr>
          <w:sz w:val="28"/>
          <w:szCs w:val="28"/>
        </w:rPr>
        <w:t>1</w:t>
      </w:r>
      <w:r>
        <w:rPr>
          <w:sz w:val="28"/>
          <w:szCs w:val="28"/>
        </w:rPr>
        <w:t>.12.20</w:t>
      </w:r>
      <w:r w:rsidR="001F4262">
        <w:rPr>
          <w:sz w:val="28"/>
          <w:szCs w:val="28"/>
        </w:rPr>
        <w:t>2</w:t>
      </w:r>
      <w:r w:rsidR="001025C8">
        <w:rPr>
          <w:sz w:val="28"/>
          <w:szCs w:val="28"/>
        </w:rPr>
        <w:t>3</w:t>
      </w:r>
      <w:r>
        <w:rPr>
          <w:sz w:val="28"/>
          <w:szCs w:val="28"/>
        </w:rPr>
        <w:t xml:space="preserve"> № </w:t>
      </w:r>
      <w:r w:rsidR="001025C8">
        <w:rPr>
          <w:sz w:val="28"/>
          <w:szCs w:val="28"/>
        </w:rPr>
        <w:t>575</w:t>
      </w:r>
      <w:r>
        <w:rPr>
          <w:sz w:val="28"/>
          <w:szCs w:val="28"/>
        </w:rPr>
        <w:t xml:space="preserve"> «О бюджете Промышленновского муниципального округа на 202</w:t>
      </w:r>
      <w:r w:rsidR="001025C8">
        <w:rPr>
          <w:sz w:val="28"/>
          <w:szCs w:val="28"/>
        </w:rPr>
        <w:t>4</w:t>
      </w:r>
      <w:r>
        <w:rPr>
          <w:sz w:val="28"/>
          <w:szCs w:val="28"/>
        </w:rPr>
        <w:t xml:space="preserve"> год и на плановый период 202</w:t>
      </w:r>
      <w:r w:rsidR="001025C8">
        <w:rPr>
          <w:sz w:val="28"/>
          <w:szCs w:val="28"/>
        </w:rPr>
        <w:t>5</w:t>
      </w:r>
      <w:r>
        <w:rPr>
          <w:sz w:val="28"/>
          <w:szCs w:val="28"/>
        </w:rPr>
        <w:t xml:space="preserve"> и 202</w:t>
      </w:r>
      <w:r w:rsidR="001025C8">
        <w:rPr>
          <w:sz w:val="28"/>
          <w:szCs w:val="28"/>
        </w:rPr>
        <w:t>6</w:t>
      </w:r>
      <w:r>
        <w:rPr>
          <w:sz w:val="28"/>
          <w:szCs w:val="28"/>
        </w:rPr>
        <w:t xml:space="preserve"> годов»</w:t>
      </w:r>
      <w:r w:rsidR="00F3225C" w:rsidRPr="00F3225C">
        <w:rPr>
          <w:b/>
          <w:sz w:val="28"/>
          <w:szCs w:val="28"/>
        </w:rPr>
        <w:t xml:space="preserve"> </w:t>
      </w:r>
      <w:r w:rsidR="00F3225C" w:rsidRPr="00F3225C">
        <w:rPr>
          <w:sz w:val="28"/>
          <w:szCs w:val="28"/>
        </w:rPr>
        <w:t xml:space="preserve">(в редакции </w:t>
      </w:r>
      <w:r w:rsidR="00F3225C">
        <w:rPr>
          <w:sz w:val="28"/>
          <w:szCs w:val="28"/>
        </w:rPr>
        <w:t xml:space="preserve">решений </w:t>
      </w:r>
      <w:r w:rsidR="00F3225C" w:rsidRPr="00F3225C">
        <w:rPr>
          <w:sz w:val="28"/>
          <w:szCs w:val="28"/>
        </w:rPr>
        <w:t xml:space="preserve">от 25.04.2024 № 60, </w:t>
      </w:r>
      <w:r w:rsidR="00F638B5">
        <w:rPr>
          <w:sz w:val="28"/>
          <w:szCs w:val="28"/>
        </w:rPr>
        <w:t xml:space="preserve">                     от </w:t>
      </w:r>
      <w:r w:rsidR="00F3225C" w:rsidRPr="00F3225C">
        <w:rPr>
          <w:sz w:val="28"/>
          <w:szCs w:val="28"/>
        </w:rPr>
        <w:t>27.06.2024 № 622)</w:t>
      </w:r>
      <w:r w:rsidRPr="00F3225C">
        <w:rPr>
          <w:sz w:val="28"/>
          <w:szCs w:val="28"/>
        </w:rPr>
        <w:t>,</w:t>
      </w:r>
      <w:r>
        <w:rPr>
          <w:sz w:val="28"/>
          <w:szCs w:val="28"/>
        </w:rPr>
        <w:t xml:space="preserve"> (далее</w:t>
      </w:r>
      <w:r w:rsidR="00920E40">
        <w:rPr>
          <w:sz w:val="28"/>
          <w:szCs w:val="28"/>
        </w:rPr>
        <w:t xml:space="preserve"> – </w:t>
      </w:r>
      <w:r>
        <w:rPr>
          <w:sz w:val="28"/>
          <w:szCs w:val="28"/>
        </w:rPr>
        <w:t>решение) следующие изменения:</w:t>
      </w:r>
    </w:p>
    <w:p w:rsidR="00CE237C" w:rsidRDefault="00B06C84" w:rsidP="00CE237C">
      <w:pPr>
        <w:ind w:firstLine="709"/>
        <w:jc w:val="both"/>
        <w:rPr>
          <w:sz w:val="28"/>
          <w:szCs w:val="28"/>
        </w:rPr>
      </w:pPr>
      <w:r w:rsidRPr="001314FB">
        <w:rPr>
          <w:sz w:val="28"/>
          <w:szCs w:val="28"/>
        </w:rPr>
        <w:t>1.</w:t>
      </w:r>
      <w:r w:rsidR="00D3034A">
        <w:rPr>
          <w:sz w:val="28"/>
          <w:szCs w:val="28"/>
        </w:rPr>
        <w:t>1</w:t>
      </w:r>
      <w:r w:rsidRPr="001314FB">
        <w:rPr>
          <w:sz w:val="28"/>
          <w:szCs w:val="28"/>
        </w:rPr>
        <w:t>.</w:t>
      </w:r>
      <w:r>
        <w:rPr>
          <w:sz w:val="28"/>
          <w:szCs w:val="28"/>
        </w:rPr>
        <w:t xml:space="preserve"> </w:t>
      </w:r>
      <w:r w:rsidR="004414C1">
        <w:rPr>
          <w:sz w:val="28"/>
          <w:szCs w:val="28"/>
        </w:rPr>
        <w:t>П</w:t>
      </w:r>
      <w:r w:rsidR="00CE237C">
        <w:rPr>
          <w:sz w:val="28"/>
          <w:szCs w:val="28"/>
        </w:rPr>
        <w:t xml:space="preserve">ункт </w:t>
      </w:r>
      <w:r w:rsidR="00BB4401">
        <w:rPr>
          <w:sz w:val="28"/>
          <w:szCs w:val="28"/>
        </w:rPr>
        <w:t>1.1</w:t>
      </w:r>
      <w:r w:rsidR="00CE237C">
        <w:rPr>
          <w:sz w:val="28"/>
          <w:szCs w:val="28"/>
        </w:rPr>
        <w:t xml:space="preserve"> решения изложить в следующей редакции:</w:t>
      </w:r>
    </w:p>
    <w:p w:rsidR="00BB4401" w:rsidRDefault="004414C1" w:rsidP="00BB4401">
      <w:pPr>
        <w:ind w:firstLine="709"/>
        <w:jc w:val="both"/>
        <w:rPr>
          <w:sz w:val="28"/>
          <w:szCs w:val="28"/>
        </w:rPr>
      </w:pPr>
      <w:r>
        <w:rPr>
          <w:sz w:val="28"/>
          <w:szCs w:val="28"/>
        </w:rPr>
        <w:t>«</w:t>
      </w:r>
      <w:r w:rsidR="00BB4401">
        <w:rPr>
          <w:sz w:val="28"/>
          <w:szCs w:val="28"/>
        </w:rPr>
        <w:t>1.1.</w:t>
      </w:r>
      <w:r>
        <w:rPr>
          <w:sz w:val="28"/>
          <w:szCs w:val="28"/>
        </w:rPr>
        <w:t xml:space="preserve"> </w:t>
      </w:r>
      <w:r w:rsidR="00BB4401">
        <w:rPr>
          <w:sz w:val="28"/>
          <w:szCs w:val="28"/>
        </w:rPr>
        <w:t>Утвердить основные характеристики бюджета муниципального округа на 202</w:t>
      </w:r>
      <w:r w:rsidR="001025C8">
        <w:rPr>
          <w:sz w:val="28"/>
          <w:szCs w:val="28"/>
        </w:rPr>
        <w:t>4</w:t>
      </w:r>
      <w:r w:rsidR="00BB4401">
        <w:rPr>
          <w:sz w:val="28"/>
          <w:szCs w:val="28"/>
        </w:rPr>
        <w:t xml:space="preserve"> год:</w:t>
      </w:r>
    </w:p>
    <w:p w:rsidR="00BB4401" w:rsidRDefault="00BB4401" w:rsidP="00BB4401">
      <w:pPr>
        <w:ind w:firstLine="709"/>
        <w:jc w:val="both"/>
        <w:rPr>
          <w:sz w:val="28"/>
          <w:szCs w:val="28"/>
        </w:rPr>
      </w:pPr>
      <w:r>
        <w:rPr>
          <w:sz w:val="28"/>
          <w:szCs w:val="28"/>
        </w:rPr>
        <w:t xml:space="preserve">- прогнозируемый общий объем доходов бюджета муниципального округа в сумме </w:t>
      </w:r>
      <w:r w:rsidR="001025C8" w:rsidRPr="00EE28B9">
        <w:rPr>
          <w:sz w:val="28"/>
          <w:szCs w:val="28"/>
        </w:rPr>
        <w:t>3</w:t>
      </w:r>
      <w:r w:rsidR="00284FAD">
        <w:rPr>
          <w:sz w:val="28"/>
          <w:szCs w:val="28"/>
        </w:rPr>
        <w:t> 917 671,9</w:t>
      </w:r>
      <w:r w:rsidRPr="00EE28B9">
        <w:rPr>
          <w:sz w:val="28"/>
          <w:szCs w:val="28"/>
        </w:rPr>
        <w:t xml:space="preserve"> тыс. рублей</w:t>
      </w:r>
      <w:r w:rsidR="006E69CE" w:rsidRPr="00EE28B9">
        <w:rPr>
          <w:sz w:val="28"/>
          <w:szCs w:val="28"/>
        </w:rPr>
        <w:t>, в том числе объем безвозмездных поступлений в сумме</w:t>
      </w:r>
      <w:r w:rsidR="00487237" w:rsidRPr="00EE28B9">
        <w:rPr>
          <w:sz w:val="28"/>
          <w:szCs w:val="28"/>
        </w:rPr>
        <w:t xml:space="preserve"> </w:t>
      </w:r>
      <w:r w:rsidR="002337FF" w:rsidRPr="00E03E44">
        <w:rPr>
          <w:sz w:val="28"/>
          <w:szCs w:val="28"/>
        </w:rPr>
        <w:t>3</w:t>
      </w:r>
      <w:r w:rsidR="00E03E44" w:rsidRPr="00E03E44">
        <w:rPr>
          <w:sz w:val="28"/>
          <w:szCs w:val="28"/>
        </w:rPr>
        <w:t> 340</w:t>
      </w:r>
      <w:r w:rsidR="00E03E44">
        <w:rPr>
          <w:sz w:val="28"/>
          <w:szCs w:val="28"/>
          <w:lang w:val="en-US"/>
        </w:rPr>
        <w:t> </w:t>
      </w:r>
      <w:r w:rsidR="00E03E44">
        <w:rPr>
          <w:sz w:val="28"/>
          <w:szCs w:val="28"/>
        </w:rPr>
        <w:t>190,</w:t>
      </w:r>
      <w:r w:rsidR="00E03E44" w:rsidRPr="00E03E44">
        <w:rPr>
          <w:sz w:val="28"/>
          <w:szCs w:val="28"/>
        </w:rPr>
        <w:t>8</w:t>
      </w:r>
      <w:r w:rsidR="006E69CE">
        <w:rPr>
          <w:sz w:val="28"/>
          <w:szCs w:val="28"/>
        </w:rPr>
        <w:t xml:space="preserve"> тыс. рублей;</w:t>
      </w:r>
    </w:p>
    <w:p w:rsidR="00BB4401" w:rsidRDefault="00BB4401" w:rsidP="00BB4401">
      <w:pPr>
        <w:ind w:firstLine="709"/>
        <w:jc w:val="both"/>
        <w:rPr>
          <w:sz w:val="28"/>
          <w:szCs w:val="28"/>
        </w:rPr>
      </w:pPr>
      <w:r w:rsidRPr="00D4635D">
        <w:rPr>
          <w:sz w:val="28"/>
          <w:szCs w:val="28"/>
        </w:rPr>
        <w:t xml:space="preserve">- общий объем расходов бюджета муниципального округа в сумме </w:t>
      </w:r>
      <w:r w:rsidR="00284FAD">
        <w:rPr>
          <w:sz w:val="28"/>
          <w:szCs w:val="28"/>
        </w:rPr>
        <w:t>4 080 671,9</w:t>
      </w:r>
      <w:r w:rsidRPr="00D4635D">
        <w:rPr>
          <w:sz w:val="28"/>
          <w:szCs w:val="28"/>
        </w:rPr>
        <w:t xml:space="preserve"> тыс. рублей;</w:t>
      </w:r>
    </w:p>
    <w:p w:rsidR="00A8501C" w:rsidRDefault="00A8501C" w:rsidP="004414C1">
      <w:pPr>
        <w:ind w:firstLine="709"/>
        <w:jc w:val="both"/>
        <w:rPr>
          <w:sz w:val="28"/>
          <w:szCs w:val="28"/>
        </w:rPr>
      </w:pPr>
      <w:r>
        <w:rPr>
          <w:sz w:val="28"/>
          <w:szCs w:val="28"/>
        </w:rPr>
        <w:lastRenderedPageBreak/>
        <w:t>-</w:t>
      </w:r>
      <w:r w:rsidR="00920E40">
        <w:rPr>
          <w:sz w:val="28"/>
          <w:szCs w:val="28"/>
        </w:rPr>
        <w:t xml:space="preserve"> </w:t>
      </w:r>
      <w:r>
        <w:rPr>
          <w:sz w:val="28"/>
          <w:szCs w:val="28"/>
        </w:rPr>
        <w:t xml:space="preserve">дефицит бюджета муниципального округа  в сумме </w:t>
      </w:r>
      <w:r w:rsidR="00284FAD">
        <w:rPr>
          <w:sz w:val="28"/>
          <w:szCs w:val="28"/>
        </w:rPr>
        <w:t>163 000</w:t>
      </w:r>
      <w:r w:rsidR="001025C8">
        <w:rPr>
          <w:sz w:val="28"/>
          <w:szCs w:val="28"/>
        </w:rPr>
        <w:t>,0</w:t>
      </w:r>
      <w:r>
        <w:rPr>
          <w:sz w:val="28"/>
          <w:szCs w:val="28"/>
        </w:rPr>
        <w:t xml:space="preserve"> тыс. рублей или </w:t>
      </w:r>
      <w:r w:rsidR="00731BDC">
        <w:rPr>
          <w:sz w:val="28"/>
          <w:szCs w:val="28"/>
        </w:rPr>
        <w:t>34</w:t>
      </w:r>
      <w:r w:rsidR="00E928EF">
        <w:rPr>
          <w:sz w:val="28"/>
          <w:szCs w:val="28"/>
        </w:rPr>
        <w:t xml:space="preserve">% </w:t>
      </w:r>
      <w:r>
        <w:rPr>
          <w:sz w:val="28"/>
          <w:szCs w:val="28"/>
        </w:rPr>
        <w:t>процент от объема доходов бюджета муниципального округа на 202</w:t>
      </w:r>
      <w:r w:rsidR="001025C8">
        <w:rPr>
          <w:sz w:val="28"/>
          <w:szCs w:val="28"/>
        </w:rPr>
        <w:t>4</w:t>
      </w:r>
      <w:r>
        <w:rPr>
          <w:sz w:val="28"/>
          <w:szCs w:val="28"/>
        </w:rPr>
        <w:t xml:space="preserve"> год без учета безвозмездных поступлений и поступлений налоговых доходов по дополнительным нормативам отчислений</w:t>
      </w:r>
      <w:r w:rsidR="004414C1">
        <w:rPr>
          <w:sz w:val="28"/>
          <w:szCs w:val="28"/>
        </w:rPr>
        <w:t>».</w:t>
      </w:r>
    </w:p>
    <w:p w:rsidR="005C5733" w:rsidRDefault="005C5733" w:rsidP="005C5733">
      <w:pPr>
        <w:ind w:firstLine="709"/>
        <w:jc w:val="both"/>
        <w:rPr>
          <w:sz w:val="28"/>
          <w:szCs w:val="28"/>
        </w:rPr>
      </w:pPr>
      <w:r w:rsidRPr="001314FB">
        <w:rPr>
          <w:sz w:val="28"/>
          <w:szCs w:val="28"/>
        </w:rPr>
        <w:t>1.</w:t>
      </w:r>
      <w:r>
        <w:rPr>
          <w:sz w:val="28"/>
          <w:szCs w:val="28"/>
        </w:rPr>
        <w:t>2</w:t>
      </w:r>
      <w:r w:rsidRPr="001314FB">
        <w:rPr>
          <w:sz w:val="28"/>
          <w:szCs w:val="28"/>
        </w:rPr>
        <w:t>.</w:t>
      </w:r>
      <w:r>
        <w:rPr>
          <w:sz w:val="28"/>
          <w:szCs w:val="28"/>
        </w:rPr>
        <w:t xml:space="preserve"> Пункт 1.2 решения изложить в следующей редакции:</w:t>
      </w:r>
    </w:p>
    <w:p w:rsidR="005C5733" w:rsidRPr="00112468" w:rsidRDefault="005C5733" w:rsidP="005C5733">
      <w:pPr>
        <w:ind w:firstLine="709"/>
        <w:jc w:val="both"/>
        <w:rPr>
          <w:sz w:val="28"/>
          <w:szCs w:val="28"/>
        </w:rPr>
      </w:pPr>
      <w:r>
        <w:rPr>
          <w:sz w:val="28"/>
          <w:szCs w:val="28"/>
        </w:rPr>
        <w:t>«1.</w:t>
      </w:r>
      <w:r w:rsidRPr="00112468">
        <w:rPr>
          <w:sz w:val="28"/>
          <w:szCs w:val="28"/>
        </w:rPr>
        <w:t>2. Утвердить основные характеристики бюджета</w:t>
      </w:r>
      <w:r w:rsidRPr="003C62E2">
        <w:rPr>
          <w:sz w:val="28"/>
          <w:szCs w:val="28"/>
        </w:rPr>
        <w:t xml:space="preserve"> </w:t>
      </w:r>
      <w:r>
        <w:rPr>
          <w:sz w:val="28"/>
          <w:szCs w:val="28"/>
        </w:rPr>
        <w:t>муниципального округа</w:t>
      </w:r>
      <w:r w:rsidRPr="00112468">
        <w:rPr>
          <w:sz w:val="28"/>
          <w:szCs w:val="28"/>
        </w:rPr>
        <w:t xml:space="preserve"> на плановый период 20</w:t>
      </w:r>
      <w:r>
        <w:rPr>
          <w:sz w:val="28"/>
          <w:szCs w:val="28"/>
        </w:rPr>
        <w:t>25  и 2026</w:t>
      </w:r>
      <w:r w:rsidRPr="00112468">
        <w:rPr>
          <w:sz w:val="28"/>
          <w:szCs w:val="28"/>
        </w:rPr>
        <w:t xml:space="preserve"> годов:   </w:t>
      </w:r>
    </w:p>
    <w:p w:rsidR="005C5733" w:rsidRPr="00112468" w:rsidRDefault="005C5733" w:rsidP="005C5733">
      <w:pPr>
        <w:ind w:firstLine="709"/>
        <w:jc w:val="both"/>
        <w:rPr>
          <w:sz w:val="28"/>
          <w:szCs w:val="28"/>
        </w:rPr>
      </w:pPr>
      <w:r>
        <w:rPr>
          <w:sz w:val="28"/>
          <w:szCs w:val="28"/>
        </w:rPr>
        <w:t xml:space="preserve">- </w:t>
      </w:r>
      <w:r w:rsidRPr="00112468">
        <w:rPr>
          <w:sz w:val="28"/>
          <w:szCs w:val="28"/>
        </w:rPr>
        <w:t>общий объем доходов бюджета</w:t>
      </w:r>
      <w:r w:rsidRPr="003C62E2">
        <w:rPr>
          <w:sz w:val="28"/>
          <w:szCs w:val="28"/>
        </w:rPr>
        <w:t xml:space="preserve"> </w:t>
      </w:r>
      <w:r>
        <w:rPr>
          <w:sz w:val="28"/>
          <w:szCs w:val="28"/>
        </w:rPr>
        <w:t>муниципального округа</w:t>
      </w:r>
      <w:r w:rsidRPr="00112468">
        <w:rPr>
          <w:sz w:val="28"/>
          <w:szCs w:val="28"/>
        </w:rPr>
        <w:t xml:space="preserve">  на 20</w:t>
      </w:r>
      <w:r>
        <w:rPr>
          <w:sz w:val="28"/>
          <w:szCs w:val="28"/>
        </w:rPr>
        <w:t>25</w:t>
      </w:r>
      <w:r w:rsidRPr="00112468">
        <w:rPr>
          <w:sz w:val="28"/>
          <w:szCs w:val="28"/>
        </w:rPr>
        <w:t xml:space="preserve"> год в сумме  </w:t>
      </w:r>
      <w:r>
        <w:rPr>
          <w:sz w:val="28"/>
          <w:szCs w:val="28"/>
        </w:rPr>
        <w:t>4 069 632,3</w:t>
      </w:r>
      <w:r w:rsidRPr="00112468">
        <w:rPr>
          <w:sz w:val="28"/>
          <w:szCs w:val="28"/>
        </w:rPr>
        <w:t xml:space="preserve"> тыс. рублей и на 20</w:t>
      </w:r>
      <w:r>
        <w:rPr>
          <w:sz w:val="28"/>
          <w:szCs w:val="28"/>
        </w:rPr>
        <w:t>26</w:t>
      </w:r>
      <w:r w:rsidRPr="00112468">
        <w:rPr>
          <w:sz w:val="28"/>
          <w:szCs w:val="28"/>
        </w:rPr>
        <w:t xml:space="preserve"> год в сумме </w:t>
      </w:r>
      <w:r>
        <w:rPr>
          <w:sz w:val="28"/>
          <w:szCs w:val="28"/>
        </w:rPr>
        <w:t>3 168 280,4</w:t>
      </w:r>
      <w:r w:rsidRPr="00112468">
        <w:rPr>
          <w:sz w:val="28"/>
          <w:szCs w:val="28"/>
        </w:rPr>
        <w:t xml:space="preserve"> тыс. рублей,</w:t>
      </w:r>
    </w:p>
    <w:p w:rsidR="005C5733" w:rsidRPr="00112468" w:rsidRDefault="005C5733" w:rsidP="005C5733">
      <w:pPr>
        <w:ind w:firstLine="709"/>
        <w:jc w:val="both"/>
        <w:rPr>
          <w:sz w:val="28"/>
          <w:szCs w:val="28"/>
        </w:rPr>
      </w:pPr>
      <w:r>
        <w:rPr>
          <w:sz w:val="28"/>
          <w:szCs w:val="28"/>
        </w:rPr>
        <w:t xml:space="preserve">- </w:t>
      </w:r>
      <w:r w:rsidRPr="00112468">
        <w:rPr>
          <w:sz w:val="28"/>
          <w:szCs w:val="28"/>
        </w:rPr>
        <w:t>общий объем расходов бюджета</w:t>
      </w:r>
      <w:r w:rsidRPr="003C62E2">
        <w:rPr>
          <w:sz w:val="28"/>
          <w:szCs w:val="28"/>
        </w:rPr>
        <w:t xml:space="preserve"> </w:t>
      </w:r>
      <w:r>
        <w:rPr>
          <w:sz w:val="28"/>
          <w:szCs w:val="28"/>
        </w:rPr>
        <w:t>муниципального округа</w:t>
      </w:r>
      <w:r w:rsidRPr="00112468">
        <w:rPr>
          <w:sz w:val="28"/>
          <w:szCs w:val="28"/>
        </w:rPr>
        <w:t xml:space="preserve"> на 20</w:t>
      </w:r>
      <w:r>
        <w:rPr>
          <w:sz w:val="28"/>
          <w:szCs w:val="28"/>
        </w:rPr>
        <w:t>25</w:t>
      </w:r>
      <w:r w:rsidRPr="00112468">
        <w:rPr>
          <w:sz w:val="28"/>
          <w:szCs w:val="28"/>
        </w:rPr>
        <w:t xml:space="preserve"> год в сумме  </w:t>
      </w:r>
      <w:r>
        <w:rPr>
          <w:sz w:val="28"/>
          <w:szCs w:val="28"/>
        </w:rPr>
        <w:t>4 0</w:t>
      </w:r>
      <w:r w:rsidRPr="00A83080">
        <w:rPr>
          <w:sz w:val="28"/>
          <w:szCs w:val="28"/>
        </w:rPr>
        <w:t>8</w:t>
      </w:r>
      <w:r>
        <w:rPr>
          <w:sz w:val="28"/>
          <w:szCs w:val="28"/>
        </w:rPr>
        <w:t>4 746,8</w:t>
      </w:r>
      <w:r w:rsidRPr="00112468">
        <w:rPr>
          <w:sz w:val="28"/>
          <w:szCs w:val="28"/>
        </w:rPr>
        <w:t xml:space="preserve"> тыс. рублей и на 20</w:t>
      </w:r>
      <w:r>
        <w:rPr>
          <w:sz w:val="28"/>
          <w:szCs w:val="28"/>
        </w:rPr>
        <w:t>26 год в сумме 3 </w:t>
      </w:r>
      <w:r w:rsidRPr="00A83080">
        <w:rPr>
          <w:sz w:val="28"/>
          <w:szCs w:val="28"/>
        </w:rPr>
        <w:t>18</w:t>
      </w:r>
      <w:r>
        <w:rPr>
          <w:sz w:val="28"/>
          <w:szCs w:val="28"/>
        </w:rPr>
        <w:t>3</w:t>
      </w:r>
      <w:r>
        <w:rPr>
          <w:sz w:val="28"/>
          <w:szCs w:val="28"/>
          <w:lang w:val="en-US"/>
        </w:rPr>
        <w:t> </w:t>
      </w:r>
      <w:r>
        <w:rPr>
          <w:sz w:val="28"/>
          <w:szCs w:val="28"/>
        </w:rPr>
        <w:t xml:space="preserve">953,9 </w:t>
      </w:r>
      <w:r w:rsidRPr="00112468">
        <w:rPr>
          <w:sz w:val="28"/>
          <w:szCs w:val="28"/>
        </w:rPr>
        <w:t>тыс. рублей,</w:t>
      </w:r>
    </w:p>
    <w:p w:rsidR="005C5733" w:rsidRDefault="005C5733" w:rsidP="005C5733">
      <w:pPr>
        <w:pStyle w:val="ConsPlusNormal"/>
        <w:widowControl/>
        <w:ind w:firstLine="709"/>
        <w:jc w:val="both"/>
        <w:outlineLvl w:val="1"/>
        <w:rPr>
          <w:rFonts w:ascii="Times New Roman" w:hAnsi="Times New Roman" w:cs="Times New Roman"/>
          <w:sz w:val="28"/>
          <w:szCs w:val="28"/>
        </w:rPr>
      </w:pPr>
      <w:r w:rsidRPr="00D06E9D">
        <w:rPr>
          <w:rFonts w:ascii="Times New Roman" w:hAnsi="Times New Roman" w:cs="Times New Roman"/>
          <w:sz w:val="28"/>
          <w:szCs w:val="28"/>
        </w:rPr>
        <w:t>-дефицит бюджета</w:t>
      </w:r>
      <w:r w:rsidRPr="00487237">
        <w:rPr>
          <w:sz w:val="28"/>
          <w:szCs w:val="28"/>
        </w:rPr>
        <w:t xml:space="preserve"> </w:t>
      </w:r>
      <w:r w:rsidRPr="00487237">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D06E9D">
        <w:rPr>
          <w:rFonts w:ascii="Times New Roman" w:hAnsi="Times New Roman" w:cs="Times New Roman"/>
          <w:sz w:val="28"/>
          <w:szCs w:val="28"/>
        </w:rPr>
        <w:t>на 202</w:t>
      </w:r>
      <w:r>
        <w:rPr>
          <w:rFonts w:ascii="Times New Roman" w:hAnsi="Times New Roman" w:cs="Times New Roman"/>
          <w:sz w:val="28"/>
          <w:szCs w:val="28"/>
        </w:rPr>
        <w:t>5</w:t>
      </w:r>
      <w:r w:rsidRPr="00D06E9D">
        <w:rPr>
          <w:rFonts w:ascii="Times New Roman" w:hAnsi="Times New Roman" w:cs="Times New Roman"/>
          <w:sz w:val="28"/>
          <w:szCs w:val="28"/>
        </w:rPr>
        <w:t xml:space="preserve"> год в сумме </w:t>
      </w:r>
      <w:r>
        <w:rPr>
          <w:rFonts w:ascii="Times New Roman" w:hAnsi="Times New Roman" w:cs="Times New Roman"/>
          <w:sz w:val="28"/>
          <w:szCs w:val="28"/>
        </w:rPr>
        <w:t>15 114,3</w:t>
      </w:r>
      <w:r w:rsidRPr="00D06E9D">
        <w:rPr>
          <w:rFonts w:ascii="Times New Roman" w:hAnsi="Times New Roman" w:cs="Times New Roman"/>
          <w:sz w:val="28"/>
          <w:szCs w:val="28"/>
        </w:rPr>
        <w:t xml:space="preserve"> тыс. рублей</w:t>
      </w:r>
      <w:r w:rsidRPr="00487237">
        <w:rPr>
          <w:rFonts w:ascii="Times New Roman" w:hAnsi="Times New Roman" w:cs="Times New Roman"/>
          <w:sz w:val="28"/>
          <w:szCs w:val="28"/>
        </w:rPr>
        <w:t xml:space="preserve"> или </w:t>
      </w:r>
      <w:r>
        <w:rPr>
          <w:rFonts w:ascii="Times New Roman" w:hAnsi="Times New Roman" w:cs="Times New Roman"/>
          <w:sz w:val="28"/>
          <w:szCs w:val="28"/>
        </w:rPr>
        <w:t>5</w:t>
      </w:r>
      <w:r w:rsidRPr="00487237">
        <w:rPr>
          <w:rFonts w:ascii="Times New Roman" w:hAnsi="Times New Roman" w:cs="Times New Roman"/>
          <w:sz w:val="28"/>
          <w:szCs w:val="28"/>
        </w:rPr>
        <w:t xml:space="preserve"> процент</w:t>
      </w:r>
      <w:r>
        <w:rPr>
          <w:rFonts w:ascii="Times New Roman" w:hAnsi="Times New Roman" w:cs="Times New Roman"/>
          <w:sz w:val="28"/>
          <w:szCs w:val="28"/>
        </w:rPr>
        <w:t>ов</w:t>
      </w:r>
      <w:r w:rsidRPr="00487237">
        <w:rPr>
          <w:rFonts w:ascii="Times New Roman" w:hAnsi="Times New Roman" w:cs="Times New Roman"/>
          <w:sz w:val="28"/>
          <w:szCs w:val="28"/>
        </w:rPr>
        <w:t xml:space="preserve"> от объема доходов бюджета муниципального округа на 202</w:t>
      </w:r>
      <w:r>
        <w:rPr>
          <w:rFonts w:ascii="Times New Roman" w:hAnsi="Times New Roman" w:cs="Times New Roman"/>
          <w:sz w:val="28"/>
          <w:szCs w:val="28"/>
        </w:rPr>
        <w:t>5</w:t>
      </w:r>
      <w:r w:rsidRPr="00487237">
        <w:rPr>
          <w:rFonts w:ascii="Times New Roman" w:hAnsi="Times New Roman" w:cs="Times New Roman"/>
          <w:sz w:val="28"/>
          <w:szCs w:val="28"/>
        </w:rPr>
        <w:t xml:space="preserve"> год без учета безвозмездных поступлений и поступлений налоговых доходов по дополнительным нормативам отчислений</w:t>
      </w:r>
      <w:r>
        <w:rPr>
          <w:rFonts w:ascii="Times New Roman" w:hAnsi="Times New Roman" w:cs="Times New Roman"/>
          <w:sz w:val="28"/>
          <w:szCs w:val="28"/>
        </w:rPr>
        <w:t>, и</w:t>
      </w:r>
      <w:r w:rsidRPr="00D06E9D">
        <w:rPr>
          <w:rFonts w:ascii="Times New Roman" w:hAnsi="Times New Roman" w:cs="Times New Roman"/>
          <w:sz w:val="28"/>
          <w:szCs w:val="28"/>
        </w:rPr>
        <w:t xml:space="preserve"> дефицит </w:t>
      </w:r>
      <w:r w:rsidRPr="00487237">
        <w:rPr>
          <w:rFonts w:ascii="Times New Roman" w:hAnsi="Times New Roman" w:cs="Times New Roman"/>
          <w:sz w:val="28"/>
          <w:szCs w:val="28"/>
        </w:rPr>
        <w:t>муниципального округа</w:t>
      </w:r>
      <w:r w:rsidRPr="00D06E9D">
        <w:rPr>
          <w:rFonts w:ascii="Times New Roman" w:hAnsi="Times New Roman" w:cs="Times New Roman"/>
          <w:sz w:val="28"/>
          <w:szCs w:val="28"/>
        </w:rPr>
        <w:t xml:space="preserve"> на 202</w:t>
      </w:r>
      <w:r>
        <w:rPr>
          <w:rFonts w:ascii="Times New Roman" w:hAnsi="Times New Roman" w:cs="Times New Roman"/>
          <w:sz w:val="28"/>
          <w:szCs w:val="28"/>
        </w:rPr>
        <w:t>6</w:t>
      </w:r>
      <w:r w:rsidRPr="00D06E9D">
        <w:rPr>
          <w:rFonts w:ascii="Times New Roman" w:hAnsi="Times New Roman" w:cs="Times New Roman"/>
          <w:sz w:val="28"/>
          <w:szCs w:val="28"/>
        </w:rPr>
        <w:t xml:space="preserve"> год в сумме </w:t>
      </w:r>
      <w:r>
        <w:rPr>
          <w:rFonts w:ascii="Times New Roman" w:hAnsi="Times New Roman" w:cs="Times New Roman"/>
          <w:sz w:val="28"/>
          <w:szCs w:val="28"/>
        </w:rPr>
        <w:t>15 673,5</w:t>
      </w:r>
      <w:r w:rsidRPr="00D06E9D">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487237">
        <w:rPr>
          <w:rFonts w:ascii="Times New Roman" w:hAnsi="Times New Roman" w:cs="Times New Roman"/>
          <w:sz w:val="28"/>
          <w:szCs w:val="28"/>
        </w:rPr>
        <w:t xml:space="preserve">или </w:t>
      </w:r>
      <w:r>
        <w:rPr>
          <w:rFonts w:ascii="Times New Roman" w:hAnsi="Times New Roman" w:cs="Times New Roman"/>
          <w:sz w:val="28"/>
          <w:szCs w:val="28"/>
        </w:rPr>
        <w:t>5</w:t>
      </w:r>
      <w:r w:rsidRPr="00487237">
        <w:rPr>
          <w:rFonts w:ascii="Times New Roman" w:hAnsi="Times New Roman" w:cs="Times New Roman"/>
          <w:sz w:val="28"/>
          <w:szCs w:val="28"/>
        </w:rPr>
        <w:t xml:space="preserve"> процент</w:t>
      </w:r>
      <w:r>
        <w:rPr>
          <w:rFonts w:ascii="Times New Roman" w:hAnsi="Times New Roman" w:cs="Times New Roman"/>
          <w:sz w:val="28"/>
          <w:szCs w:val="28"/>
        </w:rPr>
        <w:t>ов</w:t>
      </w:r>
      <w:r w:rsidRPr="00487237">
        <w:rPr>
          <w:rFonts w:ascii="Times New Roman" w:hAnsi="Times New Roman" w:cs="Times New Roman"/>
          <w:sz w:val="28"/>
          <w:szCs w:val="28"/>
        </w:rPr>
        <w:t xml:space="preserve"> от объема доходов бюджета муниципального округа на 202</w:t>
      </w:r>
      <w:r>
        <w:rPr>
          <w:rFonts w:ascii="Times New Roman" w:hAnsi="Times New Roman" w:cs="Times New Roman"/>
          <w:sz w:val="28"/>
          <w:szCs w:val="28"/>
        </w:rPr>
        <w:t>6</w:t>
      </w:r>
      <w:r w:rsidRPr="00487237">
        <w:rPr>
          <w:rFonts w:ascii="Times New Roman" w:hAnsi="Times New Roman" w:cs="Times New Roman"/>
          <w:sz w:val="28"/>
          <w:szCs w:val="28"/>
        </w:rPr>
        <w:t xml:space="preserve"> год без учета безвозмездных поступлений и поступлений</w:t>
      </w:r>
      <w:bookmarkStart w:id="0" w:name="_GoBack"/>
      <w:bookmarkEnd w:id="0"/>
      <w:r w:rsidRPr="00487237">
        <w:rPr>
          <w:rFonts w:ascii="Times New Roman" w:hAnsi="Times New Roman" w:cs="Times New Roman"/>
          <w:sz w:val="28"/>
          <w:szCs w:val="28"/>
        </w:rPr>
        <w:t xml:space="preserve"> налоговых доходов по дополнительным нормативам отчислений</w:t>
      </w:r>
      <w:r w:rsidRPr="00D06E9D">
        <w:rPr>
          <w:rFonts w:ascii="Times New Roman" w:hAnsi="Times New Roman" w:cs="Times New Roman"/>
          <w:sz w:val="28"/>
          <w:szCs w:val="28"/>
        </w:rPr>
        <w:t>.</w:t>
      </w:r>
      <w:r>
        <w:rPr>
          <w:rFonts w:ascii="Times New Roman" w:hAnsi="Times New Roman" w:cs="Times New Roman"/>
          <w:sz w:val="28"/>
          <w:szCs w:val="28"/>
        </w:rPr>
        <w:t>».</w:t>
      </w:r>
    </w:p>
    <w:p w:rsidR="005C5733" w:rsidRDefault="005C5733" w:rsidP="005C5733">
      <w:pPr>
        <w:ind w:firstLine="709"/>
        <w:jc w:val="both"/>
        <w:rPr>
          <w:sz w:val="28"/>
          <w:szCs w:val="28"/>
        </w:rPr>
      </w:pPr>
      <w:r w:rsidRPr="00D4635D">
        <w:rPr>
          <w:sz w:val="28"/>
          <w:szCs w:val="28"/>
        </w:rPr>
        <w:t xml:space="preserve">1.3. </w:t>
      </w:r>
      <w:r>
        <w:rPr>
          <w:sz w:val="28"/>
          <w:szCs w:val="28"/>
        </w:rPr>
        <w:t>Пункт 4.</w:t>
      </w:r>
      <w:r w:rsidRPr="00112468">
        <w:rPr>
          <w:sz w:val="28"/>
          <w:szCs w:val="28"/>
        </w:rPr>
        <w:t xml:space="preserve">4. </w:t>
      </w:r>
      <w:r>
        <w:rPr>
          <w:sz w:val="28"/>
          <w:szCs w:val="28"/>
        </w:rPr>
        <w:t>решения изложить в следующей редакции:</w:t>
      </w:r>
    </w:p>
    <w:p w:rsidR="005C5733" w:rsidRDefault="005C5733" w:rsidP="004414C1">
      <w:pPr>
        <w:ind w:firstLine="709"/>
        <w:jc w:val="both"/>
        <w:rPr>
          <w:sz w:val="28"/>
          <w:szCs w:val="28"/>
        </w:rPr>
      </w:pPr>
      <w:r>
        <w:rPr>
          <w:sz w:val="28"/>
          <w:szCs w:val="28"/>
        </w:rPr>
        <w:t xml:space="preserve">«4.4. </w:t>
      </w:r>
      <w:r w:rsidRPr="00112468">
        <w:rPr>
          <w:sz w:val="28"/>
          <w:szCs w:val="28"/>
        </w:rPr>
        <w:t>Утвердить общий объем бюджетных ассигнований бюджета</w:t>
      </w:r>
      <w:r w:rsidRPr="00FB1D6D">
        <w:rPr>
          <w:sz w:val="28"/>
          <w:szCs w:val="28"/>
        </w:rPr>
        <w:t xml:space="preserve"> </w:t>
      </w:r>
      <w:r>
        <w:rPr>
          <w:sz w:val="28"/>
          <w:szCs w:val="28"/>
        </w:rPr>
        <w:t>муниципального округа</w:t>
      </w:r>
      <w:r w:rsidRPr="00112468">
        <w:rPr>
          <w:sz w:val="28"/>
          <w:szCs w:val="28"/>
        </w:rPr>
        <w:t>, направляемых на исполнение публичных нормативных обязательств на 20</w:t>
      </w:r>
      <w:r>
        <w:rPr>
          <w:sz w:val="28"/>
          <w:szCs w:val="28"/>
        </w:rPr>
        <w:t>24</w:t>
      </w:r>
      <w:r w:rsidRPr="00112468">
        <w:rPr>
          <w:sz w:val="28"/>
          <w:szCs w:val="28"/>
        </w:rPr>
        <w:t xml:space="preserve"> год в сумме </w:t>
      </w:r>
      <w:r>
        <w:rPr>
          <w:sz w:val="28"/>
          <w:szCs w:val="28"/>
        </w:rPr>
        <w:t xml:space="preserve">39 735,1 </w:t>
      </w:r>
      <w:r w:rsidRPr="00112468">
        <w:rPr>
          <w:sz w:val="28"/>
          <w:szCs w:val="28"/>
        </w:rPr>
        <w:t>тыс. рублей, на 20</w:t>
      </w:r>
      <w:r>
        <w:rPr>
          <w:sz w:val="28"/>
          <w:szCs w:val="28"/>
        </w:rPr>
        <w:t>25</w:t>
      </w:r>
      <w:r w:rsidRPr="00112468">
        <w:rPr>
          <w:sz w:val="28"/>
          <w:szCs w:val="28"/>
        </w:rPr>
        <w:t xml:space="preserve"> год в сумме </w:t>
      </w:r>
      <w:r>
        <w:rPr>
          <w:sz w:val="28"/>
          <w:szCs w:val="28"/>
        </w:rPr>
        <w:t>41 210,9</w:t>
      </w:r>
      <w:r w:rsidRPr="00112468">
        <w:rPr>
          <w:sz w:val="28"/>
          <w:szCs w:val="28"/>
        </w:rPr>
        <w:t xml:space="preserve"> </w:t>
      </w:r>
      <w:r>
        <w:rPr>
          <w:sz w:val="28"/>
          <w:szCs w:val="28"/>
        </w:rPr>
        <w:t>тыс. рублей, на 2026</w:t>
      </w:r>
      <w:r w:rsidRPr="00112468">
        <w:rPr>
          <w:sz w:val="28"/>
          <w:szCs w:val="28"/>
        </w:rPr>
        <w:t xml:space="preserve"> год в сумме </w:t>
      </w:r>
      <w:r>
        <w:rPr>
          <w:sz w:val="28"/>
          <w:szCs w:val="28"/>
        </w:rPr>
        <w:t>41 210,9</w:t>
      </w:r>
      <w:r w:rsidRPr="00112468">
        <w:rPr>
          <w:sz w:val="28"/>
          <w:szCs w:val="28"/>
        </w:rPr>
        <w:t xml:space="preserve"> тыс. рублей.</w:t>
      </w:r>
      <w:r>
        <w:rPr>
          <w:sz w:val="28"/>
          <w:szCs w:val="28"/>
        </w:rPr>
        <w:t>».</w:t>
      </w:r>
    </w:p>
    <w:p w:rsidR="00D4635D" w:rsidRDefault="000A376C" w:rsidP="00D4505E">
      <w:pPr>
        <w:ind w:firstLine="709"/>
        <w:jc w:val="both"/>
        <w:rPr>
          <w:sz w:val="28"/>
          <w:szCs w:val="28"/>
        </w:rPr>
      </w:pPr>
      <w:r>
        <w:rPr>
          <w:sz w:val="28"/>
          <w:szCs w:val="28"/>
        </w:rPr>
        <w:t>1.</w:t>
      </w:r>
      <w:r w:rsidR="005C5733">
        <w:rPr>
          <w:sz w:val="28"/>
          <w:szCs w:val="28"/>
        </w:rPr>
        <w:t>4</w:t>
      </w:r>
      <w:r>
        <w:rPr>
          <w:sz w:val="28"/>
          <w:szCs w:val="28"/>
        </w:rPr>
        <w:t>.</w:t>
      </w:r>
      <w:r w:rsidRPr="000A376C">
        <w:rPr>
          <w:sz w:val="28"/>
          <w:szCs w:val="28"/>
        </w:rPr>
        <w:t xml:space="preserve"> </w:t>
      </w:r>
      <w:r w:rsidR="004414C1">
        <w:rPr>
          <w:sz w:val="28"/>
          <w:szCs w:val="28"/>
        </w:rPr>
        <w:t>П</w:t>
      </w:r>
      <w:r>
        <w:rPr>
          <w:sz w:val="28"/>
          <w:szCs w:val="28"/>
        </w:rPr>
        <w:t xml:space="preserve">ункт </w:t>
      </w:r>
      <w:r w:rsidR="00277064">
        <w:rPr>
          <w:sz w:val="28"/>
          <w:szCs w:val="28"/>
        </w:rPr>
        <w:t>7</w:t>
      </w:r>
      <w:r w:rsidRPr="00112468">
        <w:rPr>
          <w:sz w:val="28"/>
          <w:szCs w:val="28"/>
        </w:rPr>
        <w:t xml:space="preserve"> </w:t>
      </w:r>
      <w:r>
        <w:rPr>
          <w:sz w:val="28"/>
          <w:szCs w:val="28"/>
        </w:rPr>
        <w:t>решения изложить в следующей редакции:</w:t>
      </w:r>
    </w:p>
    <w:p w:rsidR="000A376C" w:rsidRDefault="004414C1" w:rsidP="000A376C">
      <w:pPr>
        <w:ind w:firstLine="709"/>
        <w:jc w:val="both"/>
        <w:rPr>
          <w:sz w:val="28"/>
          <w:szCs w:val="28"/>
        </w:rPr>
      </w:pPr>
      <w:r>
        <w:rPr>
          <w:sz w:val="28"/>
          <w:szCs w:val="28"/>
        </w:rPr>
        <w:t>«</w:t>
      </w:r>
      <w:r w:rsidR="00277064">
        <w:rPr>
          <w:sz w:val="28"/>
          <w:szCs w:val="28"/>
        </w:rPr>
        <w:t>7</w:t>
      </w:r>
      <w:r w:rsidR="000A376C">
        <w:rPr>
          <w:sz w:val="28"/>
          <w:szCs w:val="28"/>
        </w:rPr>
        <w:t>. Утвердить объем бюджетных ассигнований дорожного фонда Промышленновского муниципального округа на 202</w:t>
      </w:r>
      <w:r w:rsidR="001025C8">
        <w:rPr>
          <w:sz w:val="28"/>
          <w:szCs w:val="28"/>
        </w:rPr>
        <w:t>4</w:t>
      </w:r>
      <w:r w:rsidR="000A376C">
        <w:rPr>
          <w:sz w:val="28"/>
          <w:szCs w:val="28"/>
        </w:rPr>
        <w:t xml:space="preserve"> год в сумме  </w:t>
      </w:r>
      <w:r w:rsidR="00284FAD">
        <w:rPr>
          <w:sz w:val="28"/>
          <w:szCs w:val="28"/>
        </w:rPr>
        <w:t>18</w:t>
      </w:r>
      <w:r w:rsidR="0000190B" w:rsidRPr="0000190B">
        <w:rPr>
          <w:sz w:val="28"/>
          <w:szCs w:val="28"/>
        </w:rPr>
        <w:t>5</w:t>
      </w:r>
      <w:r w:rsidR="00284FAD">
        <w:rPr>
          <w:sz w:val="28"/>
          <w:szCs w:val="28"/>
        </w:rPr>
        <w:t> 195,6</w:t>
      </w:r>
      <w:r w:rsidR="000A376C">
        <w:rPr>
          <w:sz w:val="28"/>
          <w:szCs w:val="28"/>
        </w:rPr>
        <w:t xml:space="preserve"> тыс. рублей, на 202</w:t>
      </w:r>
      <w:r w:rsidR="002337FF">
        <w:rPr>
          <w:sz w:val="28"/>
          <w:szCs w:val="28"/>
        </w:rPr>
        <w:t>5</w:t>
      </w:r>
      <w:r w:rsidR="000A376C">
        <w:rPr>
          <w:sz w:val="28"/>
          <w:szCs w:val="28"/>
        </w:rPr>
        <w:t xml:space="preserve"> год в сумме </w:t>
      </w:r>
      <w:r w:rsidR="00307D96" w:rsidRPr="00307D96">
        <w:rPr>
          <w:sz w:val="28"/>
          <w:szCs w:val="28"/>
        </w:rPr>
        <w:t>148</w:t>
      </w:r>
      <w:r w:rsidR="00307D96">
        <w:rPr>
          <w:sz w:val="28"/>
          <w:szCs w:val="28"/>
          <w:lang w:val="en-US"/>
        </w:rPr>
        <w:t> </w:t>
      </w:r>
      <w:r w:rsidR="00307D96">
        <w:rPr>
          <w:sz w:val="28"/>
          <w:szCs w:val="28"/>
        </w:rPr>
        <w:t>922,</w:t>
      </w:r>
      <w:r w:rsidR="00307D96" w:rsidRPr="00307D96">
        <w:rPr>
          <w:sz w:val="28"/>
          <w:szCs w:val="28"/>
        </w:rPr>
        <w:t>4</w:t>
      </w:r>
      <w:r w:rsidR="000A376C">
        <w:rPr>
          <w:sz w:val="28"/>
          <w:szCs w:val="28"/>
        </w:rPr>
        <w:t xml:space="preserve"> тыс. рублей, на 202</w:t>
      </w:r>
      <w:r w:rsidR="002337FF">
        <w:rPr>
          <w:sz w:val="28"/>
          <w:szCs w:val="28"/>
        </w:rPr>
        <w:t>6</w:t>
      </w:r>
      <w:r w:rsidR="000A376C">
        <w:rPr>
          <w:sz w:val="28"/>
          <w:szCs w:val="28"/>
        </w:rPr>
        <w:t xml:space="preserve"> год в сумме </w:t>
      </w:r>
      <w:r w:rsidR="00284FAD">
        <w:rPr>
          <w:sz w:val="28"/>
          <w:szCs w:val="28"/>
        </w:rPr>
        <w:t>106 494,5</w:t>
      </w:r>
      <w:r w:rsidR="000A376C">
        <w:rPr>
          <w:sz w:val="28"/>
          <w:szCs w:val="28"/>
        </w:rPr>
        <w:t xml:space="preserve"> тыс. рублей</w:t>
      </w:r>
      <w:r>
        <w:rPr>
          <w:sz w:val="28"/>
          <w:szCs w:val="28"/>
        </w:rPr>
        <w:t>».</w:t>
      </w:r>
    </w:p>
    <w:p w:rsidR="000A376C" w:rsidRDefault="007E6DC9" w:rsidP="000A376C">
      <w:pPr>
        <w:ind w:firstLine="709"/>
        <w:jc w:val="both"/>
        <w:rPr>
          <w:sz w:val="28"/>
          <w:szCs w:val="28"/>
        </w:rPr>
      </w:pPr>
      <w:r>
        <w:rPr>
          <w:sz w:val="28"/>
          <w:szCs w:val="28"/>
        </w:rPr>
        <w:t>1.</w:t>
      </w:r>
      <w:r w:rsidR="005C5733">
        <w:rPr>
          <w:sz w:val="28"/>
          <w:szCs w:val="28"/>
        </w:rPr>
        <w:t>5</w:t>
      </w:r>
      <w:r w:rsidR="000A376C">
        <w:rPr>
          <w:sz w:val="28"/>
          <w:szCs w:val="28"/>
        </w:rPr>
        <w:t>.</w:t>
      </w:r>
      <w:r w:rsidR="000A376C" w:rsidRPr="000A376C">
        <w:rPr>
          <w:sz w:val="28"/>
          <w:szCs w:val="28"/>
        </w:rPr>
        <w:t xml:space="preserve"> </w:t>
      </w:r>
      <w:r w:rsidR="004414C1">
        <w:rPr>
          <w:sz w:val="28"/>
          <w:szCs w:val="28"/>
        </w:rPr>
        <w:t>П</w:t>
      </w:r>
      <w:r w:rsidR="000A376C">
        <w:rPr>
          <w:sz w:val="28"/>
          <w:szCs w:val="28"/>
        </w:rPr>
        <w:t xml:space="preserve">ункт </w:t>
      </w:r>
      <w:r w:rsidR="00277064">
        <w:rPr>
          <w:sz w:val="28"/>
          <w:szCs w:val="28"/>
        </w:rPr>
        <w:t>8</w:t>
      </w:r>
      <w:r w:rsidR="000A376C" w:rsidRPr="00112468">
        <w:rPr>
          <w:sz w:val="28"/>
          <w:szCs w:val="28"/>
        </w:rPr>
        <w:t xml:space="preserve"> </w:t>
      </w:r>
      <w:r w:rsidR="000A376C">
        <w:rPr>
          <w:sz w:val="28"/>
          <w:szCs w:val="28"/>
        </w:rPr>
        <w:t>решения изложить в следующей редакции:</w:t>
      </w:r>
    </w:p>
    <w:p w:rsidR="000A376C" w:rsidRDefault="004414C1" w:rsidP="000A376C">
      <w:pPr>
        <w:ind w:firstLine="709"/>
        <w:jc w:val="both"/>
        <w:rPr>
          <w:color w:val="000000"/>
          <w:sz w:val="28"/>
          <w:szCs w:val="28"/>
        </w:rPr>
      </w:pPr>
      <w:r>
        <w:rPr>
          <w:sz w:val="28"/>
          <w:szCs w:val="28"/>
        </w:rPr>
        <w:t>«</w:t>
      </w:r>
      <w:r w:rsidR="00277064">
        <w:rPr>
          <w:sz w:val="28"/>
          <w:szCs w:val="28"/>
        </w:rPr>
        <w:t>8</w:t>
      </w:r>
      <w:r w:rsidR="000A376C">
        <w:rPr>
          <w:sz w:val="28"/>
          <w:szCs w:val="28"/>
        </w:rPr>
        <w:t>. Утвердить общий объем межбюджетных трансфертов, получаемых из областного бюджета на 202</w:t>
      </w:r>
      <w:r w:rsidR="001025C8">
        <w:rPr>
          <w:sz w:val="28"/>
          <w:szCs w:val="28"/>
        </w:rPr>
        <w:t>4</w:t>
      </w:r>
      <w:r w:rsidR="00386A8A">
        <w:rPr>
          <w:sz w:val="28"/>
          <w:szCs w:val="28"/>
        </w:rPr>
        <w:t xml:space="preserve"> год в сумме </w:t>
      </w:r>
      <w:r w:rsidR="002337FF">
        <w:rPr>
          <w:sz w:val="28"/>
          <w:szCs w:val="28"/>
        </w:rPr>
        <w:t>3</w:t>
      </w:r>
      <w:r w:rsidR="00E03E44">
        <w:rPr>
          <w:sz w:val="28"/>
          <w:szCs w:val="28"/>
        </w:rPr>
        <w:t> 151 921,6</w:t>
      </w:r>
      <w:r w:rsidR="000A376C">
        <w:rPr>
          <w:sz w:val="28"/>
          <w:szCs w:val="28"/>
        </w:rPr>
        <w:t xml:space="preserve"> тыс. рублей,</w:t>
      </w:r>
      <w:r w:rsidR="000A376C">
        <w:rPr>
          <w:color w:val="000000"/>
          <w:sz w:val="28"/>
          <w:szCs w:val="28"/>
        </w:rPr>
        <w:t xml:space="preserve"> в том числе дотации </w:t>
      </w:r>
      <w:r w:rsidR="00EE28B9">
        <w:rPr>
          <w:sz w:val="28"/>
          <w:szCs w:val="28"/>
        </w:rPr>
        <w:t>7</w:t>
      </w:r>
      <w:r w:rsidR="00E03E44">
        <w:rPr>
          <w:sz w:val="28"/>
          <w:szCs w:val="28"/>
        </w:rPr>
        <w:t>8</w:t>
      </w:r>
      <w:r w:rsidR="00EE28B9">
        <w:rPr>
          <w:sz w:val="28"/>
          <w:szCs w:val="28"/>
        </w:rPr>
        <w:t>3 30</w:t>
      </w:r>
      <w:r w:rsidR="00E03E44">
        <w:rPr>
          <w:sz w:val="28"/>
          <w:szCs w:val="28"/>
        </w:rPr>
        <w:t>8</w:t>
      </w:r>
      <w:r w:rsidR="00EE28B9">
        <w:rPr>
          <w:sz w:val="28"/>
          <w:szCs w:val="28"/>
        </w:rPr>
        <w:t>,</w:t>
      </w:r>
      <w:r w:rsidR="00E03E44">
        <w:rPr>
          <w:sz w:val="28"/>
          <w:szCs w:val="28"/>
        </w:rPr>
        <w:t>2</w:t>
      </w:r>
      <w:r w:rsidR="000A376C">
        <w:rPr>
          <w:color w:val="000000"/>
          <w:sz w:val="28"/>
          <w:szCs w:val="28"/>
        </w:rPr>
        <w:t xml:space="preserve"> тыс. рублей, субсидии </w:t>
      </w:r>
      <w:r w:rsidR="00EE28B9">
        <w:rPr>
          <w:sz w:val="28"/>
          <w:szCs w:val="28"/>
        </w:rPr>
        <w:t>87</w:t>
      </w:r>
      <w:r w:rsidR="00E03E44">
        <w:rPr>
          <w:sz w:val="28"/>
          <w:szCs w:val="28"/>
        </w:rPr>
        <w:t>2 609,5</w:t>
      </w:r>
      <w:r w:rsidR="000A376C">
        <w:rPr>
          <w:color w:val="000000"/>
          <w:sz w:val="28"/>
          <w:szCs w:val="28"/>
        </w:rPr>
        <w:t xml:space="preserve"> тыс. рублей, субвенции </w:t>
      </w:r>
      <w:r w:rsidR="000A376C">
        <w:rPr>
          <w:sz w:val="28"/>
          <w:szCs w:val="28"/>
        </w:rPr>
        <w:t>1</w:t>
      </w:r>
      <w:r w:rsidR="002337FF">
        <w:rPr>
          <w:sz w:val="28"/>
          <w:szCs w:val="28"/>
        </w:rPr>
        <w:t> 4</w:t>
      </w:r>
      <w:r w:rsidR="00E03E44">
        <w:rPr>
          <w:sz w:val="28"/>
          <w:szCs w:val="28"/>
        </w:rPr>
        <w:t>3</w:t>
      </w:r>
      <w:r w:rsidR="002337FF">
        <w:rPr>
          <w:sz w:val="28"/>
          <w:szCs w:val="28"/>
        </w:rPr>
        <w:t>2 </w:t>
      </w:r>
      <w:r w:rsidR="00E03E44">
        <w:rPr>
          <w:sz w:val="28"/>
          <w:szCs w:val="28"/>
        </w:rPr>
        <w:t>284</w:t>
      </w:r>
      <w:r w:rsidR="002337FF">
        <w:rPr>
          <w:sz w:val="28"/>
          <w:szCs w:val="28"/>
        </w:rPr>
        <w:t>,</w:t>
      </w:r>
      <w:r w:rsidR="00E03E44">
        <w:rPr>
          <w:sz w:val="28"/>
          <w:szCs w:val="28"/>
        </w:rPr>
        <w:t>8</w:t>
      </w:r>
      <w:r w:rsidR="000A376C">
        <w:rPr>
          <w:color w:val="000000"/>
          <w:sz w:val="28"/>
          <w:szCs w:val="28"/>
        </w:rPr>
        <w:t xml:space="preserve"> тыс. рублей, иные МБТ </w:t>
      </w:r>
      <w:r w:rsidR="00E03E44">
        <w:rPr>
          <w:color w:val="000000"/>
          <w:sz w:val="28"/>
          <w:szCs w:val="28"/>
        </w:rPr>
        <w:t>63 719,1</w:t>
      </w:r>
      <w:r w:rsidR="000A376C">
        <w:rPr>
          <w:color w:val="000000"/>
          <w:sz w:val="28"/>
          <w:szCs w:val="28"/>
        </w:rPr>
        <w:t xml:space="preserve"> тыс. рублей;</w:t>
      </w:r>
      <w:r w:rsidR="000A376C">
        <w:rPr>
          <w:sz w:val="28"/>
          <w:szCs w:val="28"/>
        </w:rPr>
        <w:t xml:space="preserve"> на 202</w:t>
      </w:r>
      <w:r w:rsidR="002337FF">
        <w:rPr>
          <w:sz w:val="28"/>
          <w:szCs w:val="28"/>
        </w:rPr>
        <w:t>5</w:t>
      </w:r>
      <w:r w:rsidR="000A376C">
        <w:rPr>
          <w:sz w:val="28"/>
          <w:szCs w:val="28"/>
        </w:rPr>
        <w:t xml:space="preserve"> год в сумме </w:t>
      </w:r>
      <w:r w:rsidR="002337FF">
        <w:rPr>
          <w:sz w:val="28"/>
          <w:szCs w:val="28"/>
        </w:rPr>
        <w:t>3 45</w:t>
      </w:r>
      <w:r w:rsidR="00E03E44">
        <w:rPr>
          <w:sz w:val="28"/>
          <w:szCs w:val="28"/>
        </w:rPr>
        <w:t>8</w:t>
      </w:r>
      <w:r w:rsidR="002337FF">
        <w:rPr>
          <w:sz w:val="28"/>
          <w:szCs w:val="28"/>
        </w:rPr>
        <w:t> </w:t>
      </w:r>
      <w:r w:rsidR="00E03E44">
        <w:rPr>
          <w:sz w:val="28"/>
          <w:szCs w:val="28"/>
        </w:rPr>
        <w:t>695</w:t>
      </w:r>
      <w:r w:rsidR="002337FF">
        <w:rPr>
          <w:sz w:val="28"/>
          <w:szCs w:val="28"/>
        </w:rPr>
        <w:t>,</w:t>
      </w:r>
      <w:r w:rsidR="00E03E44">
        <w:rPr>
          <w:sz w:val="28"/>
          <w:szCs w:val="28"/>
        </w:rPr>
        <w:t>3</w:t>
      </w:r>
      <w:r w:rsidR="00386A8A">
        <w:rPr>
          <w:sz w:val="28"/>
          <w:szCs w:val="28"/>
        </w:rPr>
        <w:t xml:space="preserve"> </w:t>
      </w:r>
      <w:r w:rsidR="000A376C">
        <w:rPr>
          <w:sz w:val="28"/>
          <w:szCs w:val="28"/>
        </w:rPr>
        <w:t>тыс. рублей,</w:t>
      </w:r>
      <w:r w:rsidR="000A376C">
        <w:rPr>
          <w:color w:val="000000"/>
          <w:sz w:val="28"/>
          <w:szCs w:val="28"/>
        </w:rPr>
        <w:t xml:space="preserve"> в том числе дотации </w:t>
      </w:r>
      <w:r w:rsidR="002337FF">
        <w:rPr>
          <w:sz w:val="28"/>
          <w:szCs w:val="28"/>
        </w:rPr>
        <w:t>527 001</w:t>
      </w:r>
      <w:r w:rsidR="00386A8A">
        <w:rPr>
          <w:sz w:val="28"/>
          <w:szCs w:val="28"/>
        </w:rPr>
        <w:t>,0</w:t>
      </w:r>
      <w:r w:rsidR="000A376C">
        <w:rPr>
          <w:color w:val="000000"/>
          <w:sz w:val="28"/>
          <w:szCs w:val="28"/>
        </w:rPr>
        <w:t xml:space="preserve"> тыс. рублей, субсидии </w:t>
      </w:r>
      <w:r w:rsidR="002337FF">
        <w:rPr>
          <w:color w:val="000000"/>
          <w:sz w:val="28"/>
          <w:szCs w:val="28"/>
        </w:rPr>
        <w:t>1 389 631,3</w:t>
      </w:r>
      <w:r w:rsidR="000A376C">
        <w:rPr>
          <w:color w:val="000000"/>
          <w:sz w:val="28"/>
          <w:szCs w:val="28"/>
        </w:rPr>
        <w:t xml:space="preserve"> тыс. рублей, субвенции </w:t>
      </w:r>
      <w:r w:rsidR="000A376C">
        <w:rPr>
          <w:sz w:val="28"/>
          <w:szCs w:val="28"/>
        </w:rPr>
        <w:t>1</w:t>
      </w:r>
      <w:r w:rsidR="002337FF">
        <w:rPr>
          <w:sz w:val="28"/>
          <w:szCs w:val="28"/>
        </w:rPr>
        <w:t> 50</w:t>
      </w:r>
      <w:r w:rsidR="00E03E44">
        <w:rPr>
          <w:sz w:val="28"/>
          <w:szCs w:val="28"/>
        </w:rPr>
        <w:t>7</w:t>
      </w:r>
      <w:r w:rsidR="002337FF">
        <w:rPr>
          <w:sz w:val="28"/>
          <w:szCs w:val="28"/>
        </w:rPr>
        <w:t> </w:t>
      </w:r>
      <w:r w:rsidR="00E03E44">
        <w:rPr>
          <w:sz w:val="28"/>
          <w:szCs w:val="28"/>
        </w:rPr>
        <w:t>913</w:t>
      </w:r>
      <w:r w:rsidR="002337FF">
        <w:rPr>
          <w:sz w:val="28"/>
          <w:szCs w:val="28"/>
        </w:rPr>
        <w:t>,</w:t>
      </w:r>
      <w:r w:rsidR="00E03E44">
        <w:rPr>
          <w:sz w:val="28"/>
          <w:szCs w:val="28"/>
        </w:rPr>
        <w:t>7</w:t>
      </w:r>
      <w:r w:rsidR="00386A8A">
        <w:rPr>
          <w:sz w:val="28"/>
          <w:szCs w:val="28"/>
        </w:rPr>
        <w:t xml:space="preserve"> </w:t>
      </w:r>
      <w:r w:rsidR="000A376C">
        <w:rPr>
          <w:color w:val="000000"/>
          <w:sz w:val="28"/>
          <w:szCs w:val="28"/>
        </w:rPr>
        <w:t>тыс. рублей, иные МБТ 3</w:t>
      </w:r>
      <w:r w:rsidR="00386A8A">
        <w:rPr>
          <w:color w:val="000000"/>
          <w:sz w:val="28"/>
          <w:szCs w:val="28"/>
        </w:rPr>
        <w:t>4</w:t>
      </w:r>
      <w:r w:rsidR="000A376C">
        <w:rPr>
          <w:color w:val="000000"/>
          <w:sz w:val="28"/>
          <w:szCs w:val="28"/>
        </w:rPr>
        <w:t> </w:t>
      </w:r>
      <w:r w:rsidR="00386A8A">
        <w:rPr>
          <w:color w:val="000000"/>
          <w:sz w:val="28"/>
          <w:szCs w:val="28"/>
        </w:rPr>
        <w:t>1</w:t>
      </w:r>
      <w:r w:rsidR="000A376C">
        <w:rPr>
          <w:color w:val="000000"/>
          <w:sz w:val="28"/>
          <w:szCs w:val="28"/>
        </w:rPr>
        <w:t>49,3 тыс. рублей;</w:t>
      </w:r>
      <w:r w:rsidR="000A376C">
        <w:rPr>
          <w:sz w:val="28"/>
          <w:szCs w:val="28"/>
        </w:rPr>
        <w:t xml:space="preserve"> на 202</w:t>
      </w:r>
      <w:r w:rsidR="002337FF">
        <w:rPr>
          <w:sz w:val="28"/>
          <w:szCs w:val="28"/>
        </w:rPr>
        <w:t>6</w:t>
      </w:r>
      <w:r w:rsidR="000A376C">
        <w:rPr>
          <w:sz w:val="28"/>
          <w:szCs w:val="28"/>
        </w:rPr>
        <w:t xml:space="preserve"> год в сумме </w:t>
      </w:r>
      <w:r w:rsidR="002337FF">
        <w:rPr>
          <w:sz w:val="28"/>
          <w:szCs w:val="28"/>
        </w:rPr>
        <w:t>2 51</w:t>
      </w:r>
      <w:r w:rsidR="00E03E44">
        <w:rPr>
          <w:sz w:val="28"/>
          <w:szCs w:val="28"/>
        </w:rPr>
        <w:t>8</w:t>
      </w:r>
      <w:r w:rsidR="002337FF">
        <w:rPr>
          <w:sz w:val="28"/>
          <w:szCs w:val="28"/>
        </w:rPr>
        <w:t> </w:t>
      </w:r>
      <w:r w:rsidR="00E03E44">
        <w:rPr>
          <w:sz w:val="28"/>
          <w:szCs w:val="28"/>
        </w:rPr>
        <w:t>777</w:t>
      </w:r>
      <w:r w:rsidR="002337FF">
        <w:rPr>
          <w:sz w:val="28"/>
          <w:szCs w:val="28"/>
        </w:rPr>
        <w:t>,</w:t>
      </w:r>
      <w:r w:rsidR="00E03E44">
        <w:rPr>
          <w:sz w:val="28"/>
          <w:szCs w:val="28"/>
        </w:rPr>
        <w:t>4</w:t>
      </w:r>
      <w:r w:rsidR="000A376C">
        <w:rPr>
          <w:sz w:val="28"/>
          <w:szCs w:val="28"/>
        </w:rPr>
        <w:t xml:space="preserve"> тыс. рублей,</w:t>
      </w:r>
      <w:r w:rsidR="000A376C">
        <w:rPr>
          <w:color w:val="000000"/>
          <w:sz w:val="28"/>
          <w:szCs w:val="28"/>
        </w:rPr>
        <w:t xml:space="preserve"> в том числе дотации </w:t>
      </w:r>
      <w:r w:rsidR="002337FF">
        <w:rPr>
          <w:sz w:val="28"/>
          <w:szCs w:val="28"/>
        </w:rPr>
        <w:t>483 728,0</w:t>
      </w:r>
      <w:r w:rsidR="000A376C">
        <w:rPr>
          <w:color w:val="000000"/>
          <w:sz w:val="28"/>
          <w:szCs w:val="28"/>
        </w:rPr>
        <w:t xml:space="preserve"> тыс. рублей, субсидии </w:t>
      </w:r>
      <w:r w:rsidR="002337FF">
        <w:rPr>
          <w:color w:val="000000"/>
          <w:sz w:val="28"/>
          <w:szCs w:val="28"/>
        </w:rPr>
        <w:t>4</w:t>
      </w:r>
      <w:r w:rsidR="00386A8A">
        <w:rPr>
          <w:color w:val="000000"/>
          <w:sz w:val="28"/>
          <w:szCs w:val="28"/>
        </w:rPr>
        <w:t>44 </w:t>
      </w:r>
      <w:r w:rsidR="002337FF">
        <w:rPr>
          <w:color w:val="000000"/>
          <w:sz w:val="28"/>
          <w:szCs w:val="28"/>
        </w:rPr>
        <w:t>749</w:t>
      </w:r>
      <w:r w:rsidR="00386A8A">
        <w:rPr>
          <w:color w:val="000000"/>
          <w:sz w:val="28"/>
          <w:szCs w:val="28"/>
        </w:rPr>
        <w:t>,6</w:t>
      </w:r>
      <w:r w:rsidR="000A376C">
        <w:rPr>
          <w:color w:val="000000"/>
          <w:sz w:val="28"/>
          <w:szCs w:val="28"/>
        </w:rPr>
        <w:t xml:space="preserve"> тыс. рублей, субвенции </w:t>
      </w:r>
      <w:r w:rsidR="00386A8A">
        <w:rPr>
          <w:sz w:val="28"/>
          <w:szCs w:val="28"/>
        </w:rPr>
        <w:t>1</w:t>
      </w:r>
      <w:r w:rsidR="002337FF">
        <w:rPr>
          <w:sz w:val="28"/>
          <w:szCs w:val="28"/>
        </w:rPr>
        <w:t> 556 </w:t>
      </w:r>
      <w:r w:rsidR="00E03E44">
        <w:rPr>
          <w:sz w:val="28"/>
          <w:szCs w:val="28"/>
        </w:rPr>
        <w:t>150</w:t>
      </w:r>
      <w:r w:rsidR="002337FF">
        <w:rPr>
          <w:sz w:val="28"/>
          <w:szCs w:val="28"/>
        </w:rPr>
        <w:t>,</w:t>
      </w:r>
      <w:r w:rsidR="00E03E44">
        <w:rPr>
          <w:sz w:val="28"/>
          <w:szCs w:val="28"/>
        </w:rPr>
        <w:t>5</w:t>
      </w:r>
      <w:r w:rsidR="000A376C">
        <w:rPr>
          <w:color w:val="000000"/>
          <w:sz w:val="28"/>
          <w:szCs w:val="28"/>
        </w:rPr>
        <w:t xml:space="preserve"> тыс. рублей, иные МБТ 3</w:t>
      </w:r>
      <w:r w:rsidR="00386A8A">
        <w:rPr>
          <w:color w:val="000000"/>
          <w:sz w:val="28"/>
          <w:szCs w:val="28"/>
        </w:rPr>
        <w:t>4</w:t>
      </w:r>
      <w:r w:rsidR="000A376C">
        <w:rPr>
          <w:color w:val="000000"/>
          <w:sz w:val="28"/>
          <w:szCs w:val="28"/>
        </w:rPr>
        <w:t> </w:t>
      </w:r>
      <w:r w:rsidR="00386A8A">
        <w:rPr>
          <w:color w:val="000000"/>
          <w:sz w:val="28"/>
          <w:szCs w:val="28"/>
        </w:rPr>
        <w:t>149</w:t>
      </w:r>
      <w:r w:rsidR="000A376C">
        <w:rPr>
          <w:color w:val="000000"/>
          <w:sz w:val="28"/>
          <w:szCs w:val="28"/>
        </w:rPr>
        <w:t>,</w:t>
      </w:r>
      <w:r w:rsidR="00386A8A">
        <w:rPr>
          <w:color w:val="000000"/>
          <w:sz w:val="28"/>
          <w:szCs w:val="28"/>
        </w:rPr>
        <w:t>3</w:t>
      </w:r>
      <w:r w:rsidR="000A376C">
        <w:rPr>
          <w:color w:val="000000"/>
          <w:sz w:val="28"/>
          <w:szCs w:val="28"/>
        </w:rPr>
        <w:t xml:space="preserve"> тыс. рублей</w:t>
      </w:r>
      <w:r>
        <w:rPr>
          <w:color w:val="000000"/>
          <w:sz w:val="28"/>
          <w:szCs w:val="28"/>
        </w:rPr>
        <w:t>».</w:t>
      </w:r>
    </w:p>
    <w:p w:rsidR="00D4505E" w:rsidRPr="00E43412" w:rsidRDefault="00D4505E" w:rsidP="00D4505E">
      <w:pPr>
        <w:ind w:firstLine="709"/>
        <w:jc w:val="both"/>
        <w:rPr>
          <w:sz w:val="28"/>
          <w:szCs w:val="28"/>
        </w:rPr>
      </w:pPr>
      <w:r w:rsidRPr="00E43412">
        <w:rPr>
          <w:sz w:val="28"/>
          <w:szCs w:val="28"/>
        </w:rPr>
        <w:t>1.</w:t>
      </w:r>
      <w:r w:rsidR="005C5733">
        <w:rPr>
          <w:sz w:val="28"/>
          <w:szCs w:val="28"/>
        </w:rPr>
        <w:t>6</w:t>
      </w:r>
      <w:r w:rsidRPr="00E43412">
        <w:rPr>
          <w:sz w:val="28"/>
          <w:szCs w:val="28"/>
        </w:rPr>
        <w:t xml:space="preserve">. </w:t>
      </w:r>
      <w:r w:rsidR="008708F5" w:rsidRPr="00E43412">
        <w:rPr>
          <w:sz w:val="28"/>
          <w:szCs w:val="28"/>
        </w:rPr>
        <w:t>Приложение № 1 к решению  изложить в новой редакции</w:t>
      </w:r>
      <w:r w:rsidR="004414C1">
        <w:rPr>
          <w:sz w:val="28"/>
          <w:szCs w:val="28"/>
        </w:rPr>
        <w:t>,</w:t>
      </w:r>
      <w:r w:rsidR="008708F5" w:rsidRPr="00E43412">
        <w:rPr>
          <w:sz w:val="28"/>
          <w:szCs w:val="28"/>
        </w:rPr>
        <w:t xml:space="preserve"> согласно прил</w:t>
      </w:r>
      <w:r w:rsidR="004414C1">
        <w:rPr>
          <w:sz w:val="28"/>
          <w:szCs w:val="28"/>
        </w:rPr>
        <w:t>ожению № 1 к настоящему решению.</w:t>
      </w:r>
    </w:p>
    <w:p w:rsidR="00D4505E" w:rsidRPr="00E43412" w:rsidRDefault="00D4505E" w:rsidP="00D4505E">
      <w:pPr>
        <w:ind w:firstLine="709"/>
        <w:jc w:val="both"/>
        <w:rPr>
          <w:sz w:val="28"/>
          <w:szCs w:val="28"/>
        </w:rPr>
      </w:pPr>
      <w:r w:rsidRPr="00E43412">
        <w:rPr>
          <w:sz w:val="28"/>
          <w:szCs w:val="28"/>
        </w:rPr>
        <w:t>1.</w:t>
      </w:r>
      <w:r w:rsidR="005C5733">
        <w:rPr>
          <w:sz w:val="28"/>
          <w:szCs w:val="28"/>
        </w:rPr>
        <w:t>7</w:t>
      </w:r>
      <w:r w:rsidRPr="00E43412">
        <w:rPr>
          <w:sz w:val="28"/>
          <w:szCs w:val="28"/>
        </w:rPr>
        <w:t xml:space="preserve">. Приложение № </w:t>
      </w:r>
      <w:r w:rsidR="008708F5" w:rsidRPr="00E43412">
        <w:rPr>
          <w:sz w:val="28"/>
          <w:szCs w:val="28"/>
        </w:rPr>
        <w:t>2</w:t>
      </w:r>
      <w:r w:rsidRPr="00E43412">
        <w:rPr>
          <w:sz w:val="28"/>
          <w:szCs w:val="28"/>
        </w:rPr>
        <w:t xml:space="preserve">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w:t>
      </w:r>
      <w:r w:rsidR="00464151">
        <w:rPr>
          <w:sz w:val="28"/>
          <w:szCs w:val="28"/>
        </w:rPr>
        <w:t xml:space="preserve"> № 2</w:t>
      </w:r>
      <w:r w:rsidR="00464151" w:rsidRPr="00E43412">
        <w:rPr>
          <w:sz w:val="28"/>
          <w:szCs w:val="28"/>
        </w:rPr>
        <w:t xml:space="preserve"> к настоящему решению</w:t>
      </w:r>
      <w:r w:rsidR="004414C1">
        <w:rPr>
          <w:sz w:val="28"/>
          <w:szCs w:val="28"/>
        </w:rPr>
        <w:t>.</w:t>
      </w:r>
    </w:p>
    <w:p w:rsidR="00ED2375" w:rsidRPr="00E43412" w:rsidRDefault="00ED2375" w:rsidP="00ED2375">
      <w:pPr>
        <w:ind w:firstLine="709"/>
        <w:jc w:val="both"/>
        <w:rPr>
          <w:sz w:val="28"/>
          <w:szCs w:val="28"/>
        </w:rPr>
      </w:pPr>
      <w:r w:rsidRPr="00E43412">
        <w:rPr>
          <w:sz w:val="28"/>
          <w:szCs w:val="28"/>
        </w:rPr>
        <w:t>1.</w:t>
      </w:r>
      <w:r w:rsidR="005C5733">
        <w:rPr>
          <w:sz w:val="28"/>
          <w:szCs w:val="28"/>
        </w:rPr>
        <w:t>8</w:t>
      </w:r>
      <w:r w:rsidRPr="00E43412">
        <w:rPr>
          <w:sz w:val="28"/>
          <w:szCs w:val="28"/>
        </w:rPr>
        <w:t xml:space="preserve">. Приложение № 3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 № </w:t>
      </w:r>
      <w:r w:rsidR="00464151">
        <w:rPr>
          <w:sz w:val="28"/>
          <w:szCs w:val="28"/>
        </w:rPr>
        <w:t>3</w:t>
      </w:r>
      <w:r w:rsidR="00464151" w:rsidRPr="00E43412">
        <w:rPr>
          <w:sz w:val="28"/>
          <w:szCs w:val="28"/>
        </w:rPr>
        <w:t xml:space="preserve"> к настоящему решению</w:t>
      </w:r>
      <w:r w:rsidR="004414C1">
        <w:rPr>
          <w:sz w:val="28"/>
          <w:szCs w:val="28"/>
        </w:rPr>
        <w:t>.</w:t>
      </w:r>
    </w:p>
    <w:p w:rsidR="00ED2375" w:rsidRDefault="00ED2375" w:rsidP="00ED2375">
      <w:pPr>
        <w:ind w:firstLine="709"/>
        <w:jc w:val="both"/>
        <w:rPr>
          <w:sz w:val="28"/>
          <w:szCs w:val="28"/>
        </w:rPr>
      </w:pPr>
      <w:r w:rsidRPr="00E43412">
        <w:rPr>
          <w:sz w:val="28"/>
          <w:szCs w:val="28"/>
        </w:rPr>
        <w:lastRenderedPageBreak/>
        <w:t>1.</w:t>
      </w:r>
      <w:r w:rsidR="005C5733">
        <w:rPr>
          <w:sz w:val="28"/>
          <w:szCs w:val="28"/>
        </w:rPr>
        <w:t>9</w:t>
      </w:r>
      <w:r w:rsidRPr="00E43412">
        <w:rPr>
          <w:sz w:val="28"/>
          <w:szCs w:val="28"/>
        </w:rPr>
        <w:t xml:space="preserve">. Приложение № 4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 № </w:t>
      </w:r>
      <w:r w:rsidR="00464151">
        <w:rPr>
          <w:sz w:val="28"/>
          <w:szCs w:val="28"/>
        </w:rPr>
        <w:t>4</w:t>
      </w:r>
      <w:r w:rsidR="00464151" w:rsidRPr="00E43412">
        <w:rPr>
          <w:sz w:val="28"/>
          <w:szCs w:val="28"/>
        </w:rPr>
        <w:t xml:space="preserve"> к настоящему решению</w:t>
      </w:r>
      <w:r w:rsidR="004414C1">
        <w:rPr>
          <w:sz w:val="28"/>
          <w:szCs w:val="28"/>
        </w:rPr>
        <w:t>.</w:t>
      </w:r>
    </w:p>
    <w:p w:rsidR="00284FAD" w:rsidRDefault="00284FAD" w:rsidP="00284FAD">
      <w:pPr>
        <w:ind w:firstLine="709"/>
        <w:jc w:val="both"/>
        <w:rPr>
          <w:sz w:val="28"/>
          <w:szCs w:val="28"/>
        </w:rPr>
      </w:pPr>
      <w:r w:rsidRPr="00E43412">
        <w:rPr>
          <w:sz w:val="28"/>
          <w:szCs w:val="28"/>
        </w:rPr>
        <w:t>1.</w:t>
      </w:r>
      <w:r w:rsidR="005C5733">
        <w:rPr>
          <w:sz w:val="28"/>
          <w:szCs w:val="28"/>
        </w:rPr>
        <w:t>10</w:t>
      </w:r>
      <w:r w:rsidRPr="00E43412">
        <w:rPr>
          <w:sz w:val="28"/>
          <w:szCs w:val="28"/>
        </w:rPr>
        <w:t xml:space="preserve">. Приложение № </w:t>
      </w:r>
      <w:r>
        <w:rPr>
          <w:sz w:val="28"/>
          <w:szCs w:val="28"/>
        </w:rPr>
        <w:t>5</w:t>
      </w:r>
      <w:r w:rsidR="00C41997">
        <w:rPr>
          <w:sz w:val="28"/>
          <w:szCs w:val="28"/>
        </w:rPr>
        <w:t xml:space="preserve"> к решению</w:t>
      </w:r>
      <w:r w:rsidRPr="00E43412">
        <w:rPr>
          <w:sz w:val="28"/>
          <w:szCs w:val="28"/>
        </w:rPr>
        <w:t xml:space="preserve"> изложить в новой редакции</w:t>
      </w:r>
      <w:r>
        <w:rPr>
          <w:sz w:val="28"/>
          <w:szCs w:val="28"/>
        </w:rPr>
        <w:t>,</w:t>
      </w:r>
      <w:r w:rsidRPr="00E43412">
        <w:rPr>
          <w:sz w:val="28"/>
          <w:szCs w:val="28"/>
        </w:rPr>
        <w:t xml:space="preserve"> согласно приложению № </w:t>
      </w:r>
      <w:r>
        <w:rPr>
          <w:sz w:val="28"/>
          <w:szCs w:val="28"/>
        </w:rPr>
        <w:t>4</w:t>
      </w:r>
      <w:r w:rsidRPr="00E43412">
        <w:rPr>
          <w:sz w:val="28"/>
          <w:szCs w:val="28"/>
        </w:rPr>
        <w:t xml:space="preserve"> к настоящему решению</w:t>
      </w:r>
      <w:r>
        <w:rPr>
          <w:sz w:val="28"/>
          <w:szCs w:val="28"/>
        </w:rPr>
        <w:t>.</w:t>
      </w:r>
    </w:p>
    <w:p w:rsidR="00D21A19" w:rsidRDefault="00D21A19" w:rsidP="00D21A19">
      <w:pPr>
        <w:ind w:firstLine="709"/>
        <w:jc w:val="both"/>
        <w:rPr>
          <w:sz w:val="28"/>
          <w:szCs w:val="28"/>
        </w:rPr>
      </w:pPr>
      <w:r>
        <w:rPr>
          <w:sz w:val="28"/>
          <w:szCs w:val="28"/>
        </w:rPr>
        <w:t>2. Настоящее р</w:t>
      </w:r>
      <w:r w:rsidR="004414C1">
        <w:rPr>
          <w:sz w:val="28"/>
          <w:szCs w:val="28"/>
        </w:rPr>
        <w:t>ешение подлежит опубликованию в</w:t>
      </w:r>
      <w:r>
        <w:rPr>
          <w:sz w:val="28"/>
          <w:szCs w:val="28"/>
        </w:rPr>
        <w:t xml:space="preserve"> газете «Эхо» и размещению на официальном сайте  администрации Промышленновского муниципального округа в сети Интернет</w:t>
      </w:r>
      <w:r w:rsidR="004414C1">
        <w:rPr>
          <w:sz w:val="28"/>
          <w:szCs w:val="28"/>
        </w:rPr>
        <w:t xml:space="preserve"> </w:t>
      </w:r>
      <w:r w:rsidR="004414C1" w:rsidRPr="007350B1">
        <w:rPr>
          <w:sz w:val="28"/>
          <w:szCs w:val="28"/>
        </w:rPr>
        <w:t>(</w:t>
      </w:r>
      <w:hyperlink r:id="rId9" w:history="1">
        <w:r w:rsidR="004414C1" w:rsidRPr="007350B1">
          <w:rPr>
            <w:rStyle w:val="ae"/>
            <w:color w:val="auto"/>
            <w:sz w:val="28"/>
            <w:szCs w:val="28"/>
            <w:u w:val="none"/>
          </w:rPr>
          <w:t>www.</w:t>
        </w:r>
        <w:r w:rsidR="004414C1" w:rsidRPr="007350B1">
          <w:rPr>
            <w:rStyle w:val="ae"/>
            <w:color w:val="auto"/>
            <w:sz w:val="28"/>
            <w:szCs w:val="28"/>
            <w:u w:val="none"/>
            <w:lang w:val="en-US"/>
          </w:rPr>
          <w:t>admprom</w:t>
        </w:r>
        <w:r w:rsidR="004414C1" w:rsidRPr="007350B1">
          <w:rPr>
            <w:rStyle w:val="ae"/>
            <w:color w:val="auto"/>
            <w:sz w:val="28"/>
            <w:szCs w:val="28"/>
            <w:u w:val="none"/>
          </w:rPr>
          <w:t>.</w:t>
        </w:r>
        <w:r w:rsidR="004414C1" w:rsidRPr="007350B1">
          <w:rPr>
            <w:rStyle w:val="ae"/>
            <w:color w:val="auto"/>
            <w:sz w:val="28"/>
            <w:szCs w:val="28"/>
            <w:u w:val="none"/>
            <w:lang w:val="en-US"/>
          </w:rPr>
          <w:t>ru</w:t>
        </w:r>
      </w:hyperlink>
      <w:r w:rsidR="004414C1" w:rsidRPr="007350B1">
        <w:rPr>
          <w:sz w:val="28"/>
          <w:szCs w:val="28"/>
        </w:rPr>
        <w:t>)</w:t>
      </w:r>
      <w:r>
        <w:rPr>
          <w:sz w:val="28"/>
          <w:szCs w:val="28"/>
        </w:rPr>
        <w:t>.</w:t>
      </w:r>
    </w:p>
    <w:p w:rsidR="00D21A19" w:rsidRDefault="00D21A19" w:rsidP="00D21A19">
      <w:pPr>
        <w:ind w:firstLine="709"/>
        <w:jc w:val="both"/>
        <w:rPr>
          <w:sz w:val="28"/>
          <w:szCs w:val="28"/>
        </w:rPr>
      </w:pPr>
      <w:r>
        <w:rPr>
          <w:sz w:val="28"/>
          <w:szCs w:val="28"/>
        </w:rPr>
        <w:t>Ввиду большого объема текста решения, приложения к настоящему решению разместить на официальном сайте администрации Промышленновского муници</w:t>
      </w:r>
      <w:r w:rsidR="004414C1">
        <w:rPr>
          <w:sz w:val="28"/>
          <w:szCs w:val="28"/>
        </w:rPr>
        <w:t>пального округа в сети Интернет</w:t>
      </w:r>
      <w:r w:rsidR="004414C1" w:rsidRPr="004414C1">
        <w:rPr>
          <w:sz w:val="28"/>
          <w:szCs w:val="28"/>
        </w:rPr>
        <w:t xml:space="preserve"> </w:t>
      </w:r>
      <w:r w:rsidR="004414C1" w:rsidRPr="007350B1">
        <w:rPr>
          <w:sz w:val="28"/>
          <w:szCs w:val="28"/>
        </w:rPr>
        <w:t>(</w:t>
      </w:r>
      <w:hyperlink r:id="rId10" w:history="1">
        <w:r w:rsidR="004414C1" w:rsidRPr="007350B1">
          <w:rPr>
            <w:rStyle w:val="ae"/>
            <w:color w:val="auto"/>
            <w:sz w:val="28"/>
            <w:szCs w:val="28"/>
            <w:u w:val="none"/>
          </w:rPr>
          <w:t>www.</w:t>
        </w:r>
        <w:r w:rsidR="004414C1" w:rsidRPr="007350B1">
          <w:rPr>
            <w:rStyle w:val="ae"/>
            <w:color w:val="auto"/>
            <w:sz w:val="28"/>
            <w:szCs w:val="28"/>
            <w:u w:val="none"/>
            <w:lang w:val="en-US"/>
          </w:rPr>
          <w:t>admprom</w:t>
        </w:r>
        <w:r w:rsidR="004414C1" w:rsidRPr="007350B1">
          <w:rPr>
            <w:rStyle w:val="ae"/>
            <w:color w:val="auto"/>
            <w:sz w:val="28"/>
            <w:szCs w:val="28"/>
            <w:u w:val="none"/>
          </w:rPr>
          <w:t>.</w:t>
        </w:r>
        <w:r w:rsidR="004414C1" w:rsidRPr="007350B1">
          <w:rPr>
            <w:rStyle w:val="ae"/>
            <w:color w:val="auto"/>
            <w:sz w:val="28"/>
            <w:szCs w:val="28"/>
            <w:u w:val="none"/>
            <w:lang w:val="en-US"/>
          </w:rPr>
          <w:t>ru</w:t>
        </w:r>
      </w:hyperlink>
      <w:r w:rsidR="004414C1" w:rsidRPr="007350B1">
        <w:rPr>
          <w:sz w:val="28"/>
          <w:szCs w:val="28"/>
        </w:rPr>
        <w:t>)</w:t>
      </w:r>
      <w:r w:rsidR="004414C1">
        <w:rPr>
          <w:sz w:val="28"/>
          <w:szCs w:val="28"/>
        </w:rPr>
        <w:t>.</w:t>
      </w:r>
    </w:p>
    <w:p w:rsidR="00D21A19" w:rsidRDefault="00D21A19" w:rsidP="00D21A19">
      <w:pPr>
        <w:ind w:firstLine="709"/>
        <w:jc w:val="both"/>
        <w:rPr>
          <w:sz w:val="28"/>
          <w:szCs w:val="28"/>
        </w:rPr>
      </w:pPr>
      <w:r>
        <w:rPr>
          <w:sz w:val="28"/>
          <w:szCs w:val="28"/>
        </w:rPr>
        <w:t xml:space="preserve">3. Контроль за исполнением настоящего решения возложить на комитет по вопросам экономики, бюджета, финансам, налоговой политики </w:t>
      </w:r>
      <w:r w:rsidR="008F18A8">
        <w:rPr>
          <w:sz w:val="28"/>
          <w:szCs w:val="28"/>
        </w:rPr>
        <w:t>(Ю.С. Педант</w:t>
      </w:r>
      <w:r w:rsidRPr="00000992">
        <w:rPr>
          <w:sz w:val="28"/>
          <w:szCs w:val="28"/>
        </w:rPr>
        <w:t>).</w:t>
      </w:r>
    </w:p>
    <w:p w:rsidR="004414C1" w:rsidRPr="00684384" w:rsidRDefault="004414C1" w:rsidP="004414C1">
      <w:pPr>
        <w:ind w:firstLine="709"/>
        <w:jc w:val="both"/>
        <w:rPr>
          <w:sz w:val="28"/>
          <w:szCs w:val="28"/>
        </w:rPr>
      </w:pPr>
      <w:r>
        <w:rPr>
          <w:sz w:val="28"/>
          <w:szCs w:val="28"/>
        </w:rPr>
        <w:t>4</w:t>
      </w:r>
      <w:r w:rsidRPr="00684384">
        <w:rPr>
          <w:sz w:val="28"/>
          <w:szCs w:val="28"/>
        </w:rPr>
        <w:t>. Настоящее решение вступает в силу в день, следующий за днем его официального опубликования в газете «</w:t>
      </w:r>
      <w:r>
        <w:rPr>
          <w:sz w:val="28"/>
          <w:szCs w:val="28"/>
        </w:rPr>
        <w:t>Эхо».</w:t>
      </w:r>
    </w:p>
    <w:p w:rsidR="00B21C25" w:rsidRDefault="00B21C25" w:rsidP="00D21A19">
      <w:pPr>
        <w:ind w:firstLine="709"/>
        <w:jc w:val="both"/>
        <w:rPr>
          <w:sz w:val="28"/>
          <w:szCs w:val="28"/>
        </w:rPr>
      </w:pPr>
    </w:p>
    <w:p w:rsidR="005C5733" w:rsidRDefault="005C5733" w:rsidP="00D21A19">
      <w:pPr>
        <w:ind w:firstLine="709"/>
        <w:jc w:val="both"/>
        <w:rPr>
          <w:sz w:val="28"/>
          <w:szCs w:val="28"/>
        </w:rPr>
      </w:pPr>
    </w:p>
    <w:p w:rsidR="00D21A19" w:rsidRDefault="00D21A19" w:rsidP="00D21A19">
      <w:pPr>
        <w:jc w:val="both"/>
        <w:rPr>
          <w:sz w:val="28"/>
          <w:szCs w:val="28"/>
        </w:rPr>
      </w:pPr>
      <w:r>
        <w:rPr>
          <w:sz w:val="28"/>
          <w:szCs w:val="28"/>
        </w:rPr>
        <w:t xml:space="preserve">                            Председатель</w:t>
      </w:r>
    </w:p>
    <w:p w:rsidR="00D21A19" w:rsidRDefault="00D21A19" w:rsidP="00D21A19">
      <w:pPr>
        <w:jc w:val="both"/>
        <w:rPr>
          <w:sz w:val="28"/>
          <w:szCs w:val="28"/>
        </w:rPr>
      </w:pPr>
      <w:r>
        <w:rPr>
          <w:sz w:val="28"/>
          <w:szCs w:val="28"/>
        </w:rPr>
        <w:t xml:space="preserve">              Совета народных депутатов </w:t>
      </w:r>
    </w:p>
    <w:p w:rsidR="00D21A19" w:rsidRDefault="00D21A19" w:rsidP="00E93506">
      <w:pPr>
        <w:tabs>
          <w:tab w:val="left" w:pos="7655"/>
        </w:tabs>
        <w:rPr>
          <w:sz w:val="28"/>
          <w:szCs w:val="28"/>
        </w:rPr>
      </w:pPr>
      <w:r>
        <w:rPr>
          <w:sz w:val="28"/>
          <w:szCs w:val="28"/>
        </w:rPr>
        <w:t xml:space="preserve"> Промышленновского муниципального округа                           </w:t>
      </w:r>
      <w:r w:rsidR="00E93506">
        <w:rPr>
          <w:sz w:val="28"/>
          <w:szCs w:val="28"/>
        </w:rPr>
        <w:t xml:space="preserve"> </w:t>
      </w:r>
      <w:r w:rsidR="003E115F">
        <w:rPr>
          <w:sz w:val="28"/>
          <w:szCs w:val="28"/>
        </w:rPr>
        <w:t xml:space="preserve"> </w:t>
      </w:r>
      <w:r>
        <w:rPr>
          <w:sz w:val="28"/>
          <w:szCs w:val="28"/>
        </w:rPr>
        <w:t>Е.А. Ващенко</w:t>
      </w:r>
    </w:p>
    <w:p w:rsidR="00D21A19" w:rsidRDefault="00D21A19" w:rsidP="00D21A19">
      <w:pPr>
        <w:ind w:firstLine="142"/>
        <w:rPr>
          <w:sz w:val="28"/>
          <w:szCs w:val="28"/>
        </w:rPr>
      </w:pPr>
    </w:p>
    <w:p w:rsidR="00D21A19" w:rsidRDefault="00D21A19" w:rsidP="00D21A19">
      <w:pPr>
        <w:ind w:firstLine="142"/>
        <w:rPr>
          <w:sz w:val="28"/>
          <w:szCs w:val="28"/>
        </w:rPr>
      </w:pPr>
      <w:r>
        <w:rPr>
          <w:sz w:val="28"/>
          <w:szCs w:val="28"/>
        </w:rPr>
        <w:t xml:space="preserve">                                </w:t>
      </w:r>
      <w:r w:rsidR="00E93506">
        <w:rPr>
          <w:sz w:val="28"/>
          <w:szCs w:val="28"/>
        </w:rPr>
        <w:t>Г</w:t>
      </w:r>
      <w:r w:rsidR="005B3FE4">
        <w:rPr>
          <w:sz w:val="28"/>
          <w:szCs w:val="28"/>
        </w:rPr>
        <w:t>лав</w:t>
      </w:r>
      <w:r w:rsidR="00E93506">
        <w:rPr>
          <w:sz w:val="28"/>
          <w:szCs w:val="28"/>
        </w:rPr>
        <w:t>а</w:t>
      </w:r>
      <w:r>
        <w:rPr>
          <w:sz w:val="28"/>
          <w:szCs w:val="28"/>
        </w:rPr>
        <w:t xml:space="preserve"> </w:t>
      </w:r>
    </w:p>
    <w:p w:rsidR="0053006C" w:rsidRPr="003A0EC5" w:rsidRDefault="00B876D6" w:rsidP="00656135">
      <w:pPr>
        <w:tabs>
          <w:tab w:val="left" w:pos="7655"/>
        </w:tabs>
        <w:ind w:firstLine="142"/>
        <w:rPr>
          <w:sz w:val="28"/>
          <w:szCs w:val="28"/>
        </w:rPr>
      </w:pPr>
      <w:r>
        <w:rPr>
          <w:sz w:val="28"/>
          <w:szCs w:val="28"/>
        </w:rPr>
        <w:t>П</w:t>
      </w:r>
      <w:r w:rsidR="00D21A19">
        <w:rPr>
          <w:sz w:val="28"/>
          <w:szCs w:val="28"/>
        </w:rPr>
        <w:t xml:space="preserve">ромышленновского  муниципального округа                        </w:t>
      </w:r>
      <w:r w:rsidR="003E115F">
        <w:rPr>
          <w:sz w:val="28"/>
          <w:szCs w:val="28"/>
        </w:rPr>
        <w:t xml:space="preserve"> </w:t>
      </w:r>
      <w:r w:rsidR="00E93506">
        <w:rPr>
          <w:sz w:val="28"/>
          <w:szCs w:val="28"/>
        </w:rPr>
        <w:t xml:space="preserve">  С.А. Федарюк</w:t>
      </w:r>
      <w:r w:rsidR="003E115F">
        <w:rPr>
          <w:sz w:val="28"/>
          <w:szCs w:val="28"/>
        </w:rPr>
        <w:t xml:space="preserve"> </w:t>
      </w: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p w:rsidR="003A0EC5" w:rsidRPr="003A0EC5" w:rsidRDefault="003A0EC5" w:rsidP="00656135">
      <w:pPr>
        <w:tabs>
          <w:tab w:val="left" w:pos="7655"/>
        </w:tabs>
        <w:ind w:firstLine="142"/>
        <w:rPr>
          <w:sz w:val="28"/>
          <w:szCs w:val="28"/>
        </w:rPr>
      </w:pPr>
    </w:p>
    <w:tbl>
      <w:tblPr>
        <w:tblW w:w="5000" w:type="pct"/>
        <w:jc w:val="center"/>
        <w:tblLayout w:type="fixed"/>
        <w:tblCellMar>
          <w:left w:w="0" w:type="dxa"/>
          <w:right w:w="0" w:type="dxa"/>
        </w:tblCellMar>
        <w:tblLook w:val="04A0"/>
      </w:tblPr>
      <w:tblGrid>
        <w:gridCol w:w="1218"/>
        <w:gridCol w:w="6063"/>
        <w:gridCol w:w="694"/>
        <w:gridCol w:w="694"/>
        <w:gridCol w:w="686"/>
      </w:tblGrid>
      <w:tr w:rsidR="003A0EC5" w:rsidRPr="003A0EC5" w:rsidTr="003A0EC5">
        <w:trPr>
          <w:trHeight w:val="825"/>
          <w:jc w:val="center"/>
        </w:trPr>
        <w:tc>
          <w:tcPr>
            <w:tcW w:w="301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bookmarkStart w:id="1" w:name="RANGE!A1:E238"/>
            <w:r w:rsidRPr="003A0EC5">
              <w:rPr>
                <w:sz w:val="26"/>
                <w:szCs w:val="26"/>
              </w:rPr>
              <w:lastRenderedPageBreak/>
              <w:t> </w:t>
            </w:r>
            <w:bookmarkEnd w:id="1"/>
          </w:p>
        </w:tc>
        <w:tc>
          <w:tcPr>
            <w:tcW w:w="15175" w:type="dxa"/>
            <w:tcBorders>
              <w:top w:val="nil"/>
              <w:left w:val="nil"/>
              <w:bottom w:val="nil"/>
              <w:right w:val="nil"/>
            </w:tcBorders>
            <w:shd w:val="clear" w:color="auto" w:fill="auto"/>
            <w:noWrap/>
            <w:vAlign w:val="bottom"/>
            <w:hideMark/>
          </w:tcPr>
          <w:p w:rsidR="003A0EC5" w:rsidRPr="003A0EC5" w:rsidRDefault="003A0EC5" w:rsidP="003A0EC5">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2059940</wp:posOffset>
                  </wp:positionH>
                  <wp:positionV relativeFrom="paragraph">
                    <wp:posOffset>86995</wp:posOffset>
                  </wp:positionV>
                  <wp:extent cx="3283585" cy="2003425"/>
                  <wp:effectExtent l="0" t="0" r="0" b="0"/>
                  <wp:wrapNone/>
                  <wp:docPr id="3" name="Text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33882" y="112059"/>
                            <a:ext cx="3269877" cy="1983441"/>
                            <a:chOff x="6633882" y="112059"/>
                            <a:chExt cx="3269877" cy="1983441"/>
                          </a:xfrm>
                        </a:grpSpPr>
                        <a:sp>
                          <a:nvSpPr>
                            <a:cNvPr id="3" name="TextBox 2"/>
                            <a:cNvSpPr txBox="1"/>
                          </a:nvSpPr>
                          <a:spPr>
                            <a:xfrm>
                              <a:off x="6633882" y="1692088"/>
                              <a:ext cx="3260912" cy="2207559"/>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1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31.10.2024 № 19 "О внесении изменений в решение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bl>
            <w:tblPr>
              <w:tblW w:w="0" w:type="auto"/>
              <w:tblCellSpacing w:w="0" w:type="dxa"/>
              <w:tblLayout w:type="fixed"/>
              <w:tblCellMar>
                <w:left w:w="0" w:type="dxa"/>
                <w:right w:w="0" w:type="dxa"/>
              </w:tblCellMar>
              <w:tblLook w:val="04A0"/>
            </w:tblPr>
            <w:tblGrid>
              <w:gridCol w:w="7860"/>
            </w:tblGrid>
            <w:tr w:rsidR="003A0EC5" w:rsidRPr="003A0EC5">
              <w:trPr>
                <w:trHeight w:val="825"/>
                <w:tblCellSpacing w:w="0" w:type="dxa"/>
              </w:trPr>
              <w:tc>
                <w:tcPr>
                  <w:tcW w:w="7860" w:type="dxa"/>
                  <w:tcBorders>
                    <w:top w:val="nil"/>
                    <w:left w:val="nil"/>
                    <w:bottom w:val="nil"/>
                    <w:right w:val="nil"/>
                  </w:tcBorders>
                  <w:shd w:val="clear" w:color="auto" w:fill="auto"/>
                  <w:noWrap/>
                  <w:vAlign w:val="bottom"/>
                  <w:hideMark/>
                </w:tcPr>
                <w:p w:rsidR="003A0EC5" w:rsidRPr="003A0EC5" w:rsidRDefault="003A0EC5" w:rsidP="003A0EC5">
                  <w:pPr>
                    <w:rPr>
                      <w:sz w:val="26"/>
                      <w:szCs w:val="26"/>
                    </w:rPr>
                  </w:pPr>
                </w:p>
              </w:tc>
            </w:tr>
          </w:tbl>
          <w:p w:rsidR="003A0EC5" w:rsidRPr="003A0EC5" w:rsidRDefault="003A0EC5" w:rsidP="003A0EC5">
            <w:pPr>
              <w:rPr>
                <w:rFonts w:ascii="Arial" w:hAnsi="Arial" w:cs="Arial"/>
              </w:rPr>
            </w:pP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7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r>
      <w:tr w:rsidR="003A0EC5" w:rsidRPr="003A0EC5" w:rsidTr="003A0EC5">
        <w:trPr>
          <w:trHeight w:val="825"/>
          <w:jc w:val="center"/>
        </w:trPr>
        <w:tc>
          <w:tcPr>
            <w:tcW w:w="301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5175" w:type="dxa"/>
            <w:tcBorders>
              <w:top w:val="nil"/>
              <w:left w:val="nil"/>
              <w:bottom w:val="nil"/>
              <w:right w:val="nil"/>
            </w:tcBorders>
            <w:shd w:val="clear" w:color="auto" w:fill="auto"/>
            <w:noWrap/>
            <w:vAlign w:val="bottom"/>
            <w:hideMark/>
          </w:tcPr>
          <w:p w:rsidR="003A0EC5" w:rsidRPr="003A0EC5" w:rsidRDefault="003A0EC5" w:rsidP="003A0EC5">
            <w:pPr>
              <w:rPr>
                <w:sz w:val="26"/>
                <w:szCs w:val="26"/>
              </w:rPr>
            </w:pP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7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r>
      <w:tr w:rsidR="003A0EC5" w:rsidRPr="003A0EC5" w:rsidTr="003A0EC5">
        <w:trPr>
          <w:trHeight w:val="825"/>
          <w:jc w:val="center"/>
        </w:trPr>
        <w:tc>
          <w:tcPr>
            <w:tcW w:w="301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5175" w:type="dxa"/>
            <w:tcBorders>
              <w:top w:val="nil"/>
              <w:left w:val="nil"/>
              <w:bottom w:val="nil"/>
              <w:right w:val="nil"/>
            </w:tcBorders>
            <w:shd w:val="clear" w:color="auto" w:fill="auto"/>
            <w:noWrap/>
            <w:vAlign w:val="bottom"/>
            <w:hideMark/>
          </w:tcPr>
          <w:p w:rsidR="003A0EC5" w:rsidRPr="003A0EC5" w:rsidRDefault="003A0EC5" w:rsidP="003A0EC5">
            <w:pPr>
              <w:rPr>
                <w:sz w:val="26"/>
                <w:szCs w:val="26"/>
              </w:rPr>
            </w:pP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7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r>
      <w:tr w:rsidR="003A0EC5" w:rsidRPr="003A0EC5" w:rsidTr="003A0EC5">
        <w:trPr>
          <w:trHeight w:val="825"/>
          <w:jc w:val="center"/>
        </w:trPr>
        <w:tc>
          <w:tcPr>
            <w:tcW w:w="301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5175" w:type="dxa"/>
            <w:tcBorders>
              <w:top w:val="nil"/>
              <w:left w:val="nil"/>
              <w:bottom w:val="nil"/>
              <w:right w:val="nil"/>
            </w:tcBorders>
            <w:shd w:val="clear" w:color="auto" w:fill="auto"/>
            <w:noWrap/>
            <w:vAlign w:val="bottom"/>
            <w:hideMark/>
          </w:tcPr>
          <w:p w:rsidR="003A0EC5" w:rsidRPr="003A0EC5" w:rsidRDefault="003A0EC5" w:rsidP="003A0EC5">
            <w:pPr>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2002790</wp:posOffset>
                  </wp:positionH>
                  <wp:positionV relativeFrom="paragraph">
                    <wp:posOffset>3810</wp:posOffset>
                  </wp:positionV>
                  <wp:extent cx="3339465" cy="1391285"/>
                  <wp:effectExtent l="0" t="0" r="0" b="0"/>
                  <wp:wrapNone/>
                  <wp:docPr id="2"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2570" y="2095500"/>
                            <a:ext cx="3330837" cy="1386727"/>
                            <a:chOff x="6662570" y="2095500"/>
                            <a:chExt cx="3330837" cy="1386727"/>
                          </a:xfrm>
                        </a:grpSpPr>
                        <a:sp>
                          <a:nvSpPr>
                            <a:cNvPr id="2" name="TextBox 1"/>
                            <a:cNvSpPr txBox="1"/>
                          </a:nvSpPr>
                          <a:spPr>
                            <a:xfrm>
                              <a:off x="6662570" y="3966882"/>
                              <a:ext cx="3321872" cy="1759323"/>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1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a:t>
                                </a:r>
                                <a:r>
                                  <a:rPr lang="ru-RU" sz="1200" baseline="0">
                                    <a:solidFill>
                                      <a:schemeClr val="dk1"/>
                                    </a:solidFill>
                                    <a:effectLst/>
                                    <a:latin typeface="Times New Roman" panose="02020603050405020304" pitchFamily="18" charset="0"/>
                                    <a:ea typeface="+mn-ea"/>
                                    <a:cs typeface="Times New Roman" panose="02020603050405020304" pitchFamily="18" charset="0"/>
                                  </a:rPr>
                                  <a:t> </a:t>
                                </a:r>
                                <a:r>
                                  <a:rPr lang="ru-RU" sz="1200" b="0" i="0" u="none" strike="noStrike" baseline="0">
                                    <a:solidFill>
                                      <a:schemeClr val="dk1"/>
                                    </a:solidFill>
                                    <a:effectLst/>
                                    <a:latin typeface="Times New Roman" pitchFamily="18" charset="0"/>
                                    <a:ea typeface="+mn-ea"/>
                                    <a:cs typeface="Times New Roman" pitchFamily="18" charset="0"/>
                                  </a:rPr>
                                  <a:t>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7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r>
      <w:tr w:rsidR="003A0EC5" w:rsidRPr="003A0EC5" w:rsidTr="003A0EC5">
        <w:trPr>
          <w:trHeight w:val="825"/>
          <w:jc w:val="center"/>
        </w:trPr>
        <w:tc>
          <w:tcPr>
            <w:tcW w:w="301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5175" w:type="dxa"/>
            <w:tcBorders>
              <w:top w:val="nil"/>
              <w:left w:val="nil"/>
              <w:bottom w:val="nil"/>
              <w:right w:val="nil"/>
            </w:tcBorders>
            <w:shd w:val="clear" w:color="auto" w:fill="auto"/>
            <w:noWrap/>
            <w:vAlign w:val="bottom"/>
            <w:hideMark/>
          </w:tcPr>
          <w:p w:rsidR="003A0EC5" w:rsidRPr="003A0EC5" w:rsidRDefault="003A0EC5" w:rsidP="003A0EC5">
            <w:pPr>
              <w:rPr>
                <w:sz w:val="26"/>
                <w:szCs w:val="26"/>
              </w:rPr>
            </w:pP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7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r>
      <w:tr w:rsidR="003A0EC5" w:rsidRPr="003A0EC5" w:rsidTr="003A0EC5">
        <w:trPr>
          <w:trHeight w:val="1718"/>
          <w:jc w:val="center"/>
        </w:trPr>
        <w:tc>
          <w:tcPr>
            <w:tcW w:w="301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5175" w:type="dxa"/>
            <w:tcBorders>
              <w:top w:val="nil"/>
              <w:left w:val="nil"/>
              <w:bottom w:val="nil"/>
              <w:right w:val="nil"/>
            </w:tcBorders>
            <w:shd w:val="clear" w:color="auto" w:fill="auto"/>
            <w:noWrap/>
            <w:vAlign w:val="bottom"/>
            <w:hideMark/>
          </w:tcPr>
          <w:p w:rsidR="003A0EC5" w:rsidRPr="003A0EC5" w:rsidRDefault="003A0EC5" w:rsidP="003A0EC5">
            <w:pPr>
              <w:rPr>
                <w:sz w:val="26"/>
                <w:szCs w:val="26"/>
              </w:rPr>
            </w:pP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67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r>
      <w:tr w:rsidR="003A0EC5" w:rsidRPr="003A0EC5" w:rsidTr="003A0EC5">
        <w:trPr>
          <w:trHeight w:val="1245"/>
          <w:jc w:val="center"/>
        </w:trPr>
        <w:tc>
          <w:tcPr>
            <w:tcW w:w="23259" w:type="dxa"/>
            <w:gridSpan w:val="5"/>
            <w:tcBorders>
              <w:top w:val="nil"/>
              <w:left w:val="nil"/>
              <w:bottom w:val="nil"/>
              <w:right w:val="nil"/>
            </w:tcBorders>
            <w:shd w:val="clear" w:color="000000" w:fill="FFFFFF"/>
            <w:vAlign w:val="center"/>
            <w:hideMark/>
          </w:tcPr>
          <w:p w:rsidR="003A0EC5" w:rsidRPr="003A0EC5" w:rsidRDefault="003A0EC5" w:rsidP="003A0EC5">
            <w:pPr>
              <w:jc w:val="center"/>
              <w:rPr>
                <w:b/>
                <w:bCs/>
                <w:sz w:val="32"/>
                <w:szCs w:val="32"/>
              </w:rPr>
            </w:pPr>
            <w:r w:rsidRPr="003A0EC5">
              <w:rPr>
                <w:b/>
                <w:bCs/>
                <w:sz w:val="32"/>
                <w:szCs w:val="32"/>
              </w:rPr>
              <w:t>Прогноз поступления доходов в бюджет  Промышленновского муниципального округа на 2024 год и на плановый период 2025 и 2026 годов</w:t>
            </w:r>
          </w:p>
        </w:tc>
      </w:tr>
      <w:tr w:rsidR="003A0EC5" w:rsidRPr="003A0EC5" w:rsidTr="003A0EC5">
        <w:trPr>
          <w:trHeight w:val="495"/>
          <w:jc w:val="center"/>
        </w:trPr>
        <w:tc>
          <w:tcPr>
            <w:tcW w:w="3016" w:type="dxa"/>
            <w:tcBorders>
              <w:top w:val="nil"/>
              <w:left w:val="nil"/>
              <w:bottom w:val="nil"/>
              <w:right w:val="nil"/>
            </w:tcBorders>
            <w:shd w:val="clear" w:color="000000" w:fill="FFFFFF"/>
            <w:noWrap/>
            <w:vAlign w:val="bottom"/>
            <w:hideMark/>
          </w:tcPr>
          <w:p w:rsidR="003A0EC5" w:rsidRPr="003A0EC5" w:rsidRDefault="003A0EC5" w:rsidP="003A0EC5">
            <w:pPr>
              <w:rPr>
                <w:sz w:val="26"/>
                <w:szCs w:val="26"/>
              </w:rPr>
            </w:pPr>
            <w:r w:rsidRPr="003A0EC5">
              <w:rPr>
                <w:sz w:val="26"/>
                <w:szCs w:val="26"/>
              </w:rPr>
              <w:t> </w:t>
            </w:r>
          </w:p>
        </w:tc>
        <w:tc>
          <w:tcPr>
            <w:tcW w:w="15175" w:type="dxa"/>
            <w:tcBorders>
              <w:top w:val="nil"/>
              <w:left w:val="nil"/>
              <w:bottom w:val="nil"/>
              <w:right w:val="nil"/>
            </w:tcBorders>
            <w:shd w:val="clear" w:color="auto" w:fill="auto"/>
            <w:vAlign w:val="bottom"/>
            <w:hideMark/>
          </w:tcPr>
          <w:p w:rsidR="003A0EC5" w:rsidRPr="003A0EC5" w:rsidRDefault="003A0EC5" w:rsidP="003A0EC5">
            <w:pPr>
              <w:rPr>
                <w:sz w:val="26"/>
                <w:szCs w:val="26"/>
              </w:rPr>
            </w:pP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b/>
                <w:bCs/>
                <w:sz w:val="26"/>
                <w:szCs w:val="26"/>
              </w:rPr>
            </w:pPr>
            <w:r w:rsidRPr="003A0EC5">
              <w:rPr>
                <w:b/>
                <w:bCs/>
                <w:sz w:val="26"/>
                <w:szCs w:val="26"/>
              </w:rPr>
              <w:t> </w:t>
            </w:r>
          </w:p>
        </w:tc>
        <w:tc>
          <w:tcPr>
            <w:tcW w:w="1696" w:type="dxa"/>
            <w:tcBorders>
              <w:top w:val="nil"/>
              <w:left w:val="nil"/>
              <w:bottom w:val="nil"/>
              <w:right w:val="nil"/>
            </w:tcBorders>
            <w:shd w:val="clear" w:color="000000" w:fill="FFFFFF"/>
            <w:noWrap/>
            <w:vAlign w:val="bottom"/>
            <w:hideMark/>
          </w:tcPr>
          <w:p w:rsidR="003A0EC5" w:rsidRPr="003A0EC5" w:rsidRDefault="003A0EC5" w:rsidP="003A0EC5">
            <w:pPr>
              <w:rPr>
                <w:b/>
                <w:bCs/>
                <w:sz w:val="26"/>
                <w:szCs w:val="26"/>
              </w:rPr>
            </w:pPr>
            <w:r w:rsidRPr="003A0EC5">
              <w:rPr>
                <w:b/>
                <w:bCs/>
                <w:sz w:val="26"/>
                <w:szCs w:val="26"/>
              </w:rPr>
              <w:t> </w:t>
            </w:r>
          </w:p>
        </w:tc>
        <w:tc>
          <w:tcPr>
            <w:tcW w:w="1676" w:type="dxa"/>
            <w:tcBorders>
              <w:top w:val="nil"/>
              <w:left w:val="nil"/>
              <w:bottom w:val="nil"/>
              <w:right w:val="nil"/>
            </w:tcBorders>
            <w:shd w:val="clear" w:color="000000" w:fill="FFFFFF"/>
            <w:noWrap/>
            <w:vAlign w:val="bottom"/>
            <w:hideMark/>
          </w:tcPr>
          <w:p w:rsidR="003A0EC5" w:rsidRPr="003A0EC5" w:rsidRDefault="003A0EC5" w:rsidP="003A0EC5">
            <w:pPr>
              <w:rPr>
                <w:b/>
                <w:bCs/>
                <w:sz w:val="26"/>
                <w:szCs w:val="26"/>
              </w:rPr>
            </w:pPr>
            <w:r w:rsidRPr="003A0EC5">
              <w:rPr>
                <w:b/>
                <w:bCs/>
                <w:sz w:val="26"/>
                <w:szCs w:val="26"/>
              </w:rPr>
              <w:t>тыс. рублей</w:t>
            </w:r>
          </w:p>
        </w:tc>
      </w:tr>
      <w:tr w:rsidR="003A0EC5" w:rsidRPr="003A0EC5" w:rsidTr="003A0EC5">
        <w:trPr>
          <w:trHeight w:val="990"/>
          <w:jc w:val="center"/>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jc w:val="center"/>
              <w:rPr>
                <w:sz w:val="26"/>
                <w:szCs w:val="26"/>
              </w:rPr>
            </w:pPr>
            <w:r w:rsidRPr="003A0EC5">
              <w:rPr>
                <w:sz w:val="26"/>
                <w:szCs w:val="26"/>
              </w:rPr>
              <w:t>Код</w:t>
            </w:r>
          </w:p>
        </w:tc>
        <w:tc>
          <w:tcPr>
            <w:tcW w:w="15175" w:type="dxa"/>
            <w:tcBorders>
              <w:top w:val="single" w:sz="4" w:space="0" w:color="auto"/>
              <w:left w:val="nil"/>
              <w:bottom w:val="single" w:sz="4" w:space="0" w:color="auto"/>
              <w:right w:val="single" w:sz="4" w:space="0" w:color="auto"/>
            </w:tcBorders>
            <w:shd w:val="clear" w:color="auto" w:fill="auto"/>
            <w:hideMark/>
          </w:tcPr>
          <w:p w:rsidR="003A0EC5" w:rsidRPr="003A0EC5" w:rsidRDefault="003A0EC5" w:rsidP="003A0EC5">
            <w:pPr>
              <w:jc w:val="center"/>
              <w:rPr>
                <w:sz w:val="26"/>
                <w:szCs w:val="26"/>
              </w:rPr>
            </w:pPr>
            <w:r w:rsidRPr="003A0EC5">
              <w:rPr>
                <w:sz w:val="26"/>
                <w:szCs w:val="26"/>
              </w:rPr>
              <w:t>Наименование групп, подгрупп, статей, подстатей, элементов, программ (подпрограмм), кодов экономической классификации доходов</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8"/>
                <w:szCs w:val="28"/>
              </w:rPr>
            </w:pPr>
            <w:r w:rsidRPr="003A0EC5">
              <w:rPr>
                <w:sz w:val="28"/>
                <w:szCs w:val="28"/>
              </w:rPr>
              <w:t>2024 год</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8"/>
                <w:szCs w:val="28"/>
              </w:rPr>
            </w:pPr>
            <w:r w:rsidRPr="003A0EC5">
              <w:rPr>
                <w:sz w:val="28"/>
                <w:szCs w:val="28"/>
              </w:rPr>
              <w:t>2025 год</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8"/>
                <w:szCs w:val="28"/>
              </w:rPr>
            </w:pPr>
            <w:r w:rsidRPr="003A0EC5">
              <w:rPr>
                <w:sz w:val="28"/>
                <w:szCs w:val="28"/>
              </w:rPr>
              <w:t>2026 год</w:t>
            </w:r>
          </w:p>
        </w:tc>
      </w:tr>
      <w:tr w:rsidR="003A0EC5" w:rsidRPr="003A0EC5" w:rsidTr="003A0EC5">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1 00 00000 00 0000 000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НАЛОГОВЫЕ И НЕНАЛОГОВЫЕ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577 481,1</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610 637,0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649 203,0</w:t>
            </w:r>
          </w:p>
        </w:tc>
      </w:tr>
      <w:tr w:rsidR="003A0EC5" w:rsidRPr="003A0EC5" w:rsidTr="003A0EC5">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1 01 00000 00 0000 000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НАЛОГИ НА ПРИБЫЛЬ,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379 693,0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411 953,0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447 111,0</w:t>
            </w:r>
          </w:p>
        </w:tc>
      </w:tr>
      <w:tr w:rsidR="003A0EC5" w:rsidRPr="003A0EC5" w:rsidTr="003A0EC5">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1 01 02000 01 0000 110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Налог на доходы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379 693,0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411 953,0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447 111,0</w:t>
            </w:r>
          </w:p>
        </w:tc>
      </w:tr>
      <w:tr w:rsidR="003A0EC5" w:rsidRPr="003A0EC5" w:rsidTr="003A0EC5">
        <w:trPr>
          <w:trHeight w:val="6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 </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i/>
                <w:iCs/>
                <w:sz w:val="24"/>
                <w:szCs w:val="24"/>
              </w:rPr>
            </w:pPr>
            <w:r w:rsidRPr="003A0EC5">
              <w:rPr>
                <w:b/>
                <w:bCs/>
                <w:i/>
                <w:iCs/>
                <w:sz w:val="24"/>
                <w:szCs w:val="24"/>
              </w:rPr>
              <w:t>в т.ч. допнорматив (43,78% и 38,09%; 44,56% и 38,77%; 45,13% и 39,26%)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i/>
                <w:iCs/>
                <w:sz w:val="24"/>
                <w:szCs w:val="24"/>
              </w:rPr>
            </w:pPr>
            <w:r w:rsidRPr="003A0EC5">
              <w:rPr>
                <w:i/>
                <w:iCs/>
                <w:sz w:val="24"/>
                <w:szCs w:val="24"/>
              </w:rPr>
              <w:t>282 937,0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i/>
                <w:iCs/>
                <w:sz w:val="24"/>
                <w:szCs w:val="24"/>
              </w:rPr>
            </w:pPr>
            <w:r w:rsidRPr="003A0EC5">
              <w:rPr>
                <w:i/>
                <w:iCs/>
                <w:sz w:val="24"/>
                <w:szCs w:val="24"/>
              </w:rPr>
              <w:t>308 351,0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i/>
                <w:iCs/>
                <w:sz w:val="24"/>
                <w:szCs w:val="24"/>
              </w:rPr>
            </w:pPr>
            <w:r w:rsidRPr="003A0EC5">
              <w:rPr>
                <w:i/>
                <w:iCs/>
                <w:sz w:val="24"/>
                <w:szCs w:val="24"/>
              </w:rPr>
              <w:t>335 733,0</w:t>
            </w:r>
          </w:p>
        </w:tc>
      </w:tr>
      <w:tr w:rsidR="003A0EC5" w:rsidRPr="003A0EC5" w:rsidTr="003A0EC5">
        <w:trPr>
          <w:trHeight w:val="232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lastRenderedPageBreak/>
              <w:t>1 01 02010 01 0000 110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373 790,0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405 749,0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440 643,0</w:t>
            </w:r>
          </w:p>
        </w:tc>
      </w:tr>
      <w:tr w:rsidR="003A0EC5" w:rsidRPr="003A0EC5" w:rsidTr="003A0EC5">
        <w:trPr>
          <w:trHeight w:val="232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1 01 02020 01 0000 110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725,0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785,0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850,0</w:t>
            </w:r>
          </w:p>
        </w:tc>
      </w:tr>
      <w:tr w:rsidR="003A0EC5" w:rsidRPr="003A0EC5" w:rsidTr="003A0EC5">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1 01 02030 01 0000 110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3 077,0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3 142,0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3 151,0</w:t>
            </w:r>
          </w:p>
        </w:tc>
      </w:tr>
      <w:tr w:rsidR="003A0EC5" w:rsidRPr="003A0EC5" w:rsidTr="003A0EC5">
        <w:trPr>
          <w:trHeight w:val="1665"/>
          <w:jc w:val="center"/>
        </w:trPr>
        <w:tc>
          <w:tcPr>
            <w:tcW w:w="3016" w:type="dxa"/>
            <w:tcBorders>
              <w:top w:val="nil"/>
              <w:left w:val="single" w:sz="4" w:space="0" w:color="auto"/>
              <w:bottom w:val="nil"/>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1 01 02040 01 0000 110</w:t>
            </w:r>
          </w:p>
        </w:tc>
        <w:tc>
          <w:tcPr>
            <w:tcW w:w="15175" w:type="dxa"/>
            <w:tcBorders>
              <w:top w:val="nil"/>
              <w:left w:val="nil"/>
              <w:bottom w:val="nil"/>
              <w:right w:val="nil"/>
            </w:tcBorders>
            <w:shd w:val="clear" w:color="000000" w:fill="FFFFFF"/>
            <w:vAlign w:val="bottom"/>
            <w:hideMark/>
          </w:tcPr>
          <w:p w:rsidR="003A0EC5" w:rsidRPr="003A0EC5" w:rsidRDefault="003A0EC5" w:rsidP="003A0EC5">
            <w:pPr>
              <w:jc w:val="both"/>
              <w:rPr>
                <w:sz w:val="26"/>
                <w:szCs w:val="26"/>
              </w:rPr>
            </w:pPr>
            <w:r w:rsidRPr="003A0EC5">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96" w:type="dxa"/>
            <w:tcBorders>
              <w:top w:val="nil"/>
              <w:left w:val="single" w:sz="4" w:space="0" w:color="auto"/>
              <w:bottom w:val="nil"/>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533,0</w:t>
            </w:r>
          </w:p>
        </w:tc>
        <w:tc>
          <w:tcPr>
            <w:tcW w:w="1696" w:type="dxa"/>
            <w:tcBorders>
              <w:top w:val="nil"/>
              <w:left w:val="nil"/>
              <w:bottom w:val="nil"/>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578,0</w:t>
            </w:r>
          </w:p>
        </w:tc>
        <w:tc>
          <w:tcPr>
            <w:tcW w:w="1676" w:type="dxa"/>
            <w:tcBorders>
              <w:top w:val="nil"/>
              <w:left w:val="nil"/>
              <w:bottom w:val="nil"/>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628,0</w:t>
            </w:r>
          </w:p>
        </w:tc>
      </w:tr>
      <w:tr w:rsidR="003A0EC5" w:rsidRPr="003A0EC5" w:rsidTr="003A0EC5">
        <w:trPr>
          <w:trHeight w:val="2970"/>
          <w:jc w:val="center"/>
        </w:trPr>
        <w:tc>
          <w:tcPr>
            <w:tcW w:w="3016" w:type="dxa"/>
            <w:tcBorders>
              <w:top w:val="single" w:sz="4" w:space="0" w:color="auto"/>
              <w:left w:val="single" w:sz="4" w:space="0" w:color="auto"/>
              <w:bottom w:val="nil"/>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1 01 02080 01 0000 110</w:t>
            </w:r>
          </w:p>
        </w:tc>
        <w:tc>
          <w:tcPr>
            <w:tcW w:w="15175" w:type="dxa"/>
            <w:tcBorders>
              <w:top w:val="single" w:sz="4" w:space="0" w:color="auto"/>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1 550,0</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1 680,0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1 820,0</w:t>
            </w:r>
          </w:p>
        </w:tc>
      </w:tr>
      <w:tr w:rsidR="003A0EC5" w:rsidRPr="003A0EC5" w:rsidTr="003A0EC5">
        <w:trPr>
          <w:trHeight w:val="1320"/>
          <w:jc w:val="center"/>
        </w:trPr>
        <w:tc>
          <w:tcPr>
            <w:tcW w:w="3016" w:type="dxa"/>
            <w:tcBorders>
              <w:top w:val="single" w:sz="4" w:space="0" w:color="auto"/>
              <w:left w:val="single" w:sz="4" w:space="0" w:color="auto"/>
              <w:bottom w:val="nil"/>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1 01 02130 01 0000 110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w:t>
            </w:r>
            <w:r w:rsidRPr="003A0EC5">
              <w:rPr>
                <w:sz w:val="26"/>
                <w:szCs w:val="26"/>
              </w:rPr>
              <w:lastRenderedPageBreak/>
              <w:t>дивидендов (в части суммы налога, не превышающей 650 000 рублей)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lastRenderedPageBreak/>
              <w:t>18,0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19,0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19,0</w:t>
            </w:r>
          </w:p>
        </w:tc>
      </w:tr>
      <w:tr w:rsidR="003A0EC5" w:rsidRPr="003A0EC5" w:rsidTr="003A0EC5">
        <w:trPr>
          <w:trHeight w:val="660"/>
          <w:jc w:val="center"/>
        </w:trPr>
        <w:tc>
          <w:tcPr>
            <w:tcW w:w="30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lastRenderedPageBreak/>
              <w:t>1 03 00000 00 0000 000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НАЛОГИ НА ТОВАРЫ (РАБОТЫ, УСЛУГИ), РЕАЛИЗУЕМЫЕ НА ТЕРРИТОРИИ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29 010,0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31 024,0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32 916,0</w:t>
            </w:r>
          </w:p>
        </w:tc>
      </w:tr>
      <w:tr w:rsidR="003A0EC5" w:rsidRPr="003A0EC5" w:rsidTr="003A0EC5">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1 03 02000 01 0000 110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Акцизы по подакцизным товарам (продукции), производимым на территории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29 010,0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31 024,0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32 916,0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1 03 02230 01 0000 110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15 130,0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16 140,0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17 146,0</w:t>
            </w:r>
          </w:p>
        </w:tc>
      </w:tr>
      <w:tr w:rsidR="003A0EC5" w:rsidRPr="003A0EC5" w:rsidTr="003A0EC5">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1 03 02231 01 0000 110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15 130,0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16 140,0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17 146,0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1 03 02240 01 0000 110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91,0</w:t>
            </w:r>
          </w:p>
        </w:tc>
      </w:tr>
      <w:tr w:rsidR="003A0EC5" w:rsidRPr="003A0EC5" w:rsidTr="003A0EC5">
        <w:trPr>
          <w:trHeight w:val="264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1 03 02241 01 0000 110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91,0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1 03 02250 01 0000 110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3A0EC5">
              <w:rPr>
                <w:color w:val="000000"/>
                <w:sz w:val="26"/>
                <w:szCs w:val="26"/>
              </w:rPr>
              <w:lastRenderedPageBreak/>
              <w:t>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lastRenderedPageBreak/>
              <w:t>15 688,0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16 805,0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17 857,0</w:t>
            </w:r>
          </w:p>
        </w:tc>
      </w:tr>
      <w:tr w:rsidR="003A0EC5" w:rsidRPr="003A0EC5" w:rsidTr="003A0EC5">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lastRenderedPageBreak/>
              <w:t>1 03 02251 01 0000 110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15 688,0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16 805,0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17 857,0</w:t>
            </w:r>
          </w:p>
        </w:tc>
      </w:tr>
      <w:tr w:rsidR="003A0EC5" w:rsidRPr="003A0EC5" w:rsidTr="003A0EC5">
        <w:trPr>
          <w:trHeight w:val="13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1 03 02260 01 0000 110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-1 880,0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-2 006,0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-2 178,0</w:t>
            </w:r>
          </w:p>
        </w:tc>
      </w:tr>
      <w:tr w:rsidR="003A0EC5" w:rsidRPr="003A0EC5" w:rsidTr="003A0EC5">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1 03 02261 01 0000 110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-1 880,0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-2 006,0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-2 178,0</w:t>
            </w:r>
          </w:p>
        </w:tc>
      </w:tr>
      <w:tr w:rsidR="003A0EC5" w:rsidRPr="003A0EC5" w:rsidTr="003A0EC5">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1 05 00000 00 0000 000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НАЛОГИ НА СОВОКУПНЫЙ ДОХОД</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56 654,0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68 306,0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69 236,0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1 05 01000 00 0000 110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Налог, взимаемый в связи с применением упрощенной системы налогообложения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43 926,0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51 363,0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49 770,0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1 05 01010 01 0000 110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Налог, взимаемый с налогоплательщиков, выбравших в качестве объекта налогообложения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25 117,0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29 369,0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28 458,0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1 05 01011 01 0000 110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Налог, взимаемый с налогоплательщиков, выбравших в качестве объекта налогообложения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25 117,0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29 369,0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28 458,0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1 05 01020 01 0000 110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Налог, взимаемый с налогоплательщиков, выбравших в качестве объекта налогообложения доходы, уменьшенные на величину расходов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18 809,0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21 994,0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21 312,0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1 05 01021 01 0000 110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w:t>
            </w:r>
            <w:r w:rsidRPr="003A0EC5">
              <w:rPr>
                <w:color w:val="000000"/>
                <w:sz w:val="26"/>
                <w:szCs w:val="26"/>
              </w:rPr>
              <w:lastRenderedPageBreak/>
              <w:t>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lastRenderedPageBreak/>
              <w:t>18 809,0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21 994,0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21 312,0</w:t>
            </w:r>
          </w:p>
        </w:tc>
      </w:tr>
      <w:tr w:rsidR="003A0EC5" w:rsidRPr="003A0EC5" w:rsidTr="003A0EC5">
        <w:trPr>
          <w:trHeight w:val="345"/>
          <w:jc w:val="center"/>
        </w:trPr>
        <w:tc>
          <w:tcPr>
            <w:tcW w:w="30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lastRenderedPageBreak/>
              <w:t>1 05 03000 01 0000 110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Единый сельскохозяйственный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5 658,0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9 590,0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11 819,0</w:t>
            </w:r>
          </w:p>
        </w:tc>
      </w:tr>
      <w:tr w:rsidR="003A0EC5" w:rsidRPr="003A0EC5" w:rsidTr="003A0EC5">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1 05 03010 01 0000 110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Единый сельскохозяйственный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5 658,0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9 590,0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11 819,0</w:t>
            </w:r>
          </w:p>
        </w:tc>
      </w:tr>
      <w:tr w:rsidR="003A0EC5" w:rsidRPr="003A0EC5" w:rsidTr="003A0EC5">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1 05 04000 02 0000 110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Налог, взимаемый в связи с применением патентной системы налогообложения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7 070,0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7 353,0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7 647,0</w:t>
            </w:r>
          </w:p>
        </w:tc>
      </w:tr>
      <w:tr w:rsidR="003A0EC5" w:rsidRPr="003A0EC5" w:rsidTr="003A0EC5">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1 05 04060 02 0000 110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Налог, взимаемый в связи с применением патентной системы налогообложения, зачисляемый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7 070,0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7 353,0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7 647,0</w:t>
            </w:r>
          </w:p>
        </w:tc>
      </w:tr>
      <w:tr w:rsidR="003A0EC5" w:rsidRPr="003A0EC5" w:rsidTr="003A0EC5">
        <w:trPr>
          <w:trHeight w:val="345"/>
          <w:jc w:val="center"/>
        </w:trPr>
        <w:tc>
          <w:tcPr>
            <w:tcW w:w="3016" w:type="dxa"/>
            <w:tcBorders>
              <w:top w:val="nil"/>
              <w:left w:val="nil"/>
              <w:bottom w:val="nil"/>
              <w:right w:val="nil"/>
            </w:tcBorders>
            <w:shd w:val="clear" w:color="auto" w:fill="auto"/>
            <w:vAlign w:val="center"/>
            <w:hideMark/>
          </w:tcPr>
          <w:p w:rsidR="003A0EC5" w:rsidRPr="003A0EC5" w:rsidRDefault="003A0EC5" w:rsidP="003A0EC5">
            <w:pPr>
              <w:rPr>
                <w:b/>
                <w:bCs/>
                <w:color w:val="000000"/>
                <w:sz w:val="26"/>
                <w:szCs w:val="26"/>
              </w:rPr>
            </w:pPr>
            <w:r w:rsidRPr="003A0EC5">
              <w:rPr>
                <w:b/>
                <w:bCs/>
                <w:color w:val="000000"/>
                <w:sz w:val="26"/>
                <w:szCs w:val="26"/>
              </w:rPr>
              <w:t>1 06 00000 00 0000 000</w:t>
            </w:r>
          </w:p>
        </w:tc>
        <w:tc>
          <w:tcPr>
            <w:tcW w:w="15175" w:type="dxa"/>
            <w:tcBorders>
              <w:top w:val="nil"/>
              <w:left w:val="single" w:sz="4" w:space="0" w:color="auto"/>
              <w:bottom w:val="single" w:sz="4" w:space="0" w:color="auto"/>
              <w:right w:val="single" w:sz="4" w:space="0" w:color="auto"/>
            </w:tcBorders>
            <w:shd w:val="clear" w:color="auto" w:fill="auto"/>
            <w:noWrap/>
            <w:vAlign w:val="bottom"/>
            <w:hideMark/>
          </w:tcPr>
          <w:p w:rsidR="003A0EC5" w:rsidRPr="003A0EC5" w:rsidRDefault="003A0EC5" w:rsidP="003A0EC5">
            <w:pPr>
              <w:rPr>
                <w:b/>
                <w:bCs/>
                <w:color w:val="000000"/>
                <w:sz w:val="26"/>
                <w:szCs w:val="26"/>
              </w:rPr>
            </w:pPr>
            <w:r w:rsidRPr="003A0EC5">
              <w:rPr>
                <w:b/>
                <w:bCs/>
                <w:color w:val="000000"/>
                <w:sz w:val="26"/>
                <w:szCs w:val="26"/>
              </w:rPr>
              <w:t>НАЛОГИ НА ИМУЩЕСТВО</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65 709,0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72 591,0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73 227,0</w:t>
            </w:r>
          </w:p>
        </w:tc>
      </w:tr>
      <w:tr w:rsidR="003A0EC5" w:rsidRPr="003A0EC5" w:rsidTr="003A0EC5">
        <w:trPr>
          <w:trHeight w:val="345"/>
          <w:jc w:val="center"/>
        </w:trPr>
        <w:tc>
          <w:tcPr>
            <w:tcW w:w="30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1 06 01000 00 0000 110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Налог на имущество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5 752,0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6 324,0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6 960,0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1 06 01020 14 0000 110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5 752,0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6 324,0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6 960,0</w:t>
            </w:r>
          </w:p>
        </w:tc>
      </w:tr>
      <w:tr w:rsidR="003A0EC5" w:rsidRPr="003A0EC5" w:rsidTr="003A0EC5">
        <w:trPr>
          <w:trHeight w:val="3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1 06 04000 02 0000 110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Транспортный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1 308,0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1 308,0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1 308,0</w:t>
            </w:r>
          </w:p>
        </w:tc>
      </w:tr>
      <w:tr w:rsidR="003A0EC5" w:rsidRPr="003A0EC5" w:rsidTr="003A0EC5">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1 06 04011 02 0000 110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Транспортный налог с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118,0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118,0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118,0</w:t>
            </w:r>
          </w:p>
        </w:tc>
      </w:tr>
      <w:tr w:rsidR="003A0EC5" w:rsidRPr="003A0EC5" w:rsidTr="003A0EC5">
        <w:trPr>
          <w:trHeight w:val="3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1 06 04012 02 0000 110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Транспортный налог с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1 190,0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1 190,0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1 190,0</w:t>
            </w:r>
          </w:p>
        </w:tc>
      </w:tr>
      <w:tr w:rsidR="003A0EC5" w:rsidRPr="003A0EC5" w:rsidTr="003A0EC5">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1 06 06000 00 0000 110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Земельный налог</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58 649,0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64 959,0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64 959,0</w:t>
            </w:r>
          </w:p>
        </w:tc>
      </w:tr>
      <w:tr w:rsidR="003A0EC5" w:rsidRPr="003A0EC5" w:rsidTr="003A0EC5">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1 06 06030 00 0000 110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Земельный налог с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48 892,0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54 461,0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54 461,0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1 06 06032 14 0000 110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Земельный налог с организаций, обладающих земельным участком, расположенным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48 892,0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54 461,0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54 461,0</w:t>
            </w:r>
          </w:p>
        </w:tc>
      </w:tr>
      <w:tr w:rsidR="003A0EC5" w:rsidRPr="003A0EC5" w:rsidTr="003A0EC5">
        <w:trPr>
          <w:trHeight w:val="34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1 06 06040 00 0000 110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Земельный налог с физических лиц</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9 757,0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10 498,0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10 498,0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1 06 06042 14 0000 110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Земельный налог с физических лиц, обладающих земельным участком, расположенным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9 757,0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10 498,0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10 498,0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1 08 00000 00 0000 000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ГОСУДАРСТВЕННАЯ ПОШЛИНА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8 056,0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5 706,0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5 706,0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1 08 03000 01 0000 110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Государственная пошлина по делам, рассматриваемым в судах общей юрисдикции, мировыми судьями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7 900,0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5 550,0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5 550,0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1 08 03010 01 0000 110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7 900,0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5 550,0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5 550,0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1 08 03010 01 1050 110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7 750,0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5 550,0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5 550,0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1 08 03010 01 1060 110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 </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1 08 04000 01 0000 110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120,0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1 08 04020 01 0000 110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1 08 07000 01 0000 110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Государственная пошлина за государственную регистрацию, а также за совершение прочих юридически значимых действий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36,0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36,0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36,0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1 08 07150 01 0000 110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Государственная пошлина за выдачу разрешения на установку рекламной конструкции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r>
      <w:tr w:rsidR="003A0EC5" w:rsidRPr="003A0EC5" w:rsidTr="003A0EC5">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1 08 07179 01 1000 110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16,0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16,0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16,0</w:t>
            </w:r>
          </w:p>
        </w:tc>
      </w:tr>
      <w:tr w:rsidR="003A0EC5" w:rsidRPr="003A0EC5" w:rsidTr="003A0EC5">
        <w:trPr>
          <w:trHeight w:val="100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lastRenderedPageBreak/>
              <w:t>1 11 00000 00 0000 000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ДОХОДЫ ОТ ИСПОЛЬЗОВАНИЯ ИМУЩЕСТВА, НАХОДЯЩЕГОСЯ В ГОСУДАРСТВЕННОЙ 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22 274,0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18 844,0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18 844,0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1 11 05000 00 0000 120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19 959,0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16 832,0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16 832,0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1 11 05010 00 0000 120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15 800,0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15 800,0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15 800,0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1 11 05012 14 0000 120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15 800,0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15 800,0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15 800,0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1 11 05030 00 0000 120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32,0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32,0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1 11 05034 14 0000 120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32,0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32,0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1 11 05070 00 0000 120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сдачи в аренду имущества, составляющего государственную (муниципальную) казну (за исключением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4 000,0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1 000,0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sz w:val="26"/>
                <w:szCs w:val="26"/>
              </w:rPr>
            </w:pPr>
            <w:r w:rsidRPr="003A0EC5">
              <w:rPr>
                <w:sz w:val="26"/>
                <w:szCs w:val="26"/>
              </w:rPr>
              <w:t>1 11 05074 14 0000 120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sz w:val="26"/>
                <w:szCs w:val="26"/>
              </w:rPr>
            </w:pPr>
            <w:r w:rsidRPr="003A0EC5">
              <w:rPr>
                <w:sz w:val="26"/>
                <w:szCs w:val="26"/>
              </w:rPr>
              <w:t>Доходы от сдачи в аренду имущества, составляющего казну муниципальных округов (за исключением земельных участков)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4 000,0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1 000,0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sz w:val="26"/>
                <w:szCs w:val="26"/>
              </w:rPr>
            </w:pPr>
            <w:r w:rsidRPr="003A0EC5">
              <w:rPr>
                <w:sz w:val="26"/>
                <w:szCs w:val="26"/>
              </w:rPr>
              <w:t>1 11 05074 14 0021 120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sz w:val="26"/>
                <w:szCs w:val="26"/>
              </w:rPr>
            </w:pPr>
            <w:r w:rsidRPr="003A0EC5">
              <w:rPr>
                <w:sz w:val="26"/>
                <w:szCs w:val="26"/>
              </w:rPr>
              <w:t xml:space="preserve">Доходы от сдачи в аренду имущества, составляющего казну муниципальных округов (за исключением земельных участков)  (имущество коммунального назначения) </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2 500,0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lastRenderedPageBreak/>
              <w:t>1 11 05300 00 0000 120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231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1 11 05312 14 0000 120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1 11 09000 00 0000 120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2 312,0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2 012,0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2 012,0</w:t>
            </w:r>
          </w:p>
        </w:tc>
      </w:tr>
      <w:tr w:rsidR="003A0EC5" w:rsidRPr="003A0EC5" w:rsidTr="003A0EC5">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1 11 09040 00 0000 120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762,0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762,0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762,0</w:t>
            </w:r>
          </w:p>
        </w:tc>
      </w:tr>
      <w:tr w:rsidR="003A0EC5" w:rsidRPr="003A0EC5" w:rsidTr="003A0EC5">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1 11 09044 14 0000 120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762,0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762,0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762,0</w:t>
            </w:r>
          </w:p>
        </w:tc>
      </w:tr>
      <w:tr w:rsidR="003A0EC5" w:rsidRPr="003A0EC5" w:rsidTr="003A0EC5">
        <w:trPr>
          <w:trHeight w:val="199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1 11 09080 00 0000 120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1 550,0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1 250,0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1 250,0</w:t>
            </w:r>
          </w:p>
        </w:tc>
      </w:tr>
      <w:tr w:rsidR="003A0EC5" w:rsidRPr="003A0EC5" w:rsidTr="003A0EC5">
        <w:trPr>
          <w:trHeight w:val="199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1 11 09080 14 0000 120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1 550,0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1 250,0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1 250,0</w:t>
            </w:r>
          </w:p>
        </w:tc>
      </w:tr>
      <w:tr w:rsidR="003A0EC5" w:rsidRPr="003A0EC5" w:rsidTr="003A0EC5">
        <w:trPr>
          <w:trHeight w:val="232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lastRenderedPageBreak/>
              <w:t>1 11 09080 14 0022 120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разрешение размещения объекта)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50,0</w:t>
            </w:r>
          </w:p>
        </w:tc>
      </w:tr>
      <w:tr w:rsidR="003A0EC5" w:rsidRPr="003A0EC5" w:rsidTr="003A0EC5">
        <w:trPr>
          <w:trHeight w:val="231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1 11 09080 14 0023 120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размещение нестационарных торговых объектов)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1 300,0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1 200,0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1 200,0</w:t>
            </w:r>
          </w:p>
        </w:tc>
      </w:tr>
      <w:tr w:rsidR="003A0EC5" w:rsidRPr="003A0EC5" w:rsidTr="003A0EC5">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1 12 00000 00 0000 000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ПЛАТЕЖИ ПРИ ПОЛЬЗОВАНИИ ПРИРОДНЫМИ РЕСУРСАМИ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2 444,0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231,0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231,0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1 12 01000 01 0000 120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за негативное воздействие на окружающую среду</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2 444,0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231,0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231,0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1 12 01010 01 0000 120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за выбросы загрязняющих веществ в атмосферный воздух стационарными объектами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177,0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177,0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177,0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1 12 01030 01 0000 120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за сбросы загрязняющих веществ в водные объекты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14,0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14,0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1 12 01040 01 0000 120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за размещение отходов производства и потребления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2 253,0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40,0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1 12 01041 01 0000 120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 xml:space="preserve">Плата за размещение отходов производства </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2 252,0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39,0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39,0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1 12 01042 01 0000 120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 xml:space="preserve">Плата за размещение твердых коммунальных  отходов  </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1 13 00000 00 0000 000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ДОХОДЫ ОТ ОКАЗАНИЯ ПЛАТНЫХ УСЛУГ (РАБОТ) И КОМПЕНСАЦИИ ЗАТРАТ ГОСУДАРСТВА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1 074,0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101,0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101,0</w:t>
            </w:r>
          </w:p>
        </w:tc>
      </w:tr>
      <w:tr w:rsidR="003A0EC5" w:rsidRPr="003A0EC5" w:rsidTr="003A0EC5">
        <w:trPr>
          <w:trHeight w:val="34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 xml:space="preserve">1 13 02000 00 0000 130 </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компенсации затрат государства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1 074,0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101,0</w:t>
            </w:r>
          </w:p>
        </w:tc>
      </w:tr>
      <w:tr w:rsidR="003A0EC5" w:rsidRPr="003A0EC5" w:rsidTr="003A0EC5">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1 13 02064 14 0000 130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поступающие в порядке возмещения расходов, понесенных в связи с эксплуатацией имущества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63,0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23,0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23,0</w:t>
            </w:r>
          </w:p>
        </w:tc>
      </w:tr>
      <w:tr w:rsidR="003A0EC5" w:rsidRPr="003A0EC5" w:rsidTr="003A0EC5">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lastRenderedPageBreak/>
              <w:t>1 13 02994 14 0000 130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Прочие доходы от компенсации затрат бюджетов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1 011,0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78,0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78,0</w:t>
            </w:r>
          </w:p>
        </w:tc>
      </w:tr>
      <w:tr w:rsidR="003A0EC5" w:rsidRPr="003A0EC5" w:rsidTr="003A0EC5">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1 13 02994 14 0003 130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Прочие доходы от компенсации затрат бюджетов муниципальных округов (возврат дебиторской задолженности прошлых лет)</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370,0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28,0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28,0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1 13 02994 14 0005 130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Прочие доходы от компенсации затрат бюджетов муниципальных округов (доходы от компенсации затрат  бюджетов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641,0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50,0</w:t>
            </w:r>
          </w:p>
        </w:tc>
      </w:tr>
      <w:tr w:rsidR="003A0EC5" w:rsidRPr="003A0EC5" w:rsidTr="003A0EC5">
        <w:trPr>
          <w:trHeight w:val="6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1 14 00000 00 0000 000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ДОХОДЫ ОТ ПРОДАЖИ МАТЕРИАЛЬНЫХ И НЕМАТЕРИАЛЬНЫХ АКТИВОВ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2 841,0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1 000,0</w:t>
            </w:r>
          </w:p>
        </w:tc>
      </w:tr>
      <w:tr w:rsidR="003A0EC5" w:rsidRPr="003A0EC5" w:rsidTr="003A0EC5">
        <w:trPr>
          <w:trHeight w:val="166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1 14 02000 00 0000 000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1 536,0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1 14 02040 14 0000 410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1 150,0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1 14 02043 14 0000 410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1 150,0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1 14 02040 14 0000 440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386,0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1 14 02043 14 0000 440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386,0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lastRenderedPageBreak/>
              <w:t>1 14 06000 00 0000 430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продажи земельных участков, находящихся в государственной 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1 295,0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1 000,0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1 14 06012 14 0000 430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1 095,0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1 000,0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1 14 06024 14 0000 430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1 14 06300 00 0000 430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1 14 06312 14 0000 430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43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1 15 00000 00 0000 000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АДМИНИСТРАТИВНЫЕ ПЛАТЕЖИ И СБОРЫ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1 15 02000 00 0000 140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Платежи, взимаемые государственными и муниципальными органами (организациями) за выполнение определенных функций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1 15 02040 14 0000 140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Платежи, взимаемые органами местного самоуправления (организациями) муниципальных округов за выполнение определенных функций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w:t>
            </w:r>
          </w:p>
        </w:tc>
      </w:tr>
      <w:tr w:rsidR="003A0EC5" w:rsidRPr="003A0EC5" w:rsidTr="003A0EC5">
        <w:trPr>
          <w:trHeight w:val="40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1 16 00000 00 0000 000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b/>
                <w:bCs/>
                <w:sz w:val="26"/>
                <w:szCs w:val="26"/>
              </w:rPr>
            </w:pPr>
            <w:r w:rsidRPr="003A0EC5">
              <w:rPr>
                <w:b/>
                <w:bCs/>
                <w:sz w:val="26"/>
                <w:szCs w:val="26"/>
              </w:rPr>
              <w:t>ШТРАФЫ, САНКЦИИ, ВОЗМЕЩЕНИЕ УЩЕРБА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6 185,0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628,0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628,0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1 16 01000 01 0000 140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Кодексом Российской Федерации об административных правонарушениях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170,0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1 16 01053 01 0000 140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r>
      <w:tr w:rsidR="003A0EC5" w:rsidRPr="003A0EC5" w:rsidTr="003A0EC5">
        <w:trPr>
          <w:trHeight w:val="264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lastRenderedPageBreak/>
              <w:t>1 16 01053 01 0035 140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r>
      <w:tr w:rsidR="003A0EC5" w:rsidRPr="003A0EC5" w:rsidTr="003A0EC5">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1 16 01063 01 0000 140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r>
      <w:tr w:rsidR="003A0EC5" w:rsidRPr="003A0EC5" w:rsidTr="003A0EC5">
        <w:trPr>
          <w:trHeight w:val="304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1 16 01063 01 0009 140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1 16 01073 01 0000 140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r>
      <w:tr w:rsidR="003A0EC5" w:rsidRPr="003A0EC5" w:rsidTr="003A0EC5">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1 16 01073 01 0019 140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lastRenderedPageBreak/>
              <w:t>1 16 01073 01 0027 140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15,0</w:t>
            </w:r>
          </w:p>
        </w:tc>
      </w:tr>
      <w:tr w:rsidR="003A0EC5" w:rsidRPr="003A0EC5" w:rsidTr="003A0EC5">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1 16 01143 01 0000 140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r>
      <w:tr w:rsidR="003A0EC5" w:rsidRPr="003A0EC5" w:rsidTr="003A0EC5">
        <w:trPr>
          <w:trHeight w:val="28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1 16 01143 01 0016 140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1 16 01203 01 0000 140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115,0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115,0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115,0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1 16 01203 01 0010 140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w:t>
            </w:r>
          </w:p>
        </w:tc>
      </w:tr>
      <w:tr w:rsidR="003A0EC5" w:rsidRPr="003A0EC5" w:rsidTr="003A0EC5">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1 16 01203 01 0025 140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w:t>
            </w:r>
            <w:r w:rsidRPr="003A0EC5">
              <w:rPr>
                <w:color w:val="000000"/>
                <w:sz w:val="26"/>
                <w:szCs w:val="26"/>
              </w:rPr>
              <w:lastRenderedPageBreak/>
              <w:t>их прав (штрафы за уклонение от исполнения административного наказания)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lastRenderedPageBreak/>
              <w:t>100,0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100,0</w:t>
            </w:r>
          </w:p>
        </w:tc>
      </w:tr>
      <w:tr w:rsidR="003A0EC5" w:rsidRPr="003A0EC5" w:rsidTr="003A0EC5">
        <w:trPr>
          <w:trHeight w:val="198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lastRenderedPageBreak/>
              <w:t>1 16 01203 01 9000 140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1 16 02000 02 0000 140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законами субъектов Российской Федерации об административных правонарушениях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95,0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1 16 02010 02 0002 140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1 16 02020 02 0000 140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15,0</w:t>
            </w:r>
          </w:p>
        </w:tc>
      </w:tr>
      <w:tr w:rsidR="003A0EC5" w:rsidRPr="003A0EC5" w:rsidTr="003A0EC5">
        <w:trPr>
          <w:trHeight w:val="231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1 16 07000 00 0000 140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972,0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1 16 07010 00 0000 140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972,0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1 16 07010 14 0000 140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972,0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lastRenderedPageBreak/>
              <w:t>1 16 09000 00 0000 140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4 789,0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1 16 09040 14 0000 140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4 789,0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405"/>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1 16 10000 00 0000 140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Платежи в целях возмещения причиненного ущерба (убытков)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1 16 10120 00 0000 140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1 16 10123 01 0000 140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r>
      <w:tr w:rsidR="003A0EC5" w:rsidRPr="003A0EC5" w:rsidTr="003A0EC5">
        <w:trPr>
          <w:trHeight w:val="283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1 16 10123 01 0141 140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5,0</w:t>
            </w:r>
          </w:p>
        </w:tc>
      </w:tr>
      <w:tr w:rsidR="003A0EC5" w:rsidRPr="003A0EC5" w:rsidTr="003A0EC5">
        <w:trPr>
          <w:trHeight w:val="4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1 16 11000 01 0000 140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Платежи, уплачиваемые в целях возмещения вреда</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154,0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158,0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158,0</w:t>
            </w:r>
          </w:p>
        </w:tc>
      </w:tr>
      <w:tr w:rsidR="003A0EC5" w:rsidRPr="003A0EC5" w:rsidTr="003A0EC5">
        <w:trPr>
          <w:trHeight w:val="139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1 16 11030 01 0000 140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1,0</w:t>
            </w:r>
          </w:p>
        </w:tc>
      </w:tr>
      <w:tr w:rsidR="003A0EC5" w:rsidRPr="003A0EC5" w:rsidTr="003A0EC5">
        <w:trPr>
          <w:trHeight w:val="358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lastRenderedPageBreak/>
              <w:t>1 16 11050 01 0000 140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153,0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157,0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157,0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1 17 00000 00 0000 000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b/>
                <w:bCs/>
                <w:sz w:val="26"/>
                <w:szCs w:val="26"/>
              </w:rPr>
            </w:pPr>
            <w:r w:rsidRPr="003A0EC5">
              <w:rPr>
                <w:b/>
                <w:bCs/>
                <w:sz w:val="26"/>
                <w:szCs w:val="26"/>
              </w:rPr>
              <w:t>ПРОЧИЕ НЕНАЛОГОВЫЕ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3 507,1</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200,0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1 17 05000 00 0000 180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Прочие неналоговые доходы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1 17 05040 14 0000 180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Прочие неналоговые доходы бюджетов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1 17 05040 14 0024 180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Прочие неналоговые доходы бюджетов муниципальных округов (плата за предоставление мест для создания семейных захоронений)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250,0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250,0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200,0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1 17 15000 00 0000 150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Инициативные платежи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3 257,1</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1 17 15020 14 0000 150</w:t>
            </w:r>
          </w:p>
        </w:tc>
        <w:tc>
          <w:tcPr>
            <w:tcW w:w="15175" w:type="dxa"/>
            <w:tcBorders>
              <w:top w:val="nil"/>
              <w:left w:val="nil"/>
              <w:bottom w:val="nil"/>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Инициативные платежи, зачисляемые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3 257,1</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1 17 15020 14 2534 150</w:t>
            </w:r>
          </w:p>
        </w:tc>
        <w:tc>
          <w:tcPr>
            <w:tcW w:w="151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Инициативные платежи, зачисляемые в бюджеты муниципальных округов (</w:t>
            </w:r>
            <w:r w:rsidRPr="003A0EC5">
              <w:rPr>
                <w:color w:val="000000"/>
                <w:sz w:val="26"/>
                <w:szCs w:val="26"/>
              </w:rPr>
              <w:t>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з/у 45б (Вагановская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221,4</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1 17 15020 14 2535 150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Инициативные платежи, зачисляемые в бюджеты муниципальных округов</w:t>
            </w:r>
            <w:r w:rsidRPr="003A0EC5">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№6 по ул. Заречная (Калинкинская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79,2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lastRenderedPageBreak/>
              <w:t>1 17 15020 14 2536 150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Инициативные платежи, зачисляемые в бюджеты муниципальных округов</w:t>
            </w:r>
            <w:r w:rsidRPr="003A0EC5">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Пор-Искитим, ул. Советская, з/у 5а (Лебедевская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630,0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1 17 15020 14 2537 150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Инициативные платежи, зачисляемые в бюджеты муниципальных округов</w:t>
            </w:r>
            <w:r w:rsidRPr="003A0EC5">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рзд. Новый Исток, ул. Молодежная, з/у 28а (Окуневская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1 17 15020 14 2538 150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Инициативные платежи, зачисляемые в бюджеты муниципальных округов </w:t>
            </w:r>
            <w:r w:rsidRPr="003A0EC5">
              <w:rPr>
                <w:color w:val="000000"/>
                <w:sz w:val="26"/>
                <w:szCs w:val="26"/>
              </w:rPr>
              <w:t>(Благоустройство места захоронения (текущий ремонт), расположенного по адресу: 652372, Кемеровская область-Кузбасс, Промышленновский муниципальный округ, с. Абышево (Падунская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276,8</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98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1 17 15020 14 2539 150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Инициативные платежи, зачисляемые в бюджеты муниципальных округов </w:t>
            </w:r>
            <w:r w:rsidRPr="003A0EC5">
              <w:rPr>
                <w:color w:val="000000"/>
                <w:sz w:val="26"/>
                <w:szCs w:val="26"/>
              </w:rPr>
              <w:t>(Благоустройство места отдыха населения пгт. Промышленная (текущий ремонт), расположенного по адресу: 652380, Кемеровская область-Кузбасс, Промышленновский муниципальный округ,  пгт. Промышленная, ул. Звездная, з/у 4а (пгт. Промышленная)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490,0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1 17 15020 14 2540 150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Инициативные платежи, зачисляемые в бюджеты муниципальных округов </w:t>
            </w:r>
            <w:r w:rsidRPr="003A0EC5">
              <w:rPr>
                <w:color w:val="000000"/>
                <w:sz w:val="26"/>
                <w:szCs w:val="26"/>
              </w:rPr>
              <w:t>(Благоустройство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Колычево, ул. Весенняя, з/у 14/4 (Плотниковская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149,4</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1 17 15020 14 2541 150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Инициативные платежи, зачисляемые в бюджеты муниципальных округов </w:t>
            </w:r>
            <w:r w:rsidRPr="003A0EC5">
              <w:rPr>
                <w:color w:val="000000"/>
                <w:sz w:val="26"/>
                <w:szCs w:val="26"/>
              </w:rPr>
              <w:t>(Благоустройство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Пархаевка (Пушкинская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152,9</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98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1 17 15020 14 2542 150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Инициативные платежи, зачисляемые в бюджеты муниципальных округов </w:t>
            </w:r>
            <w:r w:rsidRPr="003A0EC5">
              <w:rPr>
                <w:color w:val="000000"/>
                <w:sz w:val="26"/>
                <w:szCs w:val="26"/>
              </w:rPr>
              <w:t xml:space="preserve">(Благоустройство территории кладбища (текущий ремонт), расположенного по адресу: 652385, Кемеровская область – Кузбасс, Промышленновский муниципальный округ, с. Морозово, 130 метров в северном направлении от земельного участка по ул. </w:t>
            </w:r>
            <w:r w:rsidRPr="003A0EC5">
              <w:rPr>
                <w:color w:val="000000"/>
                <w:sz w:val="26"/>
                <w:szCs w:val="26"/>
              </w:rPr>
              <w:lastRenderedPageBreak/>
              <w:t>Береговая, 1 (Тарабаринская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lastRenderedPageBreak/>
              <w:t>110,0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lastRenderedPageBreak/>
              <w:t>1 17 15020 14 2543 150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Инициативные платежи, зачисляемые в бюджеты муниципальных округов </w:t>
            </w:r>
            <w:r w:rsidRPr="003A0EC5">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с.Тарасово, 160 м. на север от д. №8 по ул. Терентьева (Тарасовская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354,2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980"/>
          <w:jc w:val="center"/>
        </w:trPr>
        <w:tc>
          <w:tcPr>
            <w:tcW w:w="3016" w:type="dxa"/>
            <w:tcBorders>
              <w:top w:val="nil"/>
              <w:left w:val="single" w:sz="4" w:space="0" w:color="auto"/>
              <w:bottom w:val="single" w:sz="4" w:space="0" w:color="auto"/>
              <w:right w:val="nil"/>
            </w:tcBorders>
            <w:shd w:val="clear" w:color="000000" w:fill="FFFFFF"/>
            <w:noWrap/>
            <w:vAlign w:val="center"/>
            <w:hideMark/>
          </w:tcPr>
          <w:p w:rsidR="003A0EC5" w:rsidRPr="003A0EC5" w:rsidRDefault="003A0EC5" w:rsidP="003A0EC5">
            <w:pPr>
              <w:rPr>
                <w:sz w:val="26"/>
                <w:szCs w:val="26"/>
              </w:rPr>
            </w:pPr>
            <w:r w:rsidRPr="003A0EC5">
              <w:rPr>
                <w:sz w:val="26"/>
                <w:szCs w:val="26"/>
              </w:rPr>
              <w:t>1 17 15020 14 2544 150</w:t>
            </w:r>
          </w:p>
        </w:tc>
        <w:tc>
          <w:tcPr>
            <w:tcW w:w="15175"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Инициативные платежи, зачисляемые в бюджеты муниципальных округов </w:t>
            </w:r>
            <w:r w:rsidRPr="003A0EC5">
              <w:rPr>
                <w:color w:val="000000"/>
                <w:sz w:val="26"/>
                <w:szCs w:val="26"/>
              </w:rPr>
              <w:t>(Благоустройство территории кладбища (текущий ремонт), расположенной по адресу: 652391, Кемеровская область-Кузбасс, Промышленновский муниципальный округ, п. Тарсьма, примерно в 110 м. по направлению на юг от  дома по ул. Центральная, 10 (Титовская сельская территория)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93,2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375"/>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b/>
                <w:bCs/>
                <w:sz w:val="28"/>
                <w:szCs w:val="28"/>
              </w:rPr>
            </w:pPr>
            <w:r w:rsidRPr="003A0EC5">
              <w:rPr>
                <w:b/>
                <w:bCs/>
                <w:sz w:val="28"/>
                <w:szCs w:val="28"/>
              </w:rPr>
              <w:t>2 00 00000 00 0000 000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b/>
                <w:bCs/>
                <w:sz w:val="26"/>
                <w:szCs w:val="26"/>
              </w:rPr>
            </w:pPr>
            <w:r w:rsidRPr="003A0EC5">
              <w:rPr>
                <w:b/>
                <w:bCs/>
                <w:sz w:val="26"/>
                <w:szCs w:val="26"/>
              </w:rPr>
              <w:t>БЕЗВОЗМЕЗДНЫЕ ПОСТУПЛЕНИЯ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3 340 190,8</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3 458 995,3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2 519 077,4</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b/>
                <w:bCs/>
                <w:color w:val="000000"/>
                <w:sz w:val="28"/>
                <w:szCs w:val="28"/>
              </w:rPr>
            </w:pPr>
            <w:r w:rsidRPr="003A0EC5">
              <w:rPr>
                <w:b/>
                <w:bCs/>
                <w:color w:val="000000"/>
                <w:sz w:val="28"/>
                <w:szCs w:val="28"/>
              </w:rPr>
              <w:t>2 02 00000 00 0000 000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b/>
                <w:bCs/>
                <w:color w:val="000000"/>
                <w:sz w:val="26"/>
                <w:szCs w:val="26"/>
              </w:rPr>
            </w:pPr>
            <w:r w:rsidRPr="003A0EC5">
              <w:rPr>
                <w:b/>
                <w:bCs/>
                <w:color w:val="000000"/>
                <w:sz w:val="26"/>
                <w:szCs w:val="26"/>
              </w:rPr>
              <w:t>БЕЗВОЗМЕЗДНЫЕ ПОСТУПЛЕНИЯ ОТ ДРУГИХ БЮДЖЕТОВ БЮДЖЕТНОЙ СИСТЕМЫ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3 151 921,6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3 458 695,3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2 518 777,4</w:t>
            </w:r>
          </w:p>
        </w:tc>
      </w:tr>
      <w:tr w:rsidR="003A0EC5" w:rsidRPr="003A0EC5" w:rsidTr="003A0EC5">
        <w:trPr>
          <w:trHeight w:val="7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b/>
                <w:bCs/>
                <w:color w:val="000000"/>
                <w:sz w:val="28"/>
                <w:szCs w:val="28"/>
              </w:rPr>
            </w:pPr>
            <w:r w:rsidRPr="003A0EC5">
              <w:rPr>
                <w:b/>
                <w:bCs/>
                <w:color w:val="000000"/>
                <w:sz w:val="28"/>
                <w:szCs w:val="28"/>
              </w:rPr>
              <w:t>2 02 10000 00 0000 150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b/>
                <w:bCs/>
                <w:color w:val="000000"/>
                <w:sz w:val="28"/>
                <w:szCs w:val="28"/>
              </w:rPr>
            </w:pPr>
            <w:r w:rsidRPr="003A0EC5">
              <w:rPr>
                <w:b/>
                <w:bCs/>
                <w:color w:val="000000"/>
                <w:sz w:val="28"/>
                <w:szCs w:val="28"/>
              </w:rPr>
              <w:t>Дотации бюджетам бюджетной системы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783 308,2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527 001,0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483 728,0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t>2 02 15001 00 0000 150</w:t>
            </w:r>
          </w:p>
        </w:tc>
        <w:tc>
          <w:tcPr>
            <w:tcW w:w="1517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both"/>
              <w:rPr>
                <w:color w:val="000000"/>
                <w:sz w:val="26"/>
                <w:szCs w:val="26"/>
              </w:rPr>
            </w:pPr>
            <w:r w:rsidRPr="003A0EC5">
              <w:rPr>
                <w:color w:val="000000"/>
                <w:sz w:val="26"/>
                <w:szCs w:val="26"/>
              </w:rPr>
              <w:t>Дотации на выравнивание бюджетной обеспеченности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756 351,0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527 001,0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483 728,0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t>2 02 15001 14 0000 150</w:t>
            </w:r>
          </w:p>
        </w:tc>
        <w:tc>
          <w:tcPr>
            <w:tcW w:w="1517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both"/>
              <w:rPr>
                <w:color w:val="000000"/>
                <w:sz w:val="26"/>
                <w:szCs w:val="26"/>
              </w:rPr>
            </w:pPr>
            <w:r w:rsidRPr="003A0EC5">
              <w:rPr>
                <w:color w:val="000000"/>
                <w:sz w:val="26"/>
                <w:szCs w:val="26"/>
              </w:rPr>
              <w:t>Дотации бюджетам муниципальных округов на выравнивание бюджетной обеспеченности из бюджета субъекта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756 351,0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527 001,0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483 728,0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t>2 02 15002 00 0000 150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Дотации бюджетам на поддержку мер по обеспечению сбалансированности бюджетов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22 460,7</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t>2 02 15002 14 0000 150</w:t>
            </w:r>
          </w:p>
        </w:tc>
        <w:tc>
          <w:tcPr>
            <w:tcW w:w="15175"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both"/>
              <w:rPr>
                <w:sz w:val="26"/>
                <w:szCs w:val="26"/>
              </w:rPr>
            </w:pPr>
            <w:r w:rsidRPr="003A0EC5">
              <w:rPr>
                <w:sz w:val="26"/>
                <w:szCs w:val="26"/>
              </w:rPr>
              <w:t>Дотации бюджетам городских округов на поддержку мер по обеспечению сбалансированности бюджетов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22 460,7</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t>2 02 19999 00 0000 150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Прочие дотации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4 496,5</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lastRenderedPageBreak/>
              <w:t>2 02 19999 14 0000 150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Прочие дотации бюджетам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4 496,5</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75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b/>
                <w:bCs/>
                <w:color w:val="000000"/>
                <w:sz w:val="28"/>
                <w:szCs w:val="28"/>
              </w:rPr>
            </w:pPr>
            <w:r w:rsidRPr="003A0EC5">
              <w:rPr>
                <w:b/>
                <w:bCs/>
                <w:color w:val="000000"/>
                <w:sz w:val="28"/>
                <w:szCs w:val="28"/>
              </w:rPr>
              <w:t>2 02 20000 00 0000 150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b/>
                <w:bCs/>
                <w:color w:val="000000"/>
                <w:sz w:val="28"/>
                <w:szCs w:val="28"/>
              </w:rPr>
            </w:pPr>
            <w:r w:rsidRPr="003A0EC5">
              <w:rPr>
                <w:b/>
                <w:bCs/>
                <w:color w:val="000000"/>
                <w:sz w:val="28"/>
                <w:szCs w:val="28"/>
              </w:rPr>
              <w:t>Субсидии бюджетам бюджетной системы Российской Федерации (межбюджетные субсидии)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872 609,5</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1 389 631,3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444 749,6</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2 02 20041 00 0000 150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60 000,0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60 000,0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2 02 20041 14 0000 150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60 000,0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60 000,0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2 02 20077 00 0000 150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софинансирование капитальных вложений в объекты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727 500,0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2 02 20077 14 0000 150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софинансирование капитальных вложений в объекты муниципальной собственности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727 500,0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2 02 25163 00 0000 150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создание системы долговременного ухода за гражданами пожилого возраста и инвалидами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1 503,8</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2 02 25163 14 0000 150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создание системы долговременного ухода за гражданами пожилого возраста и инвалидами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1 503,8</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75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2 02 25171 00 0000 150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229,0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198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2 02 25171 14 0000 150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229,0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41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lastRenderedPageBreak/>
              <w:t>2 02 25179 00 0000 150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2 297,6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2 297,6</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2 777,3</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2 02 25179 14 0000 150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2 297,6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2 297,6</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2 777,3</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2 02 25299 00 0000 150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238,9</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16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2 02 25299 14 0000 150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238,9</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2 02 25304 00 0000 150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30 770,3</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28 902,3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28 295,0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2 02 25304 14 0000 150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30 770,3</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28 902,3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28 295,0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2 02 25497 00 0000 150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реализацию мероприятий по обеспечению жильем молодых семей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2 001,5</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2 02 25497 14 0000 150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реализацию мероприятий по обеспечению жильем молодых семей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2 001,5</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2 02 25519 00 0000 150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поддержку отрасли культуры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206,2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2 02 25519 14 0000 150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поддержку отрасли культуры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206,2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2 02 25555 00 0000 150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реализацию программ формирования современной городской среды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21 131,2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2 02 25555 14 0000 150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реализацию программ формирования современной городской среды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21 131,2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lastRenderedPageBreak/>
              <w:t>2 02 25576 00 0000 150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обеспечение комплексного развития сельских территорий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1 627,4</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2 02 25576 14 0000 150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обеспечение комплексного развития сельских территорий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1 627,4</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2 02 25590 00 0000 150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техническое оснащение региональных и муниципальных музеев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1 752,6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2 02 25590 14 0000 150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техническое оснащение региональных и муниципальных музеев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1 752,6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2 02 25599 00 0000 150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подготовку проектов межевания земельных участков и на проведение кадастровых работ</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49,1</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2 02 25599 14 0000 150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подготовку проектов межевания земельных участков и на проведение кадастровых работ</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49,1</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2 02 25750 00 0000 150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на реализацию мероприятий по модернизации школьных систем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124 853,4</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2 02 25750 14 0000 150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Субсидии бюджетам муниципальных округов на реализацию мероприятий по модернизации школьных систем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124 853,4</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2 02 29999 00 0000 150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Прочие субсидии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83 301,9</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1 298 431,4</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228 823,9</w:t>
            </w:r>
          </w:p>
        </w:tc>
      </w:tr>
      <w:tr w:rsidR="003A0EC5" w:rsidRPr="003A0EC5" w:rsidTr="003A0EC5">
        <w:trPr>
          <w:trHeight w:val="3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2 02 29999 14 0000 150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Прочие субсидии бюджетам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83 301,9</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1 298 431,4</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228 823,9</w:t>
            </w:r>
          </w:p>
        </w:tc>
      </w:tr>
      <w:tr w:rsidR="003A0EC5" w:rsidRPr="003A0EC5" w:rsidTr="003A0EC5">
        <w:trPr>
          <w:trHeight w:val="7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b/>
                <w:bCs/>
                <w:color w:val="000000"/>
                <w:sz w:val="28"/>
                <w:szCs w:val="28"/>
              </w:rPr>
            </w:pPr>
            <w:r w:rsidRPr="003A0EC5">
              <w:rPr>
                <w:b/>
                <w:bCs/>
                <w:color w:val="000000"/>
                <w:sz w:val="28"/>
                <w:szCs w:val="28"/>
              </w:rPr>
              <w:t>2 02 30000 00 0000 150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b/>
                <w:bCs/>
                <w:color w:val="000000"/>
                <w:sz w:val="26"/>
                <w:szCs w:val="26"/>
              </w:rPr>
            </w:pPr>
            <w:r w:rsidRPr="003A0EC5">
              <w:rPr>
                <w:b/>
                <w:bCs/>
                <w:color w:val="000000"/>
                <w:sz w:val="26"/>
                <w:szCs w:val="26"/>
              </w:rPr>
              <w:t>Субвенции бюджетам бюджетной системы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1 432 284,8</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1 507 913,7</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1 556 150,5</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2 02 30013 00 0000 150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80,0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80,0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80,0</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2 02 30013 14 0000 150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муниципальных округов на обеспечение мер социальной поддержки реабилитированных лиц и лиц, признанных пострадавшими от политических репрессий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80,0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2 02 30024 00 0000 150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местным бюджетам на выполнение передаваемых полномочий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1 390 361,3</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1 455 151,3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1 503 053,8</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2 02 30024 14 0000 150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муниципальных округов на выполнение передаваемых полномочий субъектов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1 390 361,3</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1 455 151,3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1 503 053,8</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lastRenderedPageBreak/>
              <w:t>2 02 30027 00 0000 150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26 817,0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37 160,4</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37 160,4</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2 02 30027 14 0000 150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26 817,0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37 160,4</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37 160,4</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2 02 30029 00 0000 150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99,9</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360,0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360,0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2 02 30029 14 0000 150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99,9</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360,0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360,0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color w:val="000000"/>
                <w:sz w:val="26"/>
                <w:szCs w:val="26"/>
              </w:rPr>
            </w:pPr>
            <w:r w:rsidRPr="003A0EC5">
              <w:rPr>
                <w:color w:val="000000"/>
                <w:sz w:val="26"/>
                <w:szCs w:val="26"/>
              </w:rPr>
              <w:t>2 02 35082 00 0000 150</w:t>
            </w:r>
          </w:p>
        </w:tc>
        <w:tc>
          <w:tcPr>
            <w:tcW w:w="1517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12 729,6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12 729,6</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12 729,6</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2 02 35082 14 0000 150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12 729,6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12 729,6</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12 729,6</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2 02 35118 00 0000 150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2 191,8</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2 427,0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2 677,2</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2 02 35118 14 0000 150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2 191,8</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2 427,0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2 677,2</w:t>
            </w:r>
          </w:p>
        </w:tc>
      </w:tr>
      <w:tr w:rsidR="003A0EC5" w:rsidRPr="003A0EC5" w:rsidTr="003A0EC5">
        <w:trPr>
          <w:trHeight w:val="99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2 02 35120 00 0000 150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5,4</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89,5</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2 02 35120 14 0000 150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5,4</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89,5</w:t>
            </w:r>
          </w:p>
        </w:tc>
      </w:tr>
      <w:tr w:rsidR="003A0EC5" w:rsidRPr="003A0EC5" w:rsidTr="003A0EC5">
        <w:trPr>
          <w:trHeight w:val="55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b/>
                <w:bCs/>
                <w:color w:val="000000"/>
                <w:sz w:val="28"/>
                <w:szCs w:val="28"/>
              </w:rPr>
            </w:pPr>
            <w:r w:rsidRPr="003A0EC5">
              <w:rPr>
                <w:b/>
                <w:bCs/>
                <w:color w:val="000000"/>
                <w:sz w:val="28"/>
                <w:szCs w:val="28"/>
              </w:rPr>
              <w:lastRenderedPageBreak/>
              <w:t>2 02 40000 00 0000 150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b/>
                <w:bCs/>
                <w:color w:val="000000"/>
                <w:sz w:val="28"/>
                <w:szCs w:val="28"/>
              </w:rPr>
            </w:pPr>
            <w:r w:rsidRPr="003A0EC5">
              <w:rPr>
                <w:b/>
                <w:bCs/>
                <w:color w:val="000000"/>
                <w:sz w:val="28"/>
                <w:szCs w:val="28"/>
              </w:rPr>
              <w:t>Иные межбюджетные трансферты</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63 719,1</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34 149,3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34 149,3</w:t>
            </w:r>
          </w:p>
        </w:tc>
      </w:tr>
      <w:tr w:rsidR="003A0EC5" w:rsidRPr="003A0EC5" w:rsidTr="003A0EC5">
        <w:trPr>
          <w:trHeight w:val="37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2 02 45050 00 0000 150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8"/>
                <w:szCs w:val="28"/>
              </w:rPr>
            </w:pPr>
            <w:r w:rsidRPr="003A0EC5">
              <w:rPr>
                <w:color w:val="000000"/>
                <w:sz w:val="28"/>
                <w:szCs w:val="2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541,6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0,0</w:t>
            </w:r>
          </w:p>
        </w:tc>
      </w:tr>
      <w:tr w:rsidR="003A0EC5" w:rsidRPr="003A0EC5" w:rsidTr="003A0EC5">
        <w:trPr>
          <w:trHeight w:val="4125"/>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2 02 45050 14 0000 150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8"/>
                <w:szCs w:val="28"/>
              </w:rPr>
            </w:pPr>
            <w:r w:rsidRPr="003A0EC5">
              <w:rPr>
                <w:color w:val="000000"/>
                <w:sz w:val="28"/>
                <w:szCs w:val="2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541,6</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2 02 45303 00 0000 150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63 177,5</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34 149,3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34 149,3</w:t>
            </w:r>
          </w:p>
        </w:tc>
      </w:tr>
      <w:tr w:rsidR="003A0EC5" w:rsidRPr="003A0EC5" w:rsidTr="003A0EC5">
        <w:trPr>
          <w:trHeight w:val="132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2 02 45303 14 0000 150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63 177,5</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34 149,3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34 149,3</w:t>
            </w:r>
          </w:p>
        </w:tc>
      </w:tr>
      <w:tr w:rsidR="003A0EC5" w:rsidRPr="003A0EC5" w:rsidTr="003A0EC5">
        <w:trPr>
          <w:trHeight w:val="75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b/>
                <w:bCs/>
                <w:color w:val="000000"/>
                <w:sz w:val="28"/>
                <w:szCs w:val="28"/>
              </w:rPr>
            </w:pPr>
            <w:r w:rsidRPr="003A0EC5">
              <w:rPr>
                <w:b/>
                <w:bCs/>
                <w:color w:val="000000"/>
                <w:sz w:val="28"/>
                <w:szCs w:val="28"/>
              </w:rPr>
              <w:t>2 07 00000 00 0000 000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b/>
                <w:bCs/>
                <w:color w:val="000000"/>
                <w:sz w:val="28"/>
                <w:szCs w:val="28"/>
              </w:rPr>
            </w:pPr>
            <w:r w:rsidRPr="003A0EC5">
              <w:rPr>
                <w:b/>
                <w:bCs/>
                <w:color w:val="000000"/>
                <w:sz w:val="28"/>
                <w:szCs w:val="28"/>
              </w:rPr>
              <w:t>ПРОЧИЕ БЕЗВОЗМЕЗДНЫЕ ПОСТУПЛЕНИЯ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188 269,2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300,0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2 07 04000 14 0000 150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Прочие безвозмездные поступления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188 269,2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300,0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lastRenderedPageBreak/>
              <w:t>2 07 04050 14 0000 150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Прочие безвозмездные поступления в бюджеты муниципальных округов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188 269,2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2 07 04050 14 0009 150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Прочие безвозмездные поступления в бюджеты муниципальных округов (прочие поступления)</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1 488,0</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0,0</w:t>
            </w:r>
          </w:p>
        </w:tc>
      </w:tr>
      <w:tr w:rsidR="003A0EC5" w:rsidRPr="003A0EC5" w:rsidTr="003A0EC5">
        <w:trPr>
          <w:trHeight w:val="660"/>
          <w:jc w:val="center"/>
        </w:trPr>
        <w:tc>
          <w:tcPr>
            <w:tcW w:w="30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2 07 04050 14 0015 150</w:t>
            </w:r>
          </w:p>
        </w:tc>
        <w:tc>
          <w:tcPr>
            <w:tcW w:w="1517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both"/>
              <w:rPr>
                <w:color w:val="000000"/>
                <w:sz w:val="26"/>
                <w:szCs w:val="26"/>
              </w:rPr>
            </w:pPr>
            <w:r w:rsidRPr="003A0EC5">
              <w:rPr>
                <w:color w:val="000000"/>
                <w:sz w:val="26"/>
                <w:szCs w:val="26"/>
              </w:rPr>
              <w:t>Прочие безвозмездные поступления в бюджеты муниципальных округов (выполнение муниципальных программ)</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186 781,2</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300,0</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sz w:val="26"/>
                <w:szCs w:val="26"/>
              </w:rPr>
            </w:pPr>
            <w:r w:rsidRPr="003A0EC5">
              <w:rPr>
                <w:sz w:val="26"/>
                <w:szCs w:val="26"/>
              </w:rPr>
              <w:t>300,0</w:t>
            </w:r>
          </w:p>
        </w:tc>
      </w:tr>
      <w:tr w:rsidR="003A0EC5" w:rsidRPr="003A0EC5" w:rsidTr="003A0EC5">
        <w:trPr>
          <w:trHeight w:val="330"/>
          <w:jc w:val="center"/>
        </w:trPr>
        <w:tc>
          <w:tcPr>
            <w:tcW w:w="3016" w:type="dxa"/>
            <w:tcBorders>
              <w:top w:val="nil"/>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 </w:t>
            </w:r>
          </w:p>
        </w:tc>
        <w:tc>
          <w:tcPr>
            <w:tcW w:w="1517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both"/>
              <w:rPr>
                <w:b/>
                <w:bCs/>
                <w:sz w:val="26"/>
                <w:szCs w:val="26"/>
              </w:rPr>
            </w:pPr>
            <w:r w:rsidRPr="003A0EC5">
              <w:rPr>
                <w:b/>
                <w:bCs/>
                <w:sz w:val="26"/>
                <w:szCs w:val="26"/>
              </w:rPr>
              <w:t>ВСЕГО ДОХОДОВ</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3 917 671,9</w:t>
            </w:r>
          </w:p>
        </w:tc>
        <w:tc>
          <w:tcPr>
            <w:tcW w:w="16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4 069 632,3</w:t>
            </w:r>
          </w:p>
        </w:tc>
        <w:tc>
          <w:tcPr>
            <w:tcW w:w="167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right"/>
              <w:rPr>
                <w:b/>
                <w:bCs/>
                <w:sz w:val="26"/>
                <w:szCs w:val="26"/>
              </w:rPr>
            </w:pPr>
            <w:r w:rsidRPr="003A0EC5">
              <w:rPr>
                <w:b/>
                <w:bCs/>
                <w:sz w:val="26"/>
                <w:szCs w:val="26"/>
              </w:rPr>
              <w:t>3 168 280,4</w:t>
            </w:r>
          </w:p>
        </w:tc>
      </w:tr>
    </w:tbl>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tbl>
      <w:tblPr>
        <w:tblW w:w="5000" w:type="pct"/>
        <w:jc w:val="center"/>
        <w:tblLayout w:type="fixed"/>
        <w:tblCellMar>
          <w:left w:w="0" w:type="dxa"/>
          <w:right w:w="0" w:type="dxa"/>
        </w:tblCellMar>
        <w:tblLook w:val="04A0"/>
      </w:tblPr>
      <w:tblGrid>
        <w:gridCol w:w="3867"/>
        <w:gridCol w:w="865"/>
        <w:gridCol w:w="795"/>
        <w:gridCol w:w="696"/>
        <w:gridCol w:w="728"/>
        <w:gridCol w:w="494"/>
        <w:gridCol w:w="647"/>
        <w:gridCol w:w="636"/>
        <w:gridCol w:w="627"/>
      </w:tblGrid>
      <w:tr w:rsidR="003A0EC5" w:rsidRPr="003A0EC5" w:rsidTr="003A0EC5">
        <w:trPr>
          <w:trHeight w:val="2775"/>
          <w:jc w:val="center"/>
        </w:trPr>
        <w:tc>
          <w:tcPr>
            <w:tcW w:w="7556"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bookmarkStart w:id="2" w:name="RANGE!A1:J682"/>
            <w:r>
              <w:rPr>
                <w:rFonts w:ascii="Arial" w:hAnsi="Arial" w:cs="Arial"/>
                <w:noProof/>
              </w:rPr>
              <w:lastRenderedPageBreak/>
              <w:drawing>
                <wp:anchor distT="0" distB="0" distL="114300" distR="114300" simplePos="0" relativeHeight="251660288" behindDoc="0" locked="0" layoutInCell="1" allowOverlap="1">
                  <wp:simplePos x="0" y="0"/>
                  <wp:positionH relativeFrom="column">
                    <wp:posOffset>2266950</wp:posOffset>
                  </wp:positionH>
                  <wp:positionV relativeFrom="paragraph">
                    <wp:posOffset>-1762760</wp:posOffset>
                  </wp:positionV>
                  <wp:extent cx="3545840" cy="1780540"/>
                  <wp:effectExtent l="0" t="0" r="0" b="0"/>
                  <wp:wrapNone/>
                  <wp:docPr id="4" name="Text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38875" y="0"/>
                            <a:ext cx="3529852" cy="1762125"/>
                            <a:chOff x="6238875" y="0"/>
                            <a:chExt cx="3529852" cy="1762125"/>
                          </a:xfrm>
                        </a:grpSpPr>
                        <a:sp>
                          <a:nvSpPr>
                            <a:cNvPr id="3" name="TextBox 2"/>
                            <a:cNvSpPr txBox="1"/>
                          </a:nvSpPr>
                          <a:spPr>
                            <a:xfrm>
                              <a:off x="6241676" y="156882"/>
                              <a:ext cx="3524250" cy="1790700"/>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2</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31.10.2024 № </a:t>
                                </a:r>
                                <a:r>
                                  <a:rPr lang="ru-RU" sz="1200" baseline="0">
                                    <a:solidFill>
                                      <a:schemeClr val="dk1"/>
                                    </a:solidFill>
                                    <a:effectLst/>
                                    <a:latin typeface="Times New Roman" panose="02020603050405020304" pitchFamily="18" charset="0"/>
                                    <a:ea typeface="+mn-ea"/>
                                    <a:cs typeface="Times New Roman" panose="02020603050405020304" pitchFamily="18" charset="0"/>
                                  </a:rPr>
                                  <a:t> 19</a:t>
                                </a:r>
                                <a:r>
                                  <a:rPr lang="ru-RU" sz="1200">
                                    <a:solidFill>
                                      <a:schemeClr val="dk1"/>
                                    </a:solidFill>
                                    <a:effectLst/>
                                    <a:latin typeface="Times New Roman" panose="02020603050405020304" pitchFamily="18" charset="0"/>
                                    <a:ea typeface="+mn-ea"/>
                                    <a:cs typeface="Times New Roman" panose="02020603050405020304" pitchFamily="18" charset="0"/>
                                  </a:rPr>
                                  <a:t> "О внесении изменений в решение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3A0EC5">
              <w:rPr>
                <w:rFonts w:ascii="Arial" w:hAnsi="Arial" w:cs="Arial"/>
              </w:rPr>
              <w:t> </w:t>
            </w:r>
            <w:bookmarkEnd w:id="2"/>
          </w:p>
        </w:tc>
        <w:tc>
          <w:tcPr>
            <w:tcW w:w="1667"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c>
          <w:tcPr>
            <w:tcW w:w="1530"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c>
          <w:tcPr>
            <w:tcW w:w="1336" w:type="dxa"/>
            <w:tcBorders>
              <w:top w:val="nil"/>
              <w:left w:val="nil"/>
              <w:bottom w:val="nil"/>
              <w:right w:val="nil"/>
            </w:tcBorders>
            <w:shd w:val="clear" w:color="auto" w:fill="auto"/>
            <w:noWrap/>
            <w:vAlign w:val="bottom"/>
            <w:hideMark/>
          </w:tcPr>
          <w:p w:rsidR="003A0EC5" w:rsidRPr="003A0EC5" w:rsidRDefault="003A0EC5" w:rsidP="003A0EC5">
            <w:pPr>
              <w:rPr>
                <w:rFonts w:ascii="Arial" w:hAnsi="Arial" w:cs="Arial"/>
              </w:rPr>
            </w:pPr>
          </w:p>
          <w:tbl>
            <w:tblPr>
              <w:tblW w:w="0" w:type="auto"/>
              <w:tblCellSpacing w:w="0" w:type="dxa"/>
              <w:tblLayout w:type="fixed"/>
              <w:tblCellMar>
                <w:left w:w="0" w:type="dxa"/>
                <w:right w:w="0" w:type="dxa"/>
              </w:tblCellMar>
              <w:tblLook w:val="04A0"/>
            </w:tblPr>
            <w:tblGrid>
              <w:gridCol w:w="740"/>
            </w:tblGrid>
            <w:tr w:rsidR="003A0EC5" w:rsidRPr="003A0EC5">
              <w:trPr>
                <w:trHeight w:val="2775"/>
                <w:tblCellSpacing w:w="0" w:type="dxa"/>
              </w:trPr>
              <w:tc>
                <w:tcPr>
                  <w:tcW w:w="740"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r>
          </w:tbl>
          <w:p w:rsidR="003A0EC5" w:rsidRPr="003A0EC5" w:rsidRDefault="003A0EC5" w:rsidP="003A0EC5">
            <w:pPr>
              <w:rPr>
                <w:rFonts w:ascii="Arial" w:hAnsi="Arial" w:cs="Arial"/>
              </w:rPr>
            </w:pPr>
          </w:p>
        </w:tc>
        <w:tc>
          <w:tcPr>
            <w:tcW w:w="5996" w:type="dxa"/>
            <w:gridSpan w:val="5"/>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r>
      <w:tr w:rsidR="003A0EC5" w:rsidRPr="003A0EC5" w:rsidTr="003A0EC5">
        <w:trPr>
          <w:trHeight w:val="450"/>
          <w:jc w:val="center"/>
        </w:trPr>
        <w:tc>
          <w:tcPr>
            <w:tcW w:w="7556" w:type="dxa"/>
            <w:tcBorders>
              <w:top w:val="nil"/>
              <w:left w:val="nil"/>
              <w:bottom w:val="nil"/>
              <w:right w:val="nil"/>
            </w:tcBorders>
            <w:shd w:val="clear" w:color="000000" w:fill="FFFFFF"/>
            <w:noWrap/>
            <w:vAlign w:val="bottom"/>
            <w:hideMark/>
          </w:tcPr>
          <w:p w:rsidR="003A0EC5" w:rsidRPr="003A0EC5" w:rsidRDefault="003A0EC5" w:rsidP="003A0EC5">
            <w:pPr>
              <w:jc w:val="right"/>
              <w:rPr>
                <w:sz w:val="24"/>
                <w:szCs w:val="24"/>
              </w:rPr>
            </w:pPr>
            <w:r w:rsidRPr="003A0EC5">
              <w:rPr>
                <w:sz w:val="24"/>
                <w:szCs w:val="24"/>
              </w:rPr>
              <w:t> </w:t>
            </w:r>
          </w:p>
        </w:tc>
        <w:tc>
          <w:tcPr>
            <w:tcW w:w="1667" w:type="dxa"/>
            <w:tcBorders>
              <w:top w:val="nil"/>
              <w:left w:val="nil"/>
              <w:bottom w:val="nil"/>
              <w:right w:val="nil"/>
            </w:tcBorders>
            <w:shd w:val="clear" w:color="000000" w:fill="FFFFFF"/>
            <w:noWrap/>
            <w:vAlign w:val="bottom"/>
            <w:hideMark/>
          </w:tcPr>
          <w:p w:rsidR="003A0EC5" w:rsidRPr="003A0EC5" w:rsidRDefault="003A0EC5" w:rsidP="003A0EC5">
            <w:pPr>
              <w:jc w:val="right"/>
              <w:rPr>
                <w:sz w:val="24"/>
                <w:szCs w:val="24"/>
              </w:rPr>
            </w:pPr>
            <w:r w:rsidRPr="003A0EC5">
              <w:rPr>
                <w:sz w:val="24"/>
                <w:szCs w:val="24"/>
              </w:rPr>
              <w:t> </w:t>
            </w:r>
          </w:p>
        </w:tc>
        <w:tc>
          <w:tcPr>
            <w:tcW w:w="1530"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c>
          <w:tcPr>
            <w:tcW w:w="1336" w:type="dxa"/>
            <w:tcBorders>
              <w:top w:val="nil"/>
              <w:left w:val="nil"/>
              <w:bottom w:val="nil"/>
              <w:right w:val="nil"/>
            </w:tcBorders>
            <w:shd w:val="clear" w:color="000000" w:fill="FFFFFF"/>
            <w:noWrap/>
            <w:vAlign w:val="bottom"/>
            <w:hideMark/>
          </w:tcPr>
          <w:p w:rsidR="003A0EC5" w:rsidRPr="003A0EC5" w:rsidRDefault="003A0EC5" w:rsidP="003A0EC5">
            <w:pPr>
              <w:rPr>
                <w:sz w:val="24"/>
                <w:szCs w:val="24"/>
              </w:rPr>
            </w:pPr>
            <w:r w:rsidRPr="003A0EC5">
              <w:rPr>
                <w:sz w:val="24"/>
                <w:szCs w:val="24"/>
              </w:rPr>
              <w:t> </w:t>
            </w:r>
          </w:p>
        </w:tc>
        <w:tc>
          <w:tcPr>
            <w:tcW w:w="5996" w:type="dxa"/>
            <w:gridSpan w:val="5"/>
            <w:tcBorders>
              <w:top w:val="nil"/>
              <w:left w:val="nil"/>
              <w:bottom w:val="nil"/>
              <w:right w:val="nil"/>
            </w:tcBorders>
            <w:shd w:val="clear" w:color="000000" w:fill="FFFFFF"/>
            <w:noWrap/>
            <w:vAlign w:val="bottom"/>
            <w:hideMark/>
          </w:tcPr>
          <w:p w:rsidR="003A0EC5" w:rsidRPr="003A0EC5" w:rsidRDefault="003A0EC5" w:rsidP="003A0EC5">
            <w:pPr>
              <w:jc w:val="center"/>
              <w:rPr>
                <w:sz w:val="24"/>
                <w:szCs w:val="24"/>
              </w:rPr>
            </w:pPr>
            <w:r w:rsidRPr="003A0EC5">
              <w:rPr>
                <w:sz w:val="24"/>
                <w:szCs w:val="24"/>
              </w:rPr>
              <w:t>Приложение № 2</w:t>
            </w:r>
          </w:p>
        </w:tc>
      </w:tr>
      <w:tr w:rsidR="003A0EC5" w:rsidRPr="003A0EC5" w:rsidTr="003A0EC5">
        <w:trPr>
          <w:trHeight w:val="1590"/>
          <w:jc w:val="center"/>
        </w:trPr>
        <w:tc>
          <w:tcPr>
            <w:tcW w:w="7556" w:type="dxa"/>
            <w:tcBorders>
              <w:top w:val="nil"/>
              <w:left w:val="nil"/>
              <w:bottom w:val="nil"/>
              <w:right w:val="nil"/>
            </w:tcBorders>
            <w:shd w:val="clear" w:color="000000" w:fill="FFFFFF"/>
            <w:noWrap/>
            <w:vAlign w:val="bottom"/>
            <w:hideMark/>
          </w:tcPr>
          <w:p w:rsidR="003A0EC5" w:rsidRPr="003A0EC5" w:rsidRDefault="003A0EC5" w:rsidP="003A0EC5">
            <w:pPr>
              <w:jc w:val="right"/>
              <w:rPr>
                <w:sz w:val="24"/>
                <w:szCs w:val="24"/>
              </w:rPr>
            </w:pPr>
            <w:r w:rsidRPr="003A0EC5">
              <w:rPr>
                <w:sz w:val="24"/>
                <w:szCs w:val="24"/>
              </w:rPr>
              <w:t> </w:t>
            </w:r>
          </w:p>
        </w:tc>
        <w:tc>
          <w:tcPr>
            <w:tcW w:w="1667" w:type="dxa"/>
            <w:tcBorders>
              <w:top w:val="nil"/>
              <w:left w:val="nil"/>
              <w:bottom w:val="nil"/>
              <w:right w:val="nil"/>
            </w:tcBorders>
            <w:shd w:val="clear" w:color="000000" w:fill="FFFFFF"/>
            <w:noWrap/>
            <w:vAlign w:val="bottom"/>
            <w:hideMark/>
          </w:tcPr>
          <w:p w:rsidR="003A0EC5" w:rsidRPr="003A0EC5" w:rsidRDefault="003A0EC5" w:rsidP="003A0EC5">
            <w:pPr>
              <w:rPr>
                <w:sz w:val="24"/>
                <w:szCs w:val="24"/>
              </w:rPr>
            </w:pPr>
            <w:r w:rsidRPr="003A0EC5">
              <w:rPr>
                <w:sz w:val="24"/>
                <w:szCs w:val="24"/>
              </w:rPr>
              <w:t> </w:t>
            </w:r>
          </w:p>
        </w:tc>
        <w:tc>
          <w:tcPr>
            <w:tcW w:w="1530" w:type="dxa"/>
            <w:tcBorders>
              <w:top w:val="nil"/>
              <w:left w:val="nil"/>
              <w:bottom w:val="nil"/>
              <w:right w:val="nil"/>
            </w:tcBorders>
            <w:shd w:val="clear" w:color="000000" w:fill="FFFFFF"/>
            <w:noWrap/>
            <w:vAlign w:val="bottom"/>
            <w:hideMark/>
          </w:tcPr>
          <w:p w:rsidR="003A0EC5" w:rsidRPr="003A0EC5" w:rsidRDefault="003A0EC5" w:rsidP="003A0EC5">
            <w:pPr>
              <w:rPr>
                <w:sz w:val="24"/>
                <w:szCs w:val="24"/>
              </w:rPr>
            </w:pPr>
            <w:r w:rsidRPr="003A0EC5">
              <w:rPr>
                <w:sz w:val="24"/>
                <w:szCs w:val="24"/>
              </w:rPr>
              <w:t> </w:t>
            </w:r>
          </w:p>
        </w:tc>
        <w:tc>
          <w:tcPr>
            <w:tcW w:w="1336" w:type="dxa"/>
            <w:tcBorders>
              <w:top w:val="nil"/>
              <w:left w:val="nil"/>
              <w:bottom w:val="nil"/>
              <w:right w:val="nil"/>
            </w:tcBorders>
            <w:shd w:val="clear" w:color="000000" w:fill="FFFFFF"/>
            <w:noWrap/>
            <w:vAlign w:val="bottom"/>
            <w:hideMark/>
          </w:tcPr>
          <w:p w:rsidR="003A0EC5" w:rsidRPr="003A0EC5" w:rsidRDefault="003A0EC5" w:rsidP="003A0EC5">
            <w:pPr>
              <w:rPr>
                <w:sz w:val="24"/>
                <w:szCs w:val="24"/>
              </w:rPr>
            </w:pPr>
            <w:r w:rsidRPr="003A0EC5">
              <w:rPr>
                <w:sz w:val="24"/>
                <w:szCs w:val="24"/>
              </w:rPr>
              <w:t> </w:t>
            </w:r>
          </w:p>
        </w:tc>
        <w:tc>
          <w:tcPr>
            <w:tcW w:w="5996" w:type="dxa"/>
            <w:gridSpan w:val="5"/>
            <w:tcBorders>
              <w:top w:val="nil"/>
              <w:left w:val="nil"/>
              <w:bottom w:val="nil"/>
              <w:right w:val="nil"/>
            </w:tcBorders>
            <w:shd w:val="clear" w:color="000000" w:fill="FFFFFF"/>
            <w:vAlign w:val="bottom"/>
            <w:hideMark/>
          </w:tcPr>
          <w:p w:rsidR="003A0EC5" w:rsidRPr="003A0EC5" w:rsidRDefault="003A0EC5" w:rsidP="003A0EC5">
            <w:pPr>
              <w:jc w:val="center"/>
              <w:rPr>
                <w:sz w:val="24"/>
                <w:szCs w:val="24"/>
              </w:rPr>
            </w:pPr>
            <w:r w:rsidRPr="003A0EC5">
              <w:rPr>
                <w:sz w:val="24"/>
                <w:szCs w:val="24"/>
              </w:rPr>
              <w: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 "</w:t>
            </w:r>
          </w:p>
        </w:tc>
      </w:tr>
      <w:tr w:rsidR="003A0EC5" w:rsidRPr="003A0EC5" w:rsidTr="003A0EC5">
        <w:trPr>
          <w:trHeight w:val="2115"/>
          <w:jc w:val="center"/>
        </w:trPr>
        <w:tc>
          <w:tcPr>
            <w:tcW w:w="18085" w:type="dxa"/>
            <w:gridSpan w:val="9"/>
            <w:tcBorders>
              <w:top w:val="nil"/>
              <w:left w:val="nil"/>
              <w:bottom w:val="nil"/>
              <w:right w:val="nil"/>
            </w:tcBorders>
            <w:shd w:val="clear" w:color="000000" w:fill="FFFFFF"/>
            <w:vAlign w:val="center"/>
            <w:hideMark/>
          </w:tcPr>
          <w:p w:rsidR="003A0EC5" w:rsidRPr="003A0EC5" w:rsidRDefault="003A0EC5" w:rsidP="003A0EC5">
            <w:pPr>
              <w:jc w:val="center"/>
              <w:rPr>
                <w:b/>
                <w:bCs/>
                <w:sz w:val="28"/>
                <w:szCs w:val="28"/>
              </w:rPr>
            </w:pPr>
            <w:r w:rsidRPr="003A0EC5">
              <w:rPr>
                <w:b/>
                <w:bCs/>
                <w:sz w:val="28"/>
                <w:szCs w:val="28"/>
              </w:rPr>
              <w:t xml:space="preserve">                                  Распределение бюджетных ассигнований  бюджета муниципального округа по целевым статьям (муниципальным программам и непрограммным направлениям деятельности), группам и подгруппам видов классификации расходов бюджетов на 2024 год и на плановый период 2025 и 2026 годов         </w:t>
            </w:r>
          </w:p>
        </w:tc>
      </w:tr>
      <w:tr w:rsidR="003A0EC5" w:rsidRPr="003A0EC5" w:rsidTr="003A0EC5">
        <w:trPr>
          <w:trHeight w:val="375"/>
          <w:jc w:val="center"/>
        </w:trPr>
        <w:tc>
          <w:tcPr>
            <w:tcW w:w="7556" w:type="dxa"/>
            <w:tcBorders>
              <w:top w:val="nil"/>
              <w:left w:val="nil"/>
              <w:bottom w:val="nil"/>
              <w:right w:val="nil"/>
            </w:tcBorders>
            <w:shd w:val="clear" w:color="000000" w:fill="FFFFFF"/>
            <w:noWrap/>
            <w:vAlign w:val="bottom"/>
            <w:hideMark/>
          </w:tcPr>
          <w:p w:rsidR="003A0EC5" w:rsidRPr="003A0EC5" w:rsidRDefault="003A0EC5" w:rsidP="003A0EC5">
            <w:pPr>
              <w:jc w:val="right"/>
              <w:rPr>
                <w:sz w:val="24"/>
                <w:szCs w:val="24"/>
              </w:rPr>
            </w:pPr>
            <w:r w:rsidRPr="003A0EC5">
              <w:rPr>
                <w:sz w:val="24"/>
                <w:szCs w:val="24"/>
              </w:rPr>
              <w:t> </w:t>
            </w:r>
          </w:p>
        </w:tc>
        <w:tc>
          <w:tcPr>
            <w:tcW w:w="1667"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c>
          <w:tcPr>
            <w:tcW w:w="1530"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c>
          <w:tcPr>
            <w:tcW w:w="1336"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c>
          <w:tcPr>
            <w:tcW w:w="1398"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c>
          <w:tcPr>
            <w:tcW w:w="939" w:type="dxa"/>
            <w:tcBorders>
              <w:top w:val="nil"/>
              <w:left w:val="nil"/>
              <w:bottom w:val="nil"/>
              <w:right w:val="nil"/>
            </w:tcBorders>
            <w:shd w:val="clear" w:color="000000" w:fill="FFFFFF"/>
            <w:noWrap/>
            <w:vAlign w:val="bottom"/>
            <w:hideMark/>
          </w:tcPr>
          <w:p w:rsidR="003A0EC5" w:rsidRPr="003A0EC5" w:rsidRDefault="003A0EC5" w:rsidP="003A0EC5">
            <w:pPr>
              <w:rPr>
                <w:rFonts w:ascii="Arial" w:hAnsi="Arial" w:cs="Arial"/>
              </w:rPr>
            </w:pPr>
            <w:r w:rsidRPr="003A0EC5">
              <w:rPr>
                <w:rFonts w:ascii="Arial" w:hAnsi="Arial" w:cs="Arial"/>
              </w:rPr>
              <w:t> </w:t>
            </w:r>
          </w:p>
        </w:tc>
        <w:tc>
          <w:tcPr>
            <w:tcW w:w="3659" w:type="dxa"/>
            <w:gridSpan w:val="3"/>
            <w:tcBorders>
              <w:top w:val="nil"/>
              <w:left w:val="nil"/>
              <w:bottom w:val="nil"/>
              <w:right w:val="nil"/>
            </w:tcBorders>
            <w:shd w:val="clear" w:color="000000" w:fill="FFFFFF"/>
            <w:noWrap/>
            <w:vAlign w:val="bottom"/>
            <w:hideMark/>
          </w:tcPr>
          <w:p w:rsidR="003A0EC5" w:rsidRPr="003A0EC5" w:rsidRDefault="003A0EC5" w:rsidP="003A0EC5">
            <w:pPr>
              <w:jc w:val="right"/>
              <w:rPr>
                <w:sz w:val="24"/>
                <w:szCs w:val="24"/>
              </w:rPr>
            </w:pPr>
            <w:r w:rsidRPr="003A0EC5">
              <w:rPr>
                <w:sz w:val="24"/>
                <w:szCs w:val="24"/>
              </w:rPr>
              <w:t>(тыс. руб.)</w:t>
            </w:r>
          </w:p>
        </w:tc>
      </w:tr>
      <w:tr w:rsidR="003A0EC5" w:rsidRPr="003A0EC5" w:rsidTr="003A0EC5">
        <w:trPr>
          <w:trHeight w:val="157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xml:space="preserve">Наименование </w:t>
            </w:r>
          </w:p>
        </w:tc>
        <w:tc>
          <w:tcPr>
            <w:tcW w:w="1667"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Муниципальная программа</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Подпрограмма</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Основное мероприятие</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Мероприятие</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Вид расходов</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2024 год</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2025 год</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2026 год</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"Поддержка малого и среднего предпринимательства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51,1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51,1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обучения субъектов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Информационная поддержка субъектов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17,0</w:t>
            </w:r>
          </w:p>
        </w:tc>
      </w:tr>
      <w:tr w:rsidR="003A0EC5" w:rsidRPr="003A0EC5" w:rsidTr="003A0EC5">
        <w:trPr>
          <w:trHeight w:val="111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Государственная поддержка малого и среднего предпринимательства (реализация отдельных мероприятий муниципальных программ развития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17,1</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17,1</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17,1</w:t>
            </w:r>
          </w:p>
        </w:tc>
      </w:tr>
      <w:tr w:rsidR="003A0EC5" w:rsidRPr="003A0EC5" w:rsidTr="003A0EC5">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spacing w:after="240"/>
              <w:rPr>
                <w:b/>
                <w:bCs/>
                <w:sz w:val="24"/>
                <w:szCs w:val="24"/>
              </w:rPr>
            </w:pPr>
            <w:r w:rsidRPr="003A0EC5">
              <w:rPr>
                <w:b/>
                <w:bCs/>
                <w:sz w:val="24"/>
                <w:szCs w:val="24"/>
              </w:rPr>
              <w:t xml:space="preserve">Муниципальная программа  "Поддержка  агропромышленного  комплекса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236,8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223,4</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Проведение конкурсов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236,8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223,4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236,8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223,4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"Информационное обеспечение населения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4 899,8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769,0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деятельности средства массовой информации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4 899,8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769,0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620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4 899,8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769,0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"Социальная поддержка населения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145 931,8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138 619,4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138 619,4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"Реализация мер социальной поддержки отдельных категорий граждан"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39 956,0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37 641,7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37 641,7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Материальная поддержка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8 398,5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4 887,8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4 887,8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8 398,5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4 887,8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4 887,8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Оказание мер социальной поддержки отдельных категорий граждан</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3 215,8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1 117,2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1 117,2</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1 481,0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1 734,8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1 117,2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1 117,2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Доплаты к пенсиям муниципальных служащих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17 512,3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14 430,5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14 430,5</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17 512,3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14 430,5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14 430,5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Ежемесячная денежная выплата гражданам, удостоенным звания "Почетный гражданин Промышленновского района"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12720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372,4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385,2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385,2</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Публичные нормативные выплаты гражданам несоциального характера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12720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330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372,4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385,2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385,2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мер социальной поддержки ветеранов труда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1 000,0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1 000,0</w:t>
            </w:r>
          </w:p>
        </w:tc>
      </w:tr>
      <w:tr w:rsidR="003A0EC5" w:rsidRPr="003A0EC5" w:rsidTr="003A0EC5">
        <w:trPr>
          <w:trHeight w:val="18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мер социальной поддержки реабилитированных лиц и лиц, признанных пострадавшими от политических репрессий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мер социальной поддержки многодетных семей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Р1</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7 497,0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14 551,0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14 551,0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Р1</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7 497,0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14 551,0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14 551,0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мер социальной поддержки отдельных категорий многодетных матерей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Обеспечение мер социальной поддержки отдельных категорий граждан</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Выплата социального пособия на погребение и возмещение расходов по гарантированному перечню услуг по погребению</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1 570,0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1 080,0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1 080,0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1 567,7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1 078,0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1 078,0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"Развитие социального обслуживания населения"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105 965,8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100 968,6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100 968,6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Социальная поддержка и социальное обслуживание населения в части содержания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31 228,6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29 662,2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29 662,2</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28 255,1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28 595,8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28 595,8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2 973,5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1 066,4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1 066,4</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r>
      <w:tr w:rsidR="003A0EC5" w:rsidRPr="003A0EC5" w:rsidTr="003A0EC5">
        <w:trPr>
          <w:trHeight w:val="198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73880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72 717,6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71 306,4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71 306,4</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73880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72 717,6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71 306,4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71 306,4</w:t>
            </w:r>
          </w:p>
        </w:tc>
      </w:tr>
      <w:tr w:rsidR="003A0EC5" w:rsidRPr="003A0EC5" w:rsidTr="003A0EC5">
        <w:trPr>
          <w:trHeight w:val="66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Создание системы долговременного ухода за гражданами пожилого возраста и инвалидами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51630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844,8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51630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844,8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09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lastRenderedPageBreak/>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5163F</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659,0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5163F</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659,0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6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Создание системы долговременного ухода за гражданами пожилого возраста и инвалидами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А1630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515,8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А1630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515,8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Подпрограмма "Доступная среда для инвалидов"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культурно-досуговых мероприятий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"Развитие и укрепление материально-технической базы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28 998,9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5 597,6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5 597,6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Оценка права аренды и рыночной стоимости объектов муниципальной собственности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264,0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278,4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278,4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264,0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278,4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278,4</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Изготовление технической документации на объекты недвижимости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Проведение межевания земельных участков и постановка на кадастровый учет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2 450,0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1 768,9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1 768,9</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2 450,0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1 768,9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1 768,9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Приобретение и ремонт имущества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23 755,7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1 800,0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23 755,7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1 800,0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Уплата ежемесячных взносов на проведение капитального ремонта общего имущества в многоквартирных жилых домах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12250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651,7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651,7</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12250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700,0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651,7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651,7</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Уплата налогов, сборов и иных платежей за содержание имущества казны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1 480,0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819,3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819,3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1 139,2</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446,9</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446,9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340,8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372,4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372,4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Подготовка проектов межевания земельных участков и проведение кадастровых работ (межевание)</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L5991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L5991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Подготовка проектов межевания земельных участков и проведение кадастровых работ (кадастровые работы)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L5992</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L5992</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"Развитие системы образования и воспитания детей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1 788 863,6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1 605 568,7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1 803 527,6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"Одаренные дети"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63,9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Организация конкурсов для обучающихся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12620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63,9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12620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63,9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"Оздоровление детей и подростков"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8 393,8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7 035,0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7 035,0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Летний отдых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3 184,8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1 826,0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1 826,0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191,7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191,7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2 385,5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1 269,1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1 269,1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749,1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365,2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365,2</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круглогодичного отдыха, оздоровления и занятости обучающихся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5 209,0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5 209,0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5 209,0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112,0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1 102,0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1 102,0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5 097,0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3 933,2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3 933,2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173,8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173,8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Подпрограмма "Тепло наших сердец"</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Акция "Тепло наших сердец"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11200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11200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"Патриотическое воспитание обучающихся"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Патриотическое воспитание граждан, допризывная подготовка молодежи, развитие физической культуры и детско-юношеского спорта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11210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11210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Подпрограмма "Развитие дошкольного, общего образования и дополнительного образования детей"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1 719 042,6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1 512 963,4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1 710 922,3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6 510,2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5 692,6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5 692,6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5 123,7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4 797,4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4 797,4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820,3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411,2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411,2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566,2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484,0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484,0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деятельности детских дошкольных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187 373,5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144 553,0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180 553,0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145 771,7</w:t>
            </w:r>
          </w:p>
        </w:tc>
        <w:tc>
          <w:tcPr>
            <w:tcW w:w="1218"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jc w:val="center"/>
              <w:rPr>
                <w:sz w:val="24"/>
                <w:szCs w:val="24"/>
              </w:rPr>
            </w:pPr>
            <w:r w:rsidRPr="003A0EC5">
              <w:rPr>
                <w:sz w:val="24"/>
                <w:szCs w:val="24"/>
              </w:rPr>
              <w:t>103 255,4</w:t>
            </w:r>
          </w:p>
        </w:tc>
        <w:tc>
          <w:tcPr>
            <w:tcW w:w="1201"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jc w:val="center"/>
              <w:rPr>
                <w:sz w:val="24"/>
                <w:szCs w:val="24"/>
              </w:rPr>
            </w:pPr>
            <w:r w:rsidRPr="003A0EC5">
              <w:rPr>
                <w:sz w:val="24"/>
                <w:szCs w:val="24"/>
              </w:rPr>
              <w:t>139 255,4</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41 601,8</w:t>
            </w:r>
          </w:p>
        </w:tc>
        <w:tc>
          <w:tcPr>
            <w:tcW w:w="1218"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jc w:val="center"/>
              <w:rPr>
                <w:sz w:val="24"/>
                <w:szCs w:val="24"/>
              </w:rPr>
            </w:pPr>
            <w:r w:rsidRPr="003A0EC5">
              <w:rPr>
                <w:sz w:val="24"/>
                <w:szCs w:val="24"/>
              </w:rPr>
              <w:t>41 297,6</w:t>
            </w:r>
          </w:p>
        </w:tc>
        <w:tc>
          <w:tcPr>
            <w:tcW w:w="1201"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jc w:val="center"/>
              <w:rPr>
                <w:sz w:val="24"/>
                <w:szCs w:val="24"/>
              </w:rPr>
            </w:pPr>
            <w:r w:rsidRPr="003A0EC5">
              <w:rPr>
                <w:sz w:val="24"/>
                <w:szCs w:val="24"/>
              </w:rPr>
              <w:t>41 297,6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основных и средних школ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120 876,4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81 749,8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72 818,8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120 876,4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81 749,8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72 818,8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школы-интерната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7 771,2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7 095,1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7 095,1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7 356,8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6 717,6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6 717,6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414,4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377,5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377,5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учреждений дополнительного образования детей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58 320,6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53 780,8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53 780,8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58 320,6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53 780,8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53 780,8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учреждений по проведению оздоровительной кампании детей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2 852,4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3 499,0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3 499,0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2 852,4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3 499,0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3 499,0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учебно-методических кабинетов, централизованных бухгалтерий, групп хозяйственного обслуживания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160 371,6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136 693,7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136 693,7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160 371,6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136 693,7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136 693,7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Организация занятости несовершеннолетних граждан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12640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2 285,2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2 099,9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2 099,9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12640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2 285,2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2 099,9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2 099,9</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Улучшение материально-технической базы образовательных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257 457,7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34 795,7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30 897,6</w:t>
            </w:r>
          </w:p>
        </w:tc>
      </w:tr>
      <w:tr w:rsidR="003A0EC5" w:rsidRPr="003A0EC5" w:rsidTr="003A0EC5">
        <w:trPr>
          <w:trHeight w:val="18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460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66 322,0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190 205,1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34 795,7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30 897,6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930,6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63 177,5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34 149,3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34 149,3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3 287,9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2 031,0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2 031,0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59 889,6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32 118,3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32 118,3</w:t>
            </w:r>
          </w:p>
        </w:tc>
      </w:tr>
      <w:tr w:rsidR="003A0EC5" w:rsidRPr="003A0EC5" w:rsidTr="003A0EC5">
        <w:trPr>
          <w:trHeight w:val="171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w:t>
            </w:r>
            <w:r w:rsidRPr="003A0EC5">
              <w:rPr>
                <w:sz w:val="24"/>
                <w:szCs w:val="24"/>
              </w:rPr>
              <w:lastRenderedPageBreak/>
              <w:t xml:space="preserve">программ, для создания информационных систем в 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Е2</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51710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229,0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Е2</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51710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229,0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ЕВ</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51790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2 297,6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2 297,6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2 777,3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ЕВ</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51790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2 297,6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2 297,6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2 777,3</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840,1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1 132,2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1 132,2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840,1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1 132,2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1 132,2</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181 511,6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183 752,0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183 752,0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136 770,3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138 481,9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138 481,9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44 741,3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45 270,1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45 270,1</w:t>
            </w:r>
          </w:p>
        </w:tc>
      </w:tr>
      <w:tr w:rsidR="003A0EC5" w:rsidRPr="003A0EC5" w:rsidTr="003A0EC5">
        <w:trPr>
          <w:trHeight w:val="15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601 156,6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606 503,8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606 503,8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82 968,8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83 735,8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83 735,8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256,9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267,3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267,3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517 930,9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522 500,7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522 500,7</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образовательной деятельности образовательных организаций по адаптированным общеобразовательным программам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5 154,5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5 154,5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5 154,5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5 154,5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5 154,5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5 154,5</w:t>
            </w:r>
          </w:p>
        </w:tc>
      </w:tr>
      <w:tr w:rsidR="003A0EC5" w:rsidRPr="003A0EC5" w:rsidTr="003A0EC5">
        <w:trPr>
          <w:trHeight w:val="27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5 456,5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5 518,6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5 518,6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5 132,5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5 194,4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5 194,4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324,2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324,2</w:t>
            </w:r>
          </w:p>
        </w:tc>
      </w:tr>
      <w:tr w:rsidR="003A0EC5" w:rsidRPr="003A0EC5" w:rsidTr="003A0EC5">
        <w:trPr>
          <w:trHeight w:val="22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72140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1 206,1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673,2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673,2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72140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1 206,1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673,2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673,2</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S1390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14 265,2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8 151,5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S1390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14 265,2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8 151,5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8 151,5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16 303,1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92,4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8 059,1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16 303,1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Строительство, реконструкция и капитальный ремонт образовательных организаций (субсидии муниципальным образованиям)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S1771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150 000,0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220 650,1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S1771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150 000,0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220 650,1</w:t>
            </w:r>
          </w:p>
        </w:tc>
      </w:tr>
      <w:tr w:rsidR="003A0EC5" w:rsidRPr="003A0EC5" w:rsidTr="003A0EC5">
        <w:trPr>
          <w:trHeight w:val="8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Создание кадетских (казачьих) классов в общеобразовательных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S2020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465,7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465,7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465,7</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S2020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465,7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465,7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465,7</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Профилактика безнадзорности и правонарушений несовершеннолетних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S2060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5,2</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S2060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5,2</w:t>
            </w:r>
          </w:p>
        </w:tc>
      </w:tr>
      <w:tr w:rsidR="003A0EC5" w:rsidRPr="003A0EC5" w:rsidTr="003A0EC5">
        <w:trPr>
          <w:trHeight w:val="25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L0550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541,6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L0550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33,8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L0550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507,8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18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30 770,3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28 902,3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28 295,0</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361,4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450,0</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30 408,9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28 452,3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27 845,0</w:t>
            </w:r>
          </w:p>
        </w:tc>
      </w:tr>
      <w:tr w:rsidR="003A0EC5" w:rsidRPr="003A0EC5" w:rsidTr="003A0EC5">
        <w:trPr>
          <w:trHeight w:val="76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Реализация мероприятий по модернизации школьных систем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L7500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128 714,9</w:t>
            </w:r>
          </w:p>
        </w:tc>
      </w:tr>
      <w:tr w:rsidR="003A0EC5" w:rsidRPr="003A0EC5" w:rsidTr="003A0EC5">
        <w:trPr>
          <w:trHeight w:val="5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L7500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128 714,9</w:t>
            </w:r>
          </w:p>
        </w:tc>
      </w:tr>
      <w:tr w:rsidR="003A0EC5" w:rsidRPr="003A0EC5" w:rsidTr="003A0EC5">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"Социальные гарантии в системе образования"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61 297,2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85 451,6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85 451,6</w:t>
            </w:r>
          </w:p>
        </w:tc>
      </w:tr>
      <w:tr w:rsidR="003A0EC5" w:rsidRPr="003A0EC5" w:rsidTr="003A0EC5">
        <w:trPr>
          <w:trHeight w:val="6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Социальная поддержка семей, взявших на воспитание детей-сирот и детей, оставшихся без попечения родителей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137,0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137,0</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98,0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355,0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355,0</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18 013,4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31 823,9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31 823,9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18 013,4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31 823,9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31 823,9</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Адресная социальная поддержка участников образовательного процесса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S2000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1 430,0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1 430,0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S2000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1 430,0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1 430,0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Социальная поддержка работников образовательных организаций и участников образовательного </w:t>
            </w:r>
            <w:r w:rsidRPr="003A0EC5">
              <w:rPr>
                <w:sz w:val="24"/>
                <w:szCs w:val="24"/>
              </w:rPr>
              <w:lastRenderedPageBreak/>
              <w:t>процесса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933,2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902,5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902,5</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Стипендии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724,6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714,3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714,3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177,0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168,2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168,2</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251,5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281,5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281,5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248,5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278,5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278,5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Предоставление бесплатного проезда отдельным категориям обучающихся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682,6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576,8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576,8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682,6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576,8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576,8</w:t>
            </w:r>
          </w:p>
        </w:tc>
      </w:tr>
      <w:tr w:rsidR="003A0EC5" w:rsidRPr="003A0EC5" w:rsidTr="003A0EC5">
        <w:trPr>
          <w:trHeight w:val="252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4"/>
                <w:szCs w:val="24"/>
              </w:rPr>
            </w:pPr>
            <w:r w:rsidRPr="003A0EC5">
              <w:rPr>
                <w:color w:val="000000"/>
                <w:sz w:val="24"/>
                <w:szCs w:val="24"/>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 124-ОЗ «О некоторых вопросах в сфере опеки и попечительства несовершеннолетних»</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26 817,1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37 160,4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37 160,4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6 600,0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12 000,0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12 000,0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20 217,1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25 160,4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25 160,4</w:t>
            </w:r>
          </w:p>
        </w:tc>
      </w:tr>
      <w:tr w:rsidR="003A0EC5" w:rsidRPr="003A0EC5" w:rsidTr="003A0EC5">
        <w:trPr>
          <w:trHeight w:val="22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w:t>
            </w:r>
            <w:r w:rsidRPr="003A0EC5">
              <w:rPr>
                <w:sz w:val="24"/>
                <w:szCs w:val="24"/>
              </w:rPr>
              <w:lastRenderedPageBreak/>
              <w:t>предоставлении меры социальной поддержки гражданам, усыновившим (удочерившим) детей-сирот и детей, оставшихся без попечения родителей»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80140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80140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R0820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12 729,5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12 729,5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12 729,5</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R0820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12 729,5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12 729,5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12 729,5</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"Жилищно-коммунальный и дорожный комплекс, энергосбережение и повышение энергоэффективности экономики"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1 442 655,7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1 860 058,3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732 778,3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«Модернизация объектов коммунальной инфраструктуры и поддержка жилищно-коммунального хозяйства»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1 205 151,6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1 695 127,6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594 508,9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Строительство и реконструкция объектов теплоснабжения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49 970,0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38 030,0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49 970,0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38 030,0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Строительство и реконструкция объектов водоснабжения и водоотведения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46 816,3</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31 127,9</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10 699,2</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25 049,5</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10 699,2</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10 699,2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21 766,8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20 428,7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Капитальный ремонт объектов водоснабжения и водоотведения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11 135,3</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5 430,5</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14 430,5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11 135,3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5 430,5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14 430,5</w:t>
            </w:r>
          </w:p>
        </w:tc>
      </w:tr>
      <w:tr w:rsidR="003A0EC5" w:rsidRPr="003A0EC5" w:rsidTr="003A0EC5">
        <w:trPr>
          <w:trHeight w:val="210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w:t>
            </w:r>
            <w:r w:rsidRPr="003A0EC5">
              <w:rPr>
                <w:color w:val="000000"/>
                <w:sz w:val="26"/>
                <w:szCs w:val="26"/>
              </w:rPr>
              <w:lastRenderedPageBreak/>
              <w:t>твердого топлива, сжиженного газа, возникающих при применении льготных цен (тарифов)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72570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397 200,0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483 044,7</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531 349,2</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72570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397 200,0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483 044,7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531 349,2</w:t>
            </w:r>
          </w:p>
        </w:tc>
      </w:tr>
      <w:tr w:rsidR="003A0EC5" w:rsidRPr="003A0EC5" w:rsidTr="003A0EC5">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Строительство, реконструкция и капитальный ремонт объектов коммунальной инфраструктуры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750 000,0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1 125 554,5</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750 000,0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1 125 554,5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«Энергосбережение и повышение энергетической эффективности экономики»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295,5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186,2</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Разработка и актуализация схем теплоснабжения, водоснабжения, водоотведения поселений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135,5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135,5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5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Разработка топливно-энергетического баланса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Разработка программы энергосбережения и повышения энергетической эффективности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13510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13510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«Дорожное хозяйство»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173 142,0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147 630,7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105 202,8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Содержание и ремонт автомобильных дорог местного значения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171 354,4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85 775,0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43 347,1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171 354,4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85 775,0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43 347,1</w:t>
            </w:r>
          </w:p>
        </w:tc>
      </w:tr>
      <w:tr w:rsidR="003A0EC5" w:rsidRPr="003A0EC5" w:rsidTr="003A0EC5">
        <w:trPr>
          <w:trHeight w:val="67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 Обеспечение дорожной деятельности в отношении дорог общего пользования местного </w:t>
            </w:r>
            <w:r w:rsidRPr="003A0EC5">
              <w:rPr>
                <w:color w:val="000000"/>
                <w:sz w:val="26"/>
                <w:szCs w:val="26"/>
              </w:rPr>
              <w:lastRenderedPageBreak/>
              <w:t>значения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1 787,6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61 855,7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61 855,7</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1 787,6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61 855,7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61 855,7</w:t>
            </w:r>
          </w:p>
        </w:tc>
      </w:tr>
      <w:tr w:rsidR="003A0EC5" w:rsidRPr="003A0EC5" w:rsidTr="003A0EC5">
        <w:trPr>
          <w:trHeight w:val="345"/>
          <w:jc w:val="center"/>
        </w:trPr>
        <w:tc>
          <w:tcPr>
            <w:tcW w:w="7556" w:type="dxa"/>
            <w:tcBorders>
              <w:top w:val="nil"/>
              <w:left w:val="nil"/>
              <w:bottom w:val="nil"/>
              <w:right w:val="nil"/>
            </w:tcBorders>
            <w:shd w:val="clear" w:color="000000" w:fill="FFFFFF"/>
            <w:noWrap/>
            <w:vAlign w:val="bottom"/>
            <w:hideMark/>
          </w:tcPr>
          <w:p w:rsidR="003A0EC5" w:rsidRPr="003A0EC5" w:rsidRDefault="003A0EC5" w:rsidP="003A0EC5">
            <w:pPr>
              <w:rPr>
                <w:color w:val="000000"/>
                <w:sz w:val="27"/>
                <w:szCs w:val="27"/>
              </w:rPr>
            </w:pPr>
            <w:r w:rsidRPr="003A0EC5">
              <w:rPr>
                <w:color w:val="000000"/>
                <w:sz w:val="27"/>
                <w:szCs w:val="27"/>
              </w:rPr>
              <w:t>Подпрограмма «Благоустройство»</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64 066,6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17 113,8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32 880,4</w:t>
            </w:r>
          </w:p>
        </w:tc>
      </w:tr>
      <w:tr w:rsidR="003A0EC5" w:rsidRPr="003A0EC5" w:rsidTr="003A0EC5">
        <w:trPr>
          <w:trHeight w:val="31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уличного освещения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17 969,4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6 110,7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17 377,3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17 969,4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6 110,7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17 377,3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Вывоз твердых бытовых отходов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1 889,3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1 394,6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1 394,6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1 889,3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1 394,6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1 394,6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Содержание мест захоронения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811,1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884,5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884,5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811,1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884,5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884,5</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Озеленение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35,6</w:t>
            </w:r>
          </w:p>
        </w:tc>
      </w:tr>
      <w:tr w:rsidR="003A0EC5" w:rsidRPr="003A0EC5" w:rsidTr="003A0EC5">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Прочие расходы (благоустройство населенных пунктов, окашивание, транспортные расходы, ГСМ для газонокосилок, пакеты для мусора, ремонт фонтана, демонтаж новогодней иллюминации, установка светофора)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13 056,9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6 672,0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11 172,0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13 056,9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6 672,0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11 172,0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Проведение мероприятий в области охраны окружающей среды на особо охраняемых природных территориях местного значения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506,4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506,4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Ликвидация мест несанкционированного размещения отходов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Реализация мероприятий при осуществлении деятельности по обращению с животными без </w:t>
            </w:r>
            <w:r w:rsidRPr="003A0EC5">
              <w:rPr>
                <w:sz w:val="24"/>
                <w:szCs w:val="24"/>
              </w:rPr>
              <w:lastRenderedPageBreak/>
              <w:t>владельцев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9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Благоустройство сельских территорий в целях обеспечения комплексного развития сельских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13500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780"/>
          <w:jc w:val="center"/>
        </w:trPr>
        <w:tc>
          <w:tcPr>
            <w:tcW w:w="7556" w:type="dxa"/>
            <w:tcBorders>
              <w:top w:val="nil"/>
              <w:left w:val="nil"/>
              <w:bottom w:val="nil"/>
              <w:right w:val="nil"/>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13500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60"/>
          <w:jc w:val="center"/>
        </w:trPr>
        <w:tc>
          <w:tcPr>
            <w:tcW w:w="7556" w:type="dxa"/>
            <w:tcBorders>
              <w:top w:val="single" w:sz="4" w:space="0" w:color="000000"/>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Организация мероприятий при осуществлении деятельности по обращению с животными без владельцев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70860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5 144,0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1 644,0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1 644,0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70860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5 144,0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1 644,0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1 644,0</w:t>
            </w:r>
          </w:p>
        </w:tc>
      </w:tr>
      <w:tr w:rsidR="003A0EC5" w:rsidRPr="003A0EC5" w:rsidTr="003A0EC5">
        <w:trPr>
          <w:trHeight w:val="225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Реализация проектов инициативного бюджетирования «Твой Кузбасс - твоя инициатива» (</w:t>
            </w:r>
            <w:r w:rsidRPr="003A0EC5">
              <w:rPr>
                <w:color w:val="000000"/>
                <w:sz w:val="26"/>
                <w:szCs w:val="26"/>
              </w:rPr>
              <w:t>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з/у 45б (Вагановская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1 233,4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1 233,4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Реализация проектов инициативного бюджетирования «Твой Кузбасс - твоя инициатива»</w:t>
            </w:r>
            <w:r w:rsidRPr="003A0EC5">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 6 по ул. Заречная  (Калинкинская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S3422</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1 167,9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S3422</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1 167,9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lastRenderedPageBreak/>
              <w:t>Реализация проектов инициативного бюджетирования «Твой Кузбасс - твоя инициатива»</w:t>
            </w:r>
            <w:r w:rsidRPr="003A0EC5">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Пор-Искитим, ул. Советская, з/у 5а (Лебедевская сельская территория)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S3423</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3 599,8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S3423</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3 599,8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Реализация проектов инициативного бюджетирования «Твой Кузбасс - твоя инициатива»</w:t>
            </w:r>
            <w:r w:rsidRPr="003A0EC5">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рзд. Новый Исток, ул. Молодежная, д. 28а (Окуневская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S3424</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3 057,1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S3424</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3 057,1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Колычево, ул. Весенняя, з/у 14/4 (Плотниковская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S3425</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1 491,9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S3425</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1 491,9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lastRenderedPageBreak/>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территории кладбища (текущий ремонт), расположенного по адресу: 652385, Кемеровская область – Кузбасс, Промышленновский муниципальный округ,                  с. Морозово, 130 метров в северном направлении от земельного участка по ул. Береговая, 1 (Тарабаринская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S3426</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1 517,2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S3426</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1 517,2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с.Тарасово, 160 м. на север от д. №8 по ул. Терентьева (Тарасовская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S3427</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1 950,8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S3427</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1 950,8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210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места отдыха населения пгт. Промышленная (текущий ремонт), расположенного по адресу: 652380, Кемеровская область-Кузбасс, Промышленновский муниципальный округ,  пгт. Промышленная, ул. Звездная, з/у 4а (пгт. Промышленная)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S3428</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2 708,8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S3428</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2 708,8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lastRenderedPageBreak/>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Пархаевка  (Пушкинская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S3429</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1 082,8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S3429</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1 082,8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места захоронения (текущий ремонт), расположенного по адресу: 652372, Кемеровская область-Кузбасс, Промышленновский муниципальный округ,                     с. Абышево (Падунская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S342А</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2 557,7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S342А</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2 557,7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территории кладбища (текущий ремонт), расположенной по адресу: 652391, Кемеровская область-Кузбасс, Промышленновский муниципальный округ, п. Тарсьма, примерно в 110 м. по направлению на юг от  дома по ул. Центральная, 10  (Титовская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S342В</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978,0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S342В</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978,0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06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Реализация федеральной целевой программы «Увековечение памяти погибших при защите Отечества на 2019 - 2024 годы» </w:t>
            </w:r>
            <w:r w:rsidRPr="003A0EC5">
              <w:rPr>
                <w:color w:val="000000"/>
                <w:sz w:val="26"/>
                <w:szCs w:val="26"/>
              </w:rPr>
              <w:lastRenderedPageBreak/>
              <w:t>(проведение восстановительных работ)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L2991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L2991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111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Реализация федеральной целевой программы «Увековечение памяти погибших при защите Отечества на 2019 - 2024 годы» (установка мемориальных знаков)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L2992</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L2992</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комплексного развития сельских территорий (благоустройство сельских территорий)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L5765</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2 188,3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L5765</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2 188,3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"Развитие культуры, молодежной политики, спорта и туризма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356 829,8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275 464,9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275 664,9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"Развитие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301 426,8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255 637,6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255 637,6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7 177,9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6 138,0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6 138,0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7 021,8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5 995,5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5 995,5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156,1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142,5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142,5</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музея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8 653,2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7 539,6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7 539,6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8 653,2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7 539,6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7 539,6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библиотек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40 968,4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35 342,2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35 342,2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40 968,4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35 342,2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35 342,2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деятельности школ искусств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20 143,5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17 221,1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17 221,1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12130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20 143,5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17 221,1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17 221,1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 xml:space="preserve">Обеспечение деятельности муниципального бюджетного учреждения культуры "Районный культурно-досуговый комплекс"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12530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153 770,0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130 816,2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130 816,2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12530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153 770,0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130 816,2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130 816,2</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муниципального казенного учреждения "Центр обслуживания учреждений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61 102,3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51 667,9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51 667,9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59 581,1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50 434,3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50 434,3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1 521,2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1 233,6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1 233,6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Меры социальной поддержки отдельных категорий работников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70430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70430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17,8</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Ежемесячные выплаты стимулирующего характера работникам муниципальных библиотек, музеев и культурно-досуговых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S0420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6 303,4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6 694,8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6 694,8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S0420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6 303,4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6 694,8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6 694,8</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S0450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1 030,9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S0450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1 030,9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54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Реализация программ и мероприятий по работе с детьми и молодежью</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S1360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S1360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200,0</w:t>
            </w:r>
          </w:p>
        </w:tc>
      </w:tr>
      <w:tr w:rsidR="003A0EC5" w:rsidRPr="003A0EC5" w:rsidTr="003A0EC5">
        <w:trPr>
          <w:trHeight w:val="52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Техническое оснащение региональных и муниципальных музеев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A1</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55900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1 806,8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A1</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55900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1 806,8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Государственная поддержка отрасли культуры (государственная поддержка лучших сельских учреждений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A2</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5519Б</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212,6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A2</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5519Б</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212,6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 xml:space="preserve">Подпрограмма "Модернизация в сфере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31 762,5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Улучшение материально-технической базы учреждений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12580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31 762,5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12580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31 762,5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"Развитие спорта и туризма"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23 440,5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19 644,6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19 844,6</w:t>
            </w:r>
          </w:p>
        </w:tc>
      </w:tr>
      <w:tr w:rsidR="003A0EC5" w:rsidRPr="003A0EC5" w:rsidTr="003A0EC5">
        <w:trPr>
          <w:trHeight w:val="4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Организация и проведение спортивно-оздоровительных мероприятий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12300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1 300,0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1 500,0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12300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1 300,0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1 500,0</w:t>
            </w:r>
          </w:p>
        </w:tc>
      </w:tr>
      <w:tr w:rsidR="003A0EC5" w:rsidRPr="003A0EC5" w:rsidTr="003A0EC5">
        <w:trPr>
          <w:trHeight w:val="765"/>
          <w:jc w:val="center"/>
        </w:trPr>
        <w:tc>
          <w:tcPr>
            <w:tcW w:w="7556" w:type="dxa"/>
            <w:tcBorders>
              <w:top w:val="nil"/>
              <w:left w:val="nil"/>
              <w:bottom w:val="nil"/>
              <w:right w:val="nil"/>
            </w:tcBorders>
            <w:shd w:val="clear" w:color="000000" w:fill="FFFFFF"/>
            <w:vAlign w:val="bottom"/>
            <w:hideMark/>
          </w:tcPr>
          <w:p w:rsidR="003A0EC5" w:rsidRPr="003A0EC5" w:rsidRDefault="003A0EC5" w:rsidP="003A0EC5">
            <w:pPr>
              <w:rPr>
                <w:color w:val="000000"/>
                <w:sz w:val="24"/>
                <w:szCs w:val="24"/>
              </w:rPr>
            </w:pPr>
            <w:r w:rsidRPr="003A0EC5">
              <w:rPr>
                <w:color w:val="000000"/>
                <w:sz w:val="24"/>
                <w:szCs w:val="24"/>
              </w:rPr>
              <w:t>Обеспечение деятельности муниципального бюджетного физкультурно - спортивного учреждения "Промышленновская спортивная школа"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19 664,0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18 244,6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18 344,6</w:t>
            </w:r>
          </w:p>
        </w:tc>
      </w:tr>
      <w:tr w:rsidR="003A0EC5" w:rsidRPr="003A0EC5" w:rsidTr="003A0EC5">
        <w:trPr>
          <w:trHeight w:val="31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19 664,0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18 244,6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18 344,6</w:t>
            </w:r>
          </w:p>
        </w:tc>
      </w:tr>
      <w:tr w:rsidR="003A0EC5" w:rsidRPr="003A0EC5" w:rsidTr="003A0EC5">
        <w:trPr>
          <w:trHeight w:val="49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Развитие физической культуры и массового спорта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S0510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2 476,5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S0510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2 476,5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Подпрограмма "Реализация государственной национальной политики"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182,7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182,7</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и проведение мероприятий, приуроченных  к государственным праздникам и памятным датам, направленных на сохранение и развитие традиционной народной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137,0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137,0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и проведение мероприятий, направленных на развитие и популяризацию национальной казачьей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50,0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45,7</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45,7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 xml:space="preserve">Муниципальная программа «Обеспечение безопасности жизнедеятельности населения и предприятий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49 094,9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32 458,2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6 536,8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«Содержание системы по предупреждению и ликвидации чрезвычайных ситуаций и стихийных бедствий»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47 851,5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31 426,2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5 504,8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Обеспечение деятельности ЕДДС , Системы-112</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3 939,8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3 106,9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3 106,9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3 614,2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2 870,8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2 870,8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325,6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236,1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236,1</w:t>
            </w:r>
          </w:p>
        </w:tc>
      </w:tr>
      <w:tr w:rsidR="003A0EC5" w:rsidRPr="003A0EC5" w:rsidTr="003A0EC5">
        <w:trPr>
          <w:trHeight w:val="31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0EC5" w:rsidRPr="003A0EC5" w:rsidRDefault="003A0EC5" w:rsidP="003A0EC5">
            <w:pPr>
              <w:rPr>
                <w:sz w:val="24"/>
                <w:szCs w:val="24"/>
              </w:rPr>
            </w:pPr>
            <w:r w:rsidRPr="003A0EC5">
              <w:rPr>
                <w:sz w:val="24"/>
                <w:szCs w:val="24"/>
              </w:rPr>
              <w:t xml:space="preserve">Обеспечение первичных мер по пожарной безопасности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716,2</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1 083,8</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1 083,8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716,2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1 083,8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1 083,8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color w:val="000000"/>
                <w:sz w:val="24"/>
                <w:szCs w:val="24"/>
              </w:rPr>
            </w:pPr>
            <w:r w:rsidRPr="003A0EC5">
              <w:rPr>
                <w:color w:val="000000"/>
                <w:sz w:val="24"/>
                <w:szCs w:val="24"/>
              </w:rPr>
              <w:t>Участие в предупреждении и ликвидации чрезвычайных ситуаций природного и техногенного характера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2 629,9</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1 037,2</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1 037,2</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2 629,9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1 037,2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1 037,2</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color w:val="000000"/>
                <w:sz w:val="24"/>
                <w:szCs w:val="24"/>
              </w:rPr>
            </w:pPr>
            <w:r w:rsidRPr="003A0EC5">
              <w:rPr>
                <w:color w:val="000000"/>
                <w:sz w:val="24"/>
                <w:szCs w:val="24"/>
              </w:rPr>
              <w:t xml:space="preserve">Обеспечение безопасности гидротехнических сооружений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875,0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276,9</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276,9</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875,0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276,9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276,9</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71510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412,1</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402,0</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71510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412,1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402,0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9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Модернизация муниципальной автоматизированной системы централизованного оповещения населения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S3780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39 278,5</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25 519,4</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S3780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39 278,5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25 519,4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«Борьба с преступностью и профилактика правонарушений»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424,4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Содействие в оказании помощи по социальной и иной реабилитации лиц, отбывших наказания в виде лишения свободы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11350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выплаты населению</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11350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 xml:space="preserve">Приобретение  информационной продукции для проведения мероприятий с детьми и подростками по воспитанию здорового образа жизни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11360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11360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12,8</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отдыха в детских  оздоровительных лагерях несовершеннолетних, состоящих на учете в подразделении по делам несовершеннолетних, склонных к совершению преступлений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31,0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Приобретение информационной продукции по профилактике мошеннических действий в отношении жителей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Построение и внедрение АПК «Безопасный город»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204,8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204,8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204,8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204,8</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деятельности добровольных народных дружин</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179,4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177,5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«Безопасность дорожного движения»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29,0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Проведение мероприятий по пропаганде безопасности дорожного движения и предупреждению детского дорожно-транспортного травматизма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11390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11390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Приобретение сувенирной продукции участникам конкурса по БДД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12650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12650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"Комплексные меры противодействия злоупотреблению </w:t>
            </w:r>
            <w:r w:rsidRPr="003A0EC5">
              <w:rPr>
                <w:sz w:val="24"/>
                <w:szCs w:val="24"/>
              </w:rPr>
              <w:lastRenderedPageBreak/>
              <w:t xml:space="preserve">наркотиками и их незаконному обороту»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64,1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64,1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Приобретение информационной продукции антинаркотической направленности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w:t>
            </w:r>
          </w:p>
        </w:tc>
      </w:tr>
      <w:tr w:rsidR="003A0EC5" w:rsidRPr="003A0EC5" w:rsidTr="003A0EC5">
        <w:trPr>
          <w:trHeight w:val="7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Организация и проведение конкурсов, презентаций, акций и других мероприятий антинаркотической направленности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54,0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Реализация оперативно-профилактического мероприятия "Мак"</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"Антитеррор»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720,0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657,8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657,8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Приобретение информационной продукции антитеррористической и антиэкстремистской направленности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7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антитеррористической защищенности мест проведения массовых мероприятий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43,0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228,3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43,0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228,3</w:t>
            </w:r>
          </w:p>
        </w:tc>
      </w:tr>
      <w:tr w:rsidR="003A0EC5" w:rsidRPr="003A0EC5" w:rsidTr="003A0EC5">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антитеррористической защищенности объектов с массовым пребыванием людей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Выполнение антитеррористических мероприятий по обеспечению безопасности объектов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100,0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91,3</w:t>
            </w:r>
          </w:p>
        </w:tc>
      </w:tr>
      <w:tr w:rsidR="003A0EC5" w:rsidRPr="003A0EC5" w:rsidTr="003A0EC5">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21,4</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620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78,6</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91,3</w:t>
            </w:r>
          </w:p>
        </w:tc>
      </w:tr>
      <w:tr w:rsidR="003A0EC5" w:rsidRPr="003A0EC5" w:rsidTr="003A0EC5">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Выполнение антитеррористических мероприятий по обеспечению безопасности объектов культуры и спорта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512,9</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228,3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512,9</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228,3</w:t>
            </w:r>
          </w:p>
        </w:tc>
      </w:tr>
      <w:tr w:rsidR="003A0EC5" w:rsidRPr="003A0EC5" w:rsidTr="003A0EC5">
        <w:trPr>
          <w:trHeight w:val="103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работы по мониторингу ресурсов информационно-телекоммуникационной сети "Интернет" в целях выявления фактов распространения идеологии </w:t>
            </w:r>
            <w:r w:rsidRPr="003A0EC5">
              <w:rPr>
                <w:sz w:val="24"/>
                <w:szCs w:val="24"/>
              </w:rPr>
              <w:lastRenderedPageBreak/>
              <w:t>экстремизма, экстремистских материалов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44,1</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91,3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13420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44,1</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91,3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 xml:space="preserve">Муниципальная программа "Жилище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54 766,1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12 265,7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18 477,3</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"Доступное и комфортное жилье"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54 710,5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10 608,4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10 608,4</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Софинансирование строительства (приобретения жилья)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742,8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742,8</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742,8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742,8</w:t>
            </w:r>
          </w:p>
        </w:tc>
      </w:tr>
      <w:tr w:rsidR="003A0EC5" w:rsidRPr="003A0EC5" w:rsidTr="003A0EC5">
        <w:trPr>
          <w:trHeight w:val="97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Обеспечение жильем социальных категорий граждан, установленных законодательством Кемеровской области-Кузбасса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71660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51 867,2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9 865,6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9 865,6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71660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51 867,2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9 865,6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9 865,6</w:t>
            </w:r>
          </w:p>
        </w:tc>
      </w:tr>
      <w:tr w:rsidR="003A0EC5" w:rsidRPr="003A0EC5" w:rsidTr="003A0EC5">
        <w:trPr>
          <w:trHeight w:val="54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Реализация мероприятий по обеспечению жильем молодых семей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L4970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2 842,9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L4970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2 842,9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Подпрограмма "Развитие градостроительной деятельности"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55,6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1 657,3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7 868,9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Техническое обследование и снос ветхих и аварийных жилых домов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363,1</w:t>
            </w:r>
          </w:p>
        </w:tc>
      </w:tr>
      <w:tr w:rsidR="003A0EC5" w:rsidRPr="003A0EC5" w:rsidTr="003A0EC5">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Проектирование многоквартирных жилых домов, мансард, прочих объектов; устройство и технологическое присоединение инженерных сетей; проведение инженерно-гидрогеологических и геодезических изысканий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363,1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Строительство и реконструкция жилья для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6 211,6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6 211,6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Разработка проектов планировки и проектов межевания территории поселения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12260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12260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Кадастровые работы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12770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139,7</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12770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139,7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Проведение инженерно-гидрогеологических изысканий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315"/>
          <w:jc w:val="center"/>
        </w:trPr>
        <w:tc>
          <w:tcPr>
            <w:tcW w:w="7556" w:type="dxa"/>
            <w:tcBorders>
              <w:top w:val="nil"/>
              <w:left w:val="nil"/>
              <w:bottom w:val="nil"/>
              <w:right w:val="nil"/>
            </w:tcBorders>
            <w:shd w:val="clear" w:color="000000" w:fill="FFFFFF"/>
            <w:hideMark/>
          </w:tcPr>
          <w:p w:rsidR="003A0EC5" w:rsidRPr="003A0EC5" w:rsidRDefault="003A0EC5" w:rsidP="003A0EC5">
            <w:pPr>
              <w:rPr>
                <w:sz w:val="24"/>
                <w:szCs w:val="24"/>
              </w:rPr>
            </w:pPr>
            <w:r w:rsidRPr="003A0EC5">
              <w:rPr>
                <w:sz w:val="24"/>
                <w:szCs w:val="24"/>
              </w:rPr>
              <w:t>Разработка генерального плана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93,1</w:t>
            </w:r>
          </w:p>
        </w:tc>
      </w:tr>
      <w:tr w:rsidR="003A0EC5" w:rsidRPr="003A0EC5" w:rsidTr="003A0EC5">
        <w:trPr>
          <w:trHeight w:val="315"/>
          <w:jc w:val="center"/>
        </w:trPr>
        <w:tc>
          <w:tcPr>
            <w:tcW w:w="7556" w:type="dxa"/>
            <w:tcBorders>
              <w:top w:val="nil"/>
              <w:left w:val="nil"/>
              <w:bottom w:val="nil"/>
              <w:right w:val="nil"/>
            </w:tcBorders>
            <w:shd w:val="clear" w:color="000000" w:fill="FFFFFF"/>
            <w:hideMark/>
          </w:tcPr>
          <w:p w:rsidR="003A0EC5" w:rsidRPr="003A0EC5" w:rsidRDefault="003A0EC5" w:rsidP="003A0EC5">
            <w:pPr>
              <w:rPr>
                <w:sz w:val="24"/>
                <w:szCs w:val="24"/>
              </w:rPr>
            </w:pPr>
            <w:r w:rsidRPr="003A0EC5">
              <w:rPr>
                <w:sz w:val="24"/>
                <w:szCs w:val="24"/>
              </w:rPr>
              <w:t>Разработка правил землепользования и застройки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53,4</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186,2</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186,2</w:t>
            </w:r>
          </w:p>
        </w:tc>
      </w:tr>
      <w:tr w:rsidR="003A0EC5" w:rsidRPr="003A0EC5" w:rsidTr="003A0EC5">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53,4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186,2</w:t>
            </w:r>
          </w:p>
        </w:tc>
      </w:tr>
      <w:tr w:rsidR="003A0EC5" w:rsidRPr="003A0EC5" w:rsidTr="003A0EC5">
        <w:trPr>
          <w:trHeight w:val="315"/>
          <w:jc w:val="center"/>
        </w:trPr>
        <w:tc>
          <w:tcPr>
            <w:tcW w:w="7556" w:type="dxa"/>
            <w:tcBorders>
              <w:top w:val="nil"/>
              <w:left w:val="nil"/>
              <w:bottom w:val="nil"/>
              <w:right w:val="nil"/>
            </w:tcBorders>
            <w:shd w:val="clear" w:color="000000" w:fill="FFFFFF"/>
            <w:hideMark/>
          </w:tcPr>
          <w:p w:rsidR="003A0EC5" w:rsidRPr="003A0EC5" w:rsidRDefault="003A0EC5" w:rsidP="003A0EC5">
            <w:pPr>
              <w:rPr>
                <w:sz w:val="24"/>
                <w:szCs w:val="24"/>
              </w:rPr>
            </w:pPr>
            <w:r w:rsidRPr="003A0EC5">
              <w:rPr>
                <w:sz w:val="24"/>
                <w:szCs w:val="24"/>
              </w:rPr>
              <w:t>Разработка нормативов градостроительного проектирования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186,2</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186,2</w:t>
            </w:r>
          </w:p>
        </w:tc>
      </w:tr>
      <w:tr w:rsidR="003A0EC5" w:rsidRPr="003A0EC5" w:rsidTr="003A0EC5">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186,2</w:t>
            </w:r>
          </w:p>
        </w:tc>
      </w:tr>
      <w:tr w:rsidR="003A0EC5" w:rsidRPr="003A0EC5" w:rsidTr="003A0EC5">
        <w:trPr>
          <w:trHeight w:val="645"/>
          <w:jc w:val="center"/>
        </w:trPr>
        <w:tc>
          <w:tcPr>
            <w:tcW w:w="7556" w:type="dxa"/>
            <w:tcBorders>
              <w:top w:val="nil"/>
              <w:left w:val="nil"/>
              <w:bottom w:val="nil"/>
              <w:right w:val="nil"/>
            </w:tcBorders>
            <w:shd w:val="clear" w:color="000000" w:fill="FFFFFF"/>
            <w:hideMark/>
          </w:tcPr>
          <w:p w:rsidR="003A0EC5" w:rsidRPr="003A0EC5" w:rsidRDefault="003A0EC5" w:rsidP="003A0EC5">
            <w:pPr>
              <w:rPr>
                <w:sz w:val="24"/>
                <w:szCs w:val="24"/>
              </w:rPr>
            </w:pPr>
            <w:r w:rsidRPr="003A0EC5">
              <w:rPr>
                <w:sz w:val="24"/>
                <w:szCs w:val="24"/>
              </w:rPr>
              <w:t xml:space="preserve">Разработка проектов благоустройства территорий общего пользования и дизайн-проектов архитектурных форм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139,7</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139,7</w:t>
            </w:r>
          </w:p>
        </w:tc>
      </w:tr>
      <w:tr w:rsidR="003A0EC5" w:rsidRPr="003A0EC5" w:rsidTr="003A0EC5">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139,7</w:t>
            </w:r>
          </w:p>
        </w:tc>
      </w:tr>
      <w:tr w:rsidR="003A0EC5" w:rsidRPr="003A0EC5" w:rsidTr="003A0EC5">
        <w:trPr>
          <w:trHeight w:val="94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"Повышение инвестиционной привлекательности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Издание рекламно-информационных материалов об инвестиционном потенциале  Промышленновского района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12740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12740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lastRenderedPageBreak/>
              <w:t>Муниципальная программа "Кадры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144,6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121,4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121,4</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Единовременная денежная выплата (подъемные) молодым специалистам, приступившим к работе на основе трехстороннего договора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80,0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Повышение квалификации специалистов органов местного самоуправления  Промышленновского муниципального округа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64,6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48,4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48,4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64,6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48,4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48,4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"Управление муниципальными финансами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23,4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Подпрограмма "Обеспечение сбалансированности и устойчивости бюджетной системы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23,4</w:t>
            </w:r>
          </w:p>
        </w:tc>
      </w:tr>
      <w:tr w:rsidR="003A0EC5" w:rsidRPr="003A0EC5" w:rsidTr="003A0EC5">
        <w:trPr>
          <w:trHeight w:val="103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23,4</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"Формирование современной городской среды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23 564,6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2 023,9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2 023,9</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Благоустройство дворовых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656,9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1 291,7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1 291,7</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656,9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1 291,7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1 291,7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Благоустройство общественных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1 123,0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732,2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732,2</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12970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1 123,0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732,2</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732,2</w:t>
            </w:r>
          </w:p>
        </w:tc>
      </w:tr>
      <w:tr w:rsidR="003A0EC5" w:rsidRPr="003A0EC5" w:rsidTr="003A0EC5">
        <w:trPr>
          <w:trHeight w:val="66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Реализация программ формирования современной </w:t>
            </w:r>
            <w:r w:rsidRPr="003A0EC5">
              <w:rPr>
                <w:color w:val="000000"/>
                <w:sz w:val="26"/>
                <w:szCs w:val="26"/>
              </w:rPr>
              <w:lastRenderedPageBreak/>
              <w:t xml:space="preserve">городской среды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14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F2</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55550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21 784,7</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F2</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55550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21 784,7</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Муниципальная программа "Функционирование органов местного самоуправления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179 171,9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120 083,8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139 168,6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Глава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3 593,3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3 148,3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3 148,3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3 593,3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3 148,3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3 148,3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Председатель  Совета народных депутатов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2 093,8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1 832,0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1 832,0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2 093,8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1 832,0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1 832,0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167 722,6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111 391,5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130 476,3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132 283,8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95 693,5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114 778,3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24 202,5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13 937,5</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13 937,5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Исполнение судебных актов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830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4"/>
                <w:szCs w:val="24"/>
              </w:rPr>
            </w:pPr>
            <w:r w:rsidRPr="003A0EC5">
              <w:rPr>
                <w:color w:val="000000"/>
                <w:sz w:val="24"/>
                <w:szCs w:val="24"/>
              </w:rPr>
              <w:t>2 461,2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4"/>
                <w:szCs w:val="24"/>
              </w:rPr>
            </w:pPr>
            <w:r w:rsidRPr="003A0EC5">
              <w:rPr>
                <w:color w:val="000000"/>
                <w:sz w:val="24"/>
                <w:szCs w:val="24"/>
              </w:rPr>
              <w:t>32,6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4"/>
                <w:szCs w:val="24"/>
              </w:rPr>
            </w:pPr>
            <w:r w:rsidRPr="003A0EC5">
              <w:rPr>
                <w:color w:val="000000"/>
                <w:sz w:val="24"/>
                <w:szCs w:val="24"/>
              </w:rPr>
              <w:t>32,6</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8 770,6</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1 727,9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1 727,9</w:t>
            </w:r>
          </w:p>
        </w:tc>
      </w:tr>
      <w:tr w:rsidR="003A0EC5" w:rsidRPr="003A0EC5" w:rsidTr="003A0EC5">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Финансовое обеспечение наградной системы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2 725,8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903,1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903,1</w:t>
            </w:r>
          </w:p>
        </w:tc>
      </w:tr>
      <w:tr w:rsidR="003A0EC5" w:rsidRPr="003A0EC5" w:rsidTr="003A0EC5">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1 302,8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187,0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111,7</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111,7</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1 057,8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633,1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633,1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178,2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158,3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158,3</w:t>
            </w:r>
          </w:p>
        </w:tc>
      </w:tr>
      <w:tr w:rsidR="003A0EC5" w:rsidRPr="003A0EC5" w:rsidTr="003A0EC5">
        <w:trPr>
          <w:trHeight w:val="3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Проведение приемов, мероприятий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1 135,1</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1 033,4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1 033,4</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Иные закупки товаров, работ и услуг для обеспечения государственных </w:t>
            </w:r>
            <w:r w:rsidRPr="003A0EC5">
              <w:rPr>
                <w:sz w:val="24"/>
                <w:szCs w:val="24"/>
              </w:rPr>
              <w:lastRenderedPageBreak/>
              <w:t>(муниципальных)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538,3</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540,0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540,0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221,8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214,1</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214,1</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850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375,0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279,3</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Председатель  контрольно - счетного органа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1 069,4</w:t>
            </w:r>
          </w:p>
        </w:tc>
        <w:tc>
          <w:tcPr>
            <w:tcW w:w="1218"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935,6</w:t>
            </w:r>
          </w:p>
        </w:tc>
        <w:tc>
          <w:tcPr>
            <w:tcW w:w="1201"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935,6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1 069,4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935,6</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935,6</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Создание и функционирование комиссий по делам несовершеннолетних и защите их прав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689,9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697,9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697,9</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662,9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670,9</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670,9</w:t>
            </w:r>
          </w:p>
        </w:tc>
      </w:tr>
      <w:tr w:rsidR="003A0EC5" w:rsidRPr="003A0EC5" w:rsidTr="003A0EC5">
        <w:trPr>
          <w:trHeight w:val="4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r>
      <w:tr w:rsidR="003A0EC5" w:rsidRPr="003A0EC5" w:rsidTr="003A0EC5">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79050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79050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27,0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Создание и функционирование административных комиссий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79060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79060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115,0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Непрограммное направление деятельности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5 473,4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2 582,4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2 916,7</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Резервный фонд администрации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Резервные средства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870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100,0</w:t>
            </w:r>
          </w:p>
        </w:tc>
      </w:tr>
      <w:tr w:rsidR="003A0EC5" w:rsidRPr="003A0EC5" w:rsidTr="003A0EC5">
        <w:trPr>
          <w:trHeight w:val="6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Проведение выборов депутатов Совета народных депутатов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3 176,4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Специальные расходы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13370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880</w:t>
            </w:r>
          </w:p>
        </w:tc>
        <w:tc>
          <w:tcPr>
            <w:tcW w:w="124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3 176,4</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Осуществление первичного воинского учета органами местного </w:t>
            </w:r>
            <w:r w:rsidRPr="003A0EC5">
              <w:rPr>
                <w:sz w:val="24"/>
                <w:szCs w:val="24"/>
              </w:rPr>
              <w:lastRenderedPageBreak/>
              <w:t xml:space="preserve">самоуправления поселений, муниципальных и городских округов </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lastRenderedPageBreak/>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2 191,8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2 427,0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2 677,2</w:t>
            </w:r>
          </w:p>
        </w:tc>
      </w:tr>
      <w:tr w:rsidR="003A0EC5" w:rsidRPr="003A0EC5" w:rsidTr="003A0EC5">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4"/>
                <w:szCs w:val="24"/>
              </w:rPr>
            </w:pPr>
            <w:r w:rsidRPr="003A0EC5">
              <w:rPr>
                <w:color w:val="000000"/>
                <w:sz w:val="24"/>
                <w:szCs w:val="24"/>
              </w:rPr>
              <w:lastRenderedPageBreak/>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1 959,0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2 134,0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2 346,0</w:t>
            </w:r>
          </w:p>
        </w:tc>
      </w:tr>
      <w:tr w:rsidR="003A0EC5" w:rsidRPr="003A0EC5" w:rsidTr="003A0EC5">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232,8</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293,0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331,2</w:t>
            </w:r>
          </w:p>
        </w:tc>
      </w:tr>
      <w:tr w:rsidR="003A0EC5" w:rsidRPr="003A0EC5" w:rsidTr="003A0EC5">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51200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89,5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51200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5,2</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5,4</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89,5</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Содержание и обустройство сибиреязвенных захоронений и скотомогильников (биотермических ям)</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71140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r>
      <w:tr w:rsidR="003A0EC5" w:rsidRPr="003A0EC5" w:rsidTr="003A0EC5">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71140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50,0</w:t>
            </w:r>
          </w:p>
        </w:tc>
      </w:tr>
      <w:tr w:rsidR="003A0EC5" w:rsidRPr="003A0EC5" w:rsidTr="003A0EC5">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Условно утвержденные расходы</w:t>
            </w:r>
          </w:p>
        </w:tc>
        <w:tc>
          <w:tcPr>
            <w:tcW w:w="166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28 826,3</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57 445,2</w:t>
            </w:r>
          </w:p>
        </w:tc>
      </w:tr>
      <w:tr w:rsidR="003A0EC5" w:rsidRPr="003A0EC5" w:rsidTr="003A0EC5">
        <w:trPr>
          <w:trHeight w:val="28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4"/>
                <w:szCs w:val="24"/>
              </w:rPr>
            </w:pPr>
            <w:r w:rsidRPr="003A0EC5">
              <w:rPr>
                <w:b/>
                <w:bCs/>
                <w:sz w:val="24"/>
                <w:szCs w:val="24"/>
              </w:rPr>
              <w:t>Итого</w:t>
            </w:r>
          </w:p>
        </w:tc>
        <w:tc>
          <w:tcPr>
            <w:tcW w:w="1667"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rPr>
                <w:b/>
                <w:bCs/>
                <w:sz w:val="24"/>
                <w:szCs w:val="24"/>
              </w:rPr>
            </w:pPr>
            <w:r w:rsidRPr="003A0EC5">
              <w:rPr>
                <w:b/>
                <w:bCs/>
                <w:sz w:val="24"/>
                <w:szCs w:val="24"/>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rPr>
                <w:b/>
                <w:bCs/>
                <w:sz w:val="24"/>
                <w:szCs w:val="24"/>
              </w:rPr>
            </w:pPr>
            <w:r w:rsidRPr="003A0EC5">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rPr>
                <w:b/>
                <w:bCs/>
                <w:sz w:val="24"/>
                <w:szCs w:val="24"/>
              </w:rPr>
            </w:pPr>
            <w:r w:rsidRPr="003A0EC5">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rPr>
                <w:b/>
                <w:bCs/>
                <w:sz w:val="24"/>
                <w:szCs w:val="24"/>
              </w:rPr>
            </w:pPr>
            <w:r w:rsidRPr="003A0EC5">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rPr>
                <w:b/>
                <w:bCs/>
                <w:sz w:val="24"/>
                <w:szCs w:val="24"/>
              </w:rPr>
            </w:pPr>
            <w:r w:rsidRPr="003A0EC5">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4 080 671,9</w:t>
            </w:r>
          </w:p>
        </w:tc>
        <w:tc>
          <w:tcPr>
            <w:tcW w:w="1218"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4 084 746,8</w:t>
            </w:r>
          </w:p>
        </w:tc>
        <w:tc>
          <w:tcPr>
            <w:tcW w:w="1201"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4"/>
                <w:szCs w:val="24"/>
              </w:rPr>
            </w:pPr>
            <w:r w:rsidRPr="003A0EC5">
              <w:rPr>
                <w:b/>
                <w:bCs/>
                <w:sz w:val="24"/>
                <w:szCs w:val="24"/>
              </w:rPr>
              <w:t>3 183 953,9</w:t>
            </w:r>
          </w:p>
        </w:tc>
      </w:tr>
    </w:tbl>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tbl>
      <w:tblPr>
        <w:tblW w:w="5000" w:type="pct"/>
        <w:jc w:val="center"/>
        <w:tblLayout w:type="fixed"/>
        <w:tblCellMar>
          <w:left w:w="0" w:type="dxa"/>
          <w:right w:w="0" w:type="dxa"/>
        </w:tblCellMar>
        <w:tblLook w:val="04A0"/>
      </w:tblPr>
      <w:tblGrid>
        <w:gridCol w:w="4416"/>
        <w:gridCol w:w="628"/>
        <w:gridCol w:w="787"/>
        <w:gridCol w:w="1186"/>
        <w:gridCol w:w="1200"/>
        <w:gridCol w:w="1138"/>
      </w:tblGrid>
      <w:tr w:rsidR="003A0EC5" w:rsidRPr="003A0EC5" w:rsidTr="003A0EC5">
        <w:trPr>
          <w:trHeight w:val="2865"/>
          <w:jc w:val="center"/>
        </w:trPr>
        <w:tc>
          <w:tcPr>
            <w:tcW w:w="5680" w:type="dxa"/>
            <w:tcBorders>
              <w:top w:val="nil"/>
              <w:left w:val="nil"/>
              <w:bottom w:val="nil"/>
              <w:right w:val="nil"/>
            </w:tcBorders>
            <w:shd w:val="clear" w:color="auto" w:fill="auto"/>
            <w:noWrap/>
            <w:vAlign w:val="bottom"/>
            <w:hideMark/>
          </w:tcPr>
          <w:p w:rsidR="003A0EC5" w:rsidRPr="003A0EC5" w:rsidRDefault="003A0EC5" w:rsidP="003A0EC5">
            <w:pPr>
              <w:jc w:val="right"/>
              <w:rPr>
                <w:rFonts w:ascii="Arial" w:hAnsi="Arial" w:cs="Arial"/>
              </w:rPr>
            </w:pPr>
            <w:bookmarkStart w:id="3" w:name="RANGE!A1:F56"/>
            <w:bookmarkEnd w:id="3"/>
          </w:p>
        </w:tc>
        <w:tc>
          <w:tcPr>
            <w:tcW w:w="800" w:type="dxa"/>
            <w:tcBorders>
              <w:top w:val="nil"/>
              <w:left w:val="nil"/>
              <w:bottom w:val="nil"/>
              <w:right w:val="nil"/>
            </w:tcBorders>
            <w:shd w:val="clear" w:color="auto" w:fill="auto"/>
            <w:noWrap/>
            <w:vAlign w:val="bottom"/>
            <w:hideMark/>
          </w:tcPr>
          <w:p w:rsidR="003A0EC5" w:rsidRPr="003A0EC5" w:rsidRDefault="003A0EC5" w:rsidP="003A0EC5">
            <w:pPr>
              <w:jc w:val="right"/>
              <w:rPr>
                <w:sz w:val="26"/>
                <w:szCs w:val="26"/>
              </w:rPr>
            </w:pPr>
          </w:p>
        </w:tc>
        <w:tc>
          <w:tcPr>
            <w:tcW w:w="5521" w:type="dxa"/>
            <w:gridSpan w:val="4"/>
            <w:tcBorders>
              <w:top w:val="nil"/>
              <w:left w:val="nil"/>
              <w:bottom w:val="nil"/>
              <w:right w:val="nil"/>
            </w:tcBorders>
            <w:shd w:val="clear" w:color="auto" w:fill="auto"/>
            <w:noWrap/>
            <w:vAlign w:val="bottom"/>
            <w:hideMark/>
          </w:tcPr>
          <w:p w:rsidR="003A0EC5" w:rsidRPr="003A0EC5" w:rsidRDefault="003A0EC5" w:rsidP="003A0EC5">
            <w:pPr>
              <w:jc w:val="right"/>
              <w:rPr>
                <w:sz w:val="26"/>
                <w:szCs w:val="26"/>
              </w:rPr>
            </w:pPr>
          </w:p>
        </w:tc>
      </w:tr>
      <w:tr w:rsidR="003A0EC5" w:rsidRPr="003A0EC5" w:rsidTr="003A0EC5">
        <w:trPr>
          <w:trHeight w:val="360"/>
          <w:jc w:val="center"/>
        </w:trPr>
        <w:tc>
          <w:tcPr>
            <w:tcW w:w="5680" w:type="dxa"/>
            <w:tcBorders>
              <w:top w:val="nil"/>
              <w:left w:val="nil"/>
              <w:bottom w:val="nil"/>
              <w:right w:val="nil"/>
            </w:tcBorders>
            <w:shd w:val="clear" w:color="auto" w:fill="auto"/>
            <w:vAlign w:val="center"/>
            <w:hideMark/>
          </w:tcPr>
          <w:p w:rsidR="003A0EC5" w:rsidRPr="003A0EC5" w:rsidRDefault="003A0EC5" w:rsidP="003A0EC5">
            <w:pPr>
              <w:rPr>
                <w:sz w:val="24"/>
                <w:szCs w:val="24"/>
              </w:rPr>
            </w:pPr>
          </w:p>
        </w:tc>
        <w:tc>
          <w:tcPr>
            <w:tcW w:w="800" w:type="dxa"/>
            <w:tcBorders>
              <w:top w:val="nil"/>
              <w:left w:val="nil"/>
              <w:bottom w:val="nil"/>
              <w:right w:val="nil"/>
            </w:tcBorders>
            <w:shd w:val="clear" w:color="auto" w:fill="auto"/>
            <w:vAlign w:val="center"/>
            <w:hideMark/>
          </w:tcPr>
          <w:p w:rsidR="003A0EC5" w:rsidRPr="003A0EC5" w:rsidRDefault="003A0EC5" w:rsidP="003A0EC5">
            <w:pPr>
              <w:rPr>
                <w:sz w:val="24"/>
                <w:szCs w:val="24"/>
              </w:rPr>
            </w:pPr>
          </w:p>
        </w:tc>
        <w:tc>
          <w:tcPr>
            <w:tcW w:w="5521" w:type="dxa"/>
            <w:gridSpan w:val="4"/>
            <w:tcBorders>
              <w:top w:val="nil"/>
              <w:left w:val="nil"/>
              <w:bottom w:val="nil"/>
              <w:right w:val="nil"/>
            </w:tcBorders>
            <w:shd w:val="clear" w:color="auto" w:fill="auto"/>
            <w:vAlign w:val="center"/>
            <w:hideMark/>
          </w:tcPr>
          <w:p w:rsidR="003A0EC5" w:rsidRPr="003A0EC5" w:rsidRDefault="003A0EC5" w:rsidP="003A0EC5">
            <w:pPr>
              <w:jc w:val="center"/>
              <w:rPr>
                <w:sz w:val="24"/>
                <w:szCs w:val="24"/>
              </w:rPr>
            </w:pPr>
            <w:r w:rsidRPr="003A0EC5">
              <w:rPr>
                <w:sz w:val="24"/>
                <w:szCs w:val="24"/>
              </w:rPr>
              <w:t xml:space="preserve">  </w:t>
            </w:r>
          </w:p>
        </w:tc>
      </w:tr>
      <w:tr w:rsidR="003A0EC5" w:rsidRPr="003A0EC5" w:rsidTr="003A0EC5">
        <w:trPr>
          <w:trHeight w:val="2040"/>
          <w:jc w:val="center"/>
        </w:trPr>
        <w:tc>
          <w:tcPr>
            <w:tcW w:w="5680" w:type="dxa"/>
            <w:tcBorders>
              <w:top w:val="nil"/>
              <w:left w:val="nil"/>
              <w:bottom w:val="nil"/>
              <w:right w:val="nil"/>
            </w:tcBorders>
            <w:shd w:val="clear" w:color="auto" w:fill="auto"/>
            <w:vAlign w:val="center"/>
            <w:hideMark/>
          </w:tcPr>
          <w:p w:rsidR="003A0EC5" w:rsidRPr="003A0EC5" w:rsidRDefault="003A0EC5" w:rsidP="003A0EC5">
            <w:pPr>
              <w:rPr>
                <w:sz w:val="24"/>
                <w:szCs w:val="24"/>
              </w:rPr>
            </w:pPr>
          </w:p>
        </w:tc>
        <w:tc>
          <w:tcPr>
            <w:tcW w:w="800" w:type="dxa"/>
            <w:tcBorders>
              <w:top w:val="nil"/>
              <w:left w:val="nil"/>
              <w:bottom w:val="nil"/>
              <w:right w:val="nil"/>
            </w:tcBorders>
            <w:shd w:val="clear" w:color="auto" w:fill="auto"/>
            <w:vAlign w:val="center"/>
            <w:hideMark/>
          </w:tcPr>
          <w:p w:rsidR="003A0EC5" w:rsidRPr="003A0EC5" w:rsidRDefault="003A0EC5" w:rsidP="003A0EC5">
            <w:pPr>
              <w:rPr>
                <w:sz w:val="24"/>
                <w:szCs w:val="24"/>
              </w:rPr>
            </w:pPr>
          </w:p>
        </w:tc>
        <w:tc>
          <w:tcPr>
            <w:tcW w:w="5521" w:type="dxa"/>
            <w:gridSpan w:val="4"/>
            <w:tcBorders>
              <w:top w:val="nil"/>
              <w:left w:val="nil"/>
              <w:bottom w:val="nil"/>
              <w:right w:val="nil"/>
            </w:tcBorders>
            <w:shd w:val="clear" w:color="auto" w:fill="auto"/>
            <w:vAlign w:val="center"/>
            <w:hideMark/>
          </w:tcPr>
          <w:p w:rsidR="003A0EC5" w:rsidRPr="003A0EC5" w:rsidRDefault="003A0EC5" w:rsidP="003A0EC5">
            <w:pPr>
              <w:jc w:val="center"/>
              <w:rPr>
                <w:sz w:val="24"/>
                <w:szCs w:val="24"/>
              </w:rPr>
            </w:pPr>
            <w:r w:rsidRPr="003A0EC5">
              <w:rPr>
                <w:sz w:val="24"/>
                <w:szCs w:val="24"/>
              </w:rPr>
              <w:t>Приложение № 3                                                                      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 "</w:t>
            </w:r>
          </w:p>
        </w:tc>
      </w:tr>
      <w:tr w:rsidR="003A0EC5" w:rsidRPr="003A0EC5" w:rsidTr="003A0EC5">
        <w:trPr>
          <w:trHeight w:val="1365"/>
          <w:jc w:val="center"/>
        </w:trPr>
        <w:tc>
          <w:tcPr>
            <w:tcW w:w="12001" w:type="dxa"/>
            <w:gridSpan w:val="6"/>
            <w:tcBorders>
              <w:top w:val="nil"/>
              <w:left w:val="nil"/>
              <w:bottom w:val="nil"/>
              <w:right w:val="nil"/>
            </w:tcBorders>
            <w:shd w:val="clear" w:color="auto" w:fill="auto"/>
            <w:vAlign w:val="bottom"/>
            <w:hideMark/>
          </w:tcPr>
          <w:p w:rsidR="003A0EC5" w:rsidRPr="003A0EC5" w:rsidRDefault="003A0EC5" w:rsidP="003A0EC5">
            <w:pPr>
              <w:jc w:val="center"/>
              <w:rPr>
                <w:b/>
                <w:bCs/>
                <w:color w:val="000000"/>
                <w:sz w:val="28"/>
                <w:szCs w:val="28"/>
              </w:rPr>
            </w:pPr>
            <w:r w:rsidRPr="003A0EC5">
              <w:rPr>
                <w:b/>
                <w:bCs/>
                <w:color w:val="000000"/>
                <w:sz w:val="28"/>
                <w:szCs w:val="28"/>
              </w:rPr>
              <w:t>Распределение бюджетных ассигнований бюджета муниципального округа по разделам, подразделам классификации расходов бюджетов на 2024 год и на плановый период 2025 и 2026 годов</w:t>
            </w:r>
          </w:p>
        </w:tc>
      </w:tr>
      <w:tr w:rsidR="003A0EC5" w:rsidRPr="003A0EC5" w:rsidTr="003A0EC5">
        <w:trPr>
          <w:trHeight w:val="315"/>
          <w:jc w:val="center"/>
        </w:trPr>
        <w:tc>
          <w:tcPr>
            <w:tcW w:w="5680" w:type="dxa"/>
            <w:tcBorders>
              <w:top w:val="nil"/>
              <w:left w:val="nil"/>
              <w:bottom w:val="nil"/>
              <w:right w:val="nil"/>
            </w:tcBorders>
            <w:shd w:val="clear" w:color="auto" w:fill="auto"/>
            <w:vAlign w:val="bottom"/>
            <w:hideMark/>
          </w:tcPr>
          <w:p w:rsidR="003A0EC5" w:rsidRPr="003A0EC5" w:rsidRDefault="003A0EC5" w:rsidP="003A0EC5">
            <w:pPr>
              <w:rPr>
                <w:sz w:val="24"/>
                <w:szCs w:val="24"/>
              </w:rPr>
            </w:pPr>
          </w:p>
        </w:tc>
        <w:tc>
          <w:tcPr>
            <w:tcW w:w="6321" w:type="dxa"/>
            <w:gridSpan w:val="5"/>
            <w:tcBorders>
              <w:top w:val="nil"/>
              <w:left w:val="nil"/>
              <w:bottom w:val="single" w:sz="4" w:space="0" w:color="auto"/>
              <w:right w:val="nil"/>
            </w:tcBorders>
            <w:shd w:val="clear" w:color="auto" w:fill="auto"/>
            <w:vAlign w:val="bottom"/>
            <w:hideMark/>
          </w:tcPr>
          <w:p w:rsidR="003A0EC5" w:rsidRPr="003A0EC5" w:rsidRDefault="003A0EC5" w:rsidP="003A0EC5">
            <w:pPr>
              <w:jc w:val="right"/>
              <w:rPr>
                <w:sz w:val="24"/>
                <w:szCs w:val="24"/>
              </w:rPr>
            </w:pPr>
            <w:r w:rsidRPr="003A0EC5">
              <w:rPr>
                <w:sz w:val="24"/>
                <w:szCs w:val="24"/>
              </w:rPr>
              <w:t>(тыс. руб.)</w:t>
            </w:r>
          </w:p>
        </w:tc>
      </w:tr>
      <w:tr w:rsidR="003A0EC5" w:rsidRPr="003A0EC5" w:rsidTr="003A0EC5">
        <w:trPr>
          <w:trHeight w:val="315"/>
          <w:jc w:val="center"/>
        </w:trPr>
        <w:tc>
          <w:tcPr>
            <w:tcW w:w="5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 xml:space="preserve">Наименование </w:t>
            </w:r>
          </w:p>
        </w:tc>
        <w:tc>
          <w:tcPr>
            <w:tcW w:w="1805" w:type="dxa"/>
            <w:gridSpan w:val="2"/>
            <w:tcBorders>
              <w:top w:val="single" w:sz="4" w:space="0" w:color="auto"/>
              <w:left w:val="nil"/>
              <w:bottom w:val="single" w:sz="4" w:space="0" w:color="auto"/>
              <w:right w:val="single" w:sz="4" w:space="0" w:color="000000"/>
            </w:tcBorders>
            <w:shd w:val="clear" w:color="auto" w:fill="auto"/>
            <w:vAlign w:val="center"/>
            <w:hideMark/>
          </w:tcPr>
          <w:p w:rsidR="003A0EC5" w:rsidRPr="003A0EC5" w:rsidRDefault="003A0EC5" w:rsidP="003A0EC5">
            <w:pPr>
              <w:jc w:val="center"/>
              <w:rPr>
                <w:sz w:val="24"/>
                <w:szCs w:val="24"/>
              </w:rPr>
            </w:pPr>
            <w:r w:rsidRPr="003A0EC5">
              <w:rPr>
                <w:sz w:val="24"/>
                <w:szCs w:val="24"/>
              </w:rPr>
              <w:t>Коды  классификации</w:t>
            </w:r>
          </w:p>
        </w:tc>
        <w:tc>
          <w:tcPr>
            <w:tcW w:w="1520" w:type="dxa"/>
            <w:vMerge w:val="restart"/>
            <w:tcBorders>
              <w:top w:val="nil"/>
              <w:left w:val="single" w:sz="4" w:space="0" w:color="auto"/>
              <w:bottom w:val="single" w:sz="4" w:space="0" w:color="000000"/>
              <w:right w:val="single" w:sz="4" w:space="0" w:color="auto"/>
            </w:tcBorders>
            <w:shd w:val="clear" w:color="auto" w:fill="auto"/>
            <w:hideMark/>
          </w:tcPr>
          <w:p w:rsidR="003A0EC5" w:rsidRPr="003A0EC5" w:rsidRDefault="003A0EC5" w:rsidP="003A0EC5">
            <w:pPr>
              <w:jc w:val="center"/>
              <w:rPr>
                <w:sz w:val="24"/>
                <w:szCs w:val="24"/>
              </w:rPr>
            </w:pPr>
            <w:r w:rsidRPr="003A0EC5">
              <w:rPr>
                <w:sz w:val="24"/>
                <w:szCs w:val="24"/>
              </w:rPr>
              <w:t>2024 год</w:t>
            </w:r>
          </w:p>
        </w:tc>
        <w:tc>
          <w:tcPr>
            <w:tcW w:w="1538" w:type="dxa"/>
            <w:vMerge w:val="restart"/>
            <w:tcBorders>
              <w:top w:val="nil"/>
              <w:left w:val="single" w:sz="4" w:space="0" w:color="auto"/>
              <w:bottom w:val="single" w:sz="4" w:space="0" w:color="000000"/>
              <w:right w:val="single" w:sz="4" w:space="0" w:color="auto"/>
            </w:tcBorders>
            <w:shd w:val="clear" w:color="auto" w:fill="auto"/>
            <w:hideMark/>
          </w:tcPr>
          <w:p w:rsidR="003A0EC5" w:rsidRPr="003A0EC5" w:rsidRDefault="003A0EC5" w:rsidP="003A0EC5">
            <w:pPr>
              <w:jc w:val="center"/>
              <w:rPr>
                <w:sz w:val="24"/>
                <w:szCs w:val="24"/>
              </w:rPr>
            </w:pPr>
            <w:r w:rsidRPr="003A0EC5">
              <w:rPr>
                <w:sz w:val="24"/>
                <w:szCs w:val="24"/>
              </w:rPr>
              <w:t>2025 год</w:t>
            </w:r>
          </w:p>
        </w:tc>
        <w:tc>
          <w:tcPr>
            <w:tcW w:w="1458" w:type="dxa"/>
            <w:vMerge w:val="restart"/>
            <w:tcBorders>
              <w:top w:val="nil"/>
              <w:left w:val="single" w:sz="4" w:space="0" w:color="auto"/>
              <w:bottom w:val="single" w:sz="4" w:space="0" w:color="000000"/>
              <w:right w:val="single" w:sz="4" w:space="0" w:color="auto"/>
            </w:tcBorders>
            <w:shd w:val="clear" w:color="auto" w:fill="auto"/>
            <w:hideMark/>
          </w:tcPr>
          <w:p w:rsidR="003A0EC5" w:rsidRPr="003A0EC5" w:rsidRDefault="003A0EC5" w:rsidP="003A0EC5">
            <w:pPr>
              <w:jc w:val="center"/>
              <w:rPr>
                <w:sz w:val="24"/>
                <w:szCs w:val="24"/>
              </w:rPr>
            </w:pPr>
            <w:r w:rsidRPr="003A0EC5">
              <w:rPr>
                <w:sz w:val="24"/>
                <w:szCs w:val="24"/>
              </w:rPr>
              <w:t>2026 год</w:t>
            </w:r>
          </w:p>
        </w:tc>
      </w:tr>
      <w:tr w:rsidR="003A0EC5" w:rsidRPr="003A0EC5" w:rsidTr="003A0EC5">
        <w:trPr>
          <w:trHeight w:val="690"/>
          <w:jc w:val="center"/>
        </w:trPr>
        <w:tc>
          <w:tcPr>
            <w:tcW w:w="5680" w:type="dxa"/>
            <w:vMerge/>
            <w:tcBorders>
              <w:top w:val="single" w:sz="4" w:space="0" w:color="auto"/>
              <w:left w:val="single" w:sz="4" w:space="0" w:color="auto"/>
              <w:bottom w:val="single" w:sz="4" w:space="0" w:color="000000"/>
              <w:right w:val="single" w:sz="4" w:space="0" w:color="auto"/>
            </w:tcBorders>
            <w:vAlign w:val="center"/>
            <w:hideMark/>
          </w:tcPr>
          <w:p w:rsidR="003A0EC5" w:rsidRPr="003A0EC5" w:rsidRDefault="003A0EC5" w:rsidP="003A0EC5">
            <w:pPr>
              <w:rPr>
                <w:sz w:val="24"/>
                <w:szCs w:val="24"/>
              </w:rPr>
            </w:pPr>
          </w:p>
        </w:tc>
        <w:tc>
          <w:tcPr>
            <w:tcW w:w="800" w:type="dxa"/>
            <w:tcBorders>
              <w:top w:val="nil"/>
              <w:left w:val="nil"/>
              <w:bottom w:val="nil"/>
              <w:right w:val="single" w:sz="4" w:space="0" w:color="auto"/>
            </w:tcBorders>
            <w:shd w:val="clear" w:color="auto" w:fill="auto"/>
            <w:vAlign w:val="center"/>
            <w:hideMark/>
          </w:tcPr>
          <w:p w:rsidR="003A0EC5" w:rsidRPr="003A0EC5" w:rsidRDefault="003A0EC5" w:rsidP="003A0EC5">
            <w:pPr>
              <w:jc w:val="center"/>
              <w:rPr>
                <w:sz w:val="22"/>
                <w:szCs w:val="22"/>
              </w:rPr>
            </w:pPr>
            <w:r w:rsidRPr="003A0EC5">
              <w:rPr>
                <w:sz w:val="22"/>
                <w:szCs w:val="22"/>
              </w:rPr>
              <w:t>Раздел</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2"/>
                <w:szCs w:val="22"/>
              </w:rPr>
            </w:pPr>
            <w:r w:rsidRPr="003A0EC5">
              <w:rPr>
                <w:sz w:val="22"/>
                <w:szCs w:val="22"/>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3A0EC5" w:rsidRPr="003A0EC5" w:rsidRDefault="003A0EC5" w:rsidP="003A0EC5">
            <w:pPr>
              <w:rPr>
                <w:sz w:val="24"/>
                <w:szCs w:val="24"/>
              </w:rPr>
            </w:pPr>
          </w:p>
        </w:tc>
        <w:tc>
          <w:tcPr>
            <w:tcW w:w="1538" w:type="dxa"/>
            <w:vMerge/>
            <w:tcBorders>
              <w:top w:val="nil"/>
              <w:left w:val="single" w:sz="4" w:space="0" w:color="auto"/>
              <w:bottom w:val="single" w:sz="4" w:space="0" w:color="000000"/>
              <w:right w:val="single" w:sz="4" w:space="0" w:color="auto"/>
            </w:tcBorders>
            <w:vAlign w:val="center"/>
            <w:hideMark/>
          </w:tcPr>
          <w:p w:rsidR="003A0EC5" w:rsidRPr="003A0EC5" w:rsidRDefault="003A0EC5" w:rsidP="003A0EC5">
            <w:pPr>
              <w:rPr>
                <w:sz w:val="24"/>
                <w:szCs w:val="24"/>
              </w:rPr>
            </w:pPr>
          </w:p>
        </w:tc>
        <w:tc>
          <w:tcPr>
            <w:tcW w:w="1458" w:type="dxa"/>
            <w:vMerge/>
            <w:tcBorders>
              <w:top w:val="nil"/>
              <w:left w:val="single" w:sz="4" w:space="0" w:color="auto"/>
              <w:bottom w:val="single" w:sz="4" w:space="0" w:color="000000"/>
              <w:right w:val="single" w:sz="4" w:space="0" w:color="auto"/>
            </w:tcBorders>
            <w:vAlign w:val="center"/>
            <w:hideMark/>
          </w:tcPr>
          <w:p w:rsidR="003A0EC5" w:rsidRPr="003A0EC5" w:rsidRDefault="003A0EC5" w:rsidP="003A0EC5">
            <w:pPr>
              <w:rPr>
                <w:sz w:val="24"/>
                <w:szCs w:val="24"/>
              </w:rPr>
            </w:pPr>
          </w:p>
        </w:tc>
      </w:tr>
      <w:tr w:rsidR="003A0EC5" w:rsidRPr="003A0EC5" w:rsidTr="003A0EC5">
        <w:trPr>
          <w:trHeight w:val="315"/>
          <w:jc w:val="center"/>
        </w:trPr>
        <w:tc>
          <w:tcPr>
            <w:tcW w:w="5680" w:type="dxa"/>
            <w:tcBorders>
              <w:top w:val="nil"/>
              <w:left w:val="single" w:sz="4" w:space="0" w:color="auto"/>
              <w:bottom w:val="nil"/>
              <w:right w:val="single" w:sz="4" w:space="0" w:color="auto"/>
            </w:tcBorders>
            <w:shd w:val="clear" w:color="auto" w:fill="auto"/>
            <w:vAlign w:val="bottom"/>
            <w:hideMark/>
          </w:tcPr>
          <w:p w:rsidR="003A0EC5" w:rsidRPr="003A0EC5" w:rsidRDefault="003A0EC5" w:rsidP="003A0EC5">
            <w:pPr>
              <w:jc w:val="center"/>
              <w:rPr>
                <w:sz w:val="24"/>
                <w:szCs w:val="24"/>
              </w:rPr>
            </w:pPr>
            <w:r w:rsidRPr="003A0EC5">
              <w:rPr>
                <w:sz w:val="24"/>
                <w:szCs w:val="24"/>
              </w:rPr>
              <w:t>1</w:t>
            </w:r>
          </w:p>
        </w:tc>
        <w:tc>
          <w:tcPr>
            <w:tcW w:w="800" w:type="dxa"/>
            <w:tcBorders>
              <w:top w:val="single" w:sz="4" w:space="0" w:color="auto"/>
              <w:left w:val="nil"/>
              <w:bottom w:val="nil"/>
              <w:right w:val="single" w:sz="4" w:space="0" w:color="auto"/>
            </w:tcBorders>
            <w:shd w:val="clear" w:color="auto" w:fill="auto"/>
            <w:vAlign w:val="bottom"/>
            <w:hideMark/>
          </w:tcPr>
          <w:p w:rsidR="003A0EC5" w:rsidRPr="003A0EC5" w:rsidRDefault="003A0EC5" w:rsidP="003A0EC5">
            <w:pPr>
              <w:jc w:val="center"/>
              <w:rPr>
                <w:rFonts w:ascii="Arial CYR" w:hAnsi="Arial CYR" w:cs="Arial CYR"/>
                <w:sz w:val="22"/>
                <w:szCs w:val="22"/>
              </w:rPr>
            </w:pPr>
            <w:r w:rsidRPr="003A0EC5">
              <w:rPr>
                <w:rFonts w:ascii="Arial CYR" w:hAnsi="Arial CYR" w:cs="Arial CYR"/>
                <w:sz w:val="22"/>
                <w:szCs w:val="22"/>
              </w:rPr>
              <w:t>2</w:t>
            </w:r>
          </w:p>
        </w:tc>
        <w:tc>
          <w:tcPr>
            <w:tcW w:w="1005" w:type="dxa"/>
            <w:tcBorders>
              <w:top w:val="nil"/>
              <w:left w:val="nil"/>
              <w:bottom w:val="nil"/>
              <w:right w:val="single" w:sz="4" w:space="0" w:color="auto"/>
            </w:tcBorders>
            <w:shd w:val="clear" w:color="auto" w:fill="auto"/>
            <w:vAlign w:val="bottom"/>
            <w:hideMark/>
          </w:tcPr>
          <w:p w:rsidR="003A0EC5" w:rsidRPr="003A0EC5" w:rsidRDefault="003A0EC5" w:rsidP="003A0EC5">
            <w:pPr>
              <w:jc w:val="center"/>
              <w:rPr>
                <w:rFonts w:ascii="Arial CYR" w:hAnsi="Arial CYR" w:cs="Arial CYR"/>
                <w:sz w:val="22"/>
                <w:szCs w:val="22"/>
              </w:rPr>
            </w:pPr>
            <w:r w:rsidRPr="003A0EC5">
              <w:rPr>
                <w:rFonts w:ascii="Arial CYR" w:hAnsi="Arial CYR" w:cs="Arial CYR"/>
                <w:sz w:val="22"/>
                <w:szCs w:val="22"/>
              </w:rPr>
              <w:t>3</w:t>
            </w:r>
          </w:p>
        </w:tc>
        <w:tc>
          <w:tcPr>
            <w:tcW w:w="1520" w:type="dxa"/>
            <w:tcBorders>
              <w:top w:val="nil"/>
              <w:left w:val="nil"/>
              <w:bottom w:val="single" w:sz="4" w:space="0" w:color="auto"/>
              <w:right w:val="single" w:sz="4" w:space="0" w:color="auto"/>
            </w:tcBorders>
            <w:shd w:val="clear" w:color="auto" w:fill="auto"/>
            <w:vAlign w:val="bottom"/>
            <w:hideMark/>
          </w:tcPr>
          <w:p w:rsidR="003A0EC5" w:rsidRPr="003A0EC5" w:rsidRDefault="003A0EC5" w:rsidP="003A0EC5">
            <w:pPr>
              <w:jc w:val="center"/>
              <w:rPr>
                <w:rFonts w:ascii="Arial CYR" w:hAnsi="Arial CYR" w:cs="Arial CYR"/>
                <w:sz w:val="22"/>
                <w:szCs w:val="22"/>
              </w:rPr>
            </w:pPr>
            <w:r w:rsidRPr="003A0EC5">
              <w:rPr>
                <w:rFonts w:ascii="Arial CYR" w:hAnsi="Arial CYR" w:cs="Arial CYR"/>
                <w:sz w:val="22"/>
                <w:szCs w:val="22"/>
              </w:rPr>
              <w:t>4</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rFonts w:ascii="Arial CYR" w:hAnsi="Arial CYR" w:cs="Arial CYR"/>
                <w:sz w:val="22"/>
                <w:szCs w:val="22"/>
              </w:rPr>
            </w:pPr>
            <w:r w:rsidRPr="003A0EC5">
              <w:rPr>
                <w:rFonts w:ascii="Arial CYR" w:hAnsi="Arial CYR" w:cs="Arial CYR"/>
                <w:sz w:val="22"/>
                <w:szCs w:val="22"/>
              </w:rPr>
              <w:t>5</w:t>
            </w:r>
          </w:p>
        </w:tc>
        <w:tc>
          <w:tcPr>
            <w:tcW w:w="1458"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rFonts w:ascii="Arial CYR" w:hAnsi="Arial CYR" w:cs="Arial CYR"/>
                <w:sz w:val="22"/>
                <w:szCs w:val="22"/>
              </w:rPr>
            </w:pPr>
            <w:r w:rsidRPr="003A0EC5">
              <w:rPr>
                <w:rFonts w:ascii="Arial CYR" w:hAnsi="Arial CYR" w:cs="Arial CYR"/>
                <w:sz w:val="22"/>
                <w:szCs w:val="22"/>
              </w:rPr>
              <w:t>6</w:t>
            </w:r>
          </w:p>
        </w:tc>
      </w:tr>
      <w:tr w:rsidR="003A0EC5" w:rsidRPr="003A0EC5" w:rsidTr="003A0EC5">
        <w:trPr>
          <w:trHeight w:val="315"/>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Общегосударственные вопросы</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01</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191 469,6</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126 810,7</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145 979,6</w:t>
            </w:r>
          </w:p>
        </w:tc>
      </w:tr>
      <w:tr w:rsidR="003A0EC5" w:rsidRPr="003A0EC5" w:rsidTr="003A0EC5">
        <w:trPr>
          <w:trHeight w:val="94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3 593,3</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3 148,3</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3 148,3</w:t>
            </w:r>
          </w:p>
        </w:tc>
      </w:tr>
      <w:tr w:rsidR="003A0EC5" w:rsidRPr="003A0EC5" w:rsidTr="003A0EC5">
        <w:trPr>
          <w:trHeight w:val="126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3 250,6</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2 717,6</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2 717,6</w:t>
            </w:r>
          </w:p>
        </w:tc>
      </w:tr>
      <w:tr w:rsidR="003A0EC5" w:rsidRPr="003A0EC5" w:rsidTr="003A0EC5">
        <w:trPr>
          <w:trHeight w:val="126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63 715,7</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55 637,4</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55 637,4</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Судебная система</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05</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5,2</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5,4</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89,5</w:t>
            </w:r>
          </w:p>
        </w:tc>
      </w:tr>
      <w:tr w:rsidR="003A0EC5" w:rsidRPr="003A0EC5" w:rsidTr="003A0EC5">
        <w:trPr>
          <w:trHeight w:val="99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12 708,3</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10 811,2</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10 811,2</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lastRenderedPageBreak/>
              <w:t>Обеспечение проведения выборов и референдумов</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07</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3 176,4</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0,0</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Резервные фонды</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11</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100,0</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100,0</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100,0</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13</w:t>
            </w:r>
          </w:p>
        </w:tc>
        <w:tc>
          <w:tcPr>
            <w:tcW w:w="152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104 920,1</w:t>
            </w:r>
          </w:p>
        </w:tc>
        <w:tc>
          <w:tcPr>
            <w:tcW w:w="1538"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54 390,8</w:t>
            </w:r>
          </w:p>
        </w:tc>
        <w:tc>
          <w:tcPr>
            <w:tcW w:w="1458"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73 475,6</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Национальная оборона</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02</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2 191,8</w:t>
            </w:r>
          </w:p>
        </w:tc>
        <w:tc>
          <w:tcPr>
            <w:tcW w:w="1538"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2 427,0</w:t>
            </w:r>
          </w:p>
        </w:tc>
        <w:tc>
          <w:tcPr>
            <w:tcW w:w="1458"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2 677,2</w:t>
            </w:r>
          </w:p>
        </w:tc>
      </w:tr>
      <w:tr w:rsidR="003A0EC5" w:rsidRPr="003A0EC5" w:rsidTr="003A0EC5">
        <w:trPr>
          <w:trHeight w:val="435"/>
          <w:jc w:val="center"/>
        </w:trPr>
        <w:tc>
          <w:tcPr>
            <w:tcW w:w="5680" w:type="dxa"/>
            <w:tcBorders>
              <w:top w:val="nil"/>
              <w:left w:val="single" w:sz="4" w:space="0" w:color="000000"/>
              <w:bottom w:val="single" w:sz="4" w:space="0" w:color="000000"/>
              <w:right w:val="single" w:sz="4" w:space="0" w:color="000000"/>
            </w:tcBorders>
            <w:shd w:val="clear" w:color="auto" w:fill="auto"/>
            <w:hideMark/>
          </w:tcPr>
          <w:p w:rsidR="003A0EC5" w:rsidRPr="003A0EC5" w:rsidRDefault="003A0EC5" w:rsidP="003A0EC5">
            <w:pPr>
              <w:rPr>
                <w:color w:val="000000"/>
                <w:sz w:val="26"/>
                <w:szCs w:val="26"/>
              </w:rPr>
            </w:pPr>
            <w:r w:rsidRPr="003A0EC5">
              <w:rPr>
                <w:color w:val="000000"/>
                <w:sz w:val="26"/>
                <w:szCs w:val="26"/>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02</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03</w:t>
            </w:r>
          </w:p>
        </w:tc>
        <w:tc>
          <w:tcPr>
            <w:tcW w:w="152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2 191,8</w:t>
            </w:r>
          </w:p>
        </w:tc>
        <w:tc>
          <w:tcPr>
            <w:tcW w:w="1538"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2 427,0</w:t>
            </w:r>
          </w:p>
        </w:tc>
        <w:tc>
          <w:tcPr>
            <w:tcW w:w="1458"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2 677,2</w:t>
            </w:r>
          </w:p>
        </w:tc>
      </w:tr>
      <w:tr w:rsidR="003A0EC5" w:rsidRPr="003A0EC5" w:rsidTr="003A0EC5">
        <w:trPr>
          <w:trHeight w:val="63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Национальная безопасность и правоохранительная деятельность</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03</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42 624,6</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27 640,4</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2 121,0</w:t>
            </w:r>
          </w:p>
        </w:tc>
      </w:tr>
      <w:tr w:rsidR="003A0EC5" w:rsidRPr="003A0EC5" w:rsidTr="003A0EC5">
        <w:trPr>
          <w:trHeight w:val="1050"/>
          <w:jc w:val="center"/>
        </w:trPr>
        <w:tc>
          <w:tcPr>
            <w:tcW w:w="5680" w:type="dxa"/>
            <w:tcBorders>
              <w:top w:val="nil"/>
              <w:left w:val="nil"/>
              <w:bottom w:val="nil"/>
              <w:right w:val="nil"/>
            </w:tcBorders>
            <w:shd w:val="clear" w:color="auto" w:fill="auto"/>
            <w:vAlign w:val="bottom"/>
            <w:hideMark/>
          </w:tcPr>
          <w:p w:rsidR="003A0EC5" w:rsidRPr="003A0EC5" w:rsidRDefault="003A0EC5" w:rsidP="003A0EC5">
            <w:pPr>
              <w:rPr>
                <w:color w:val="000000"/>
                <w:sz w:val="24"/>
                <w:szCs w:val="24"/>
              </w:rPr>
            </w:pPr>
            <w:r w:rsidRPr="003A0EC5">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03</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10</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42 624,6</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27 640,4</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2 121,0</w:t>
            </w:r>
          </w:p>
        </w:tc>
      </w:tr>
      <w:tr w:rsidR="003A0EC5" w:rsidRPr="003A0EC5" w:rsidTr="003A0EC5">
        <w:trPr>
          <w:trHeight w:val="315"/>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Национальная экономика</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509 255,3</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553 498,6</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551 380,1</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Топливно-энергетический комплекс</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322 894,5</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403 093,7</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443 403,1</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Сельское хозяйство и рыболовство</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05</w:t>
            </w:r>
          </w:p>
        </w:tc>
        <w:tc>
          <w:tcPr>
            <w:tcW w:w="152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236,8</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223,4</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223,4</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Водное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875,0</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276,9</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276,9</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09</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185 195,6</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148 922,4</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106 494,5</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12</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53,4</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982,2</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982,2</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982 598,1</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1 313 303,3</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194 353,4</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Жилищное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1 997,2</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3 177,9</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9 389,5</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882 552,6</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1 292 220,1</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151 292,0</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Благоустройство</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98 048,3</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17 905,3</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33 671,9</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1 750 818,8</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1 539 173,6</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1 737 132,5</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Дошкольное 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374 457,8</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328 396,3</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364 396,3</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Общее 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975 823,3</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977 373,8</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1 139 327,5</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Дополнительное образование детей</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212 743,0</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71 001,9</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71 001,9</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Молодежная политика и оздоровление детей</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07</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3 092,4</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3 699,0</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3 699,0</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Другие вопросы в области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09</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184 702,3</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158 702,6</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158 707,8</w:t>
            </w:r>
          </w:p>
        </w:tc>
      </w:tr>
      <w:tr w:rsidR="003A0EC5" w:rsidRPr="003A0EC5" w:rsidTr="003A0EC5">
        <w:trPr>
          <w:trHeight w:val="48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Культура, кинематография</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312 119,0</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238 984,1</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238 984,1</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 xml:space="preserve">Культура </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243 838,8</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181 178,2</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181 178,2</w:t>
            </w:r>
          </w:p>
        </w:tc>
      </w:tr>
      <w:tr w:rsidR="003A0EC5" w:rsidRPr="003A0EC5" w:rsidTr="003A0EC5">
        <w:trPr>
          <w:trHeight w:val="495"/>
          <w:jc w:val="cent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3A0EC5" w:rsidRPr="003A0EC5" w:rsidRDefault="003A0EC5" w:rsidP="003A0EC5">
            <w:pPr>
              <w:rPr>
                <w:sz w:val="24"/>
                <w:szCs w:val="24"/>
              </w:rPr>
            </w:pPr>
            <w:r w:rsidRPr="003A0EC5">
              <w:rPr>
                <w:sz w:val="24"/>
                <w:szCs w:val="24"/>
              </w:rPr>
              <w:t>Другие вопросы в области культуры, кинематографии</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68 280,2</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57 805,9</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57 805,9</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Социальная политика</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260 939,4</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233 669,2</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233 267,2</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Пенсионное обеспечение</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17 512,3</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14 430,5</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14 430,5</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Социальное обслуживание населения</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72 717,6</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71 306,4</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71 306,4</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76 618,5</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36 009,3</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35 607,3</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Охрана семьи и детства</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60 842,8</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82 260,8</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82 260,8</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Другие вопросы в области социальной политики</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33 248,2</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29 662,2</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29 662,2</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Физическая культура и спорт</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23 755,5</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19 644,6</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19 844,6</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Физическая культура</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1 300,0</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1 400,0</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1 500,0</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lastRenderedPageBreak/>
              <w:t>Массовый спорт</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2 476,5</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0,0</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Спорт высших достижений</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19 979,0</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18 244,6</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18 344,6</w:t>
            </w:r>
          </w:p>
        </w:tc>
      </w:tr>
      <w:tr w:rsidR="003A0EC5" w:rsidRPr="003A0EC5" w:rsidTr="003A0EC5">
        <w:trPr>
          <w:trHeight w:val="45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Средства массовой информации</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12</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b/>
                <w:bCs/>
                <w:sz w:val="24"/>
                <w:szCs w:val="24"/>
              </w:rPr>
            </w:pPr>
            <w:r w:rsidRPr="003A0EC5">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4 899,8</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769,0</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769,0</w:t>
            </w:r>
          </w:p>
        </w:tc>
      </w:tr>
      <w:tr w:rsidR="003A0EC5" w:rsidRPr="003A0EC5" w:rsidTr="003A0EC5">
        <w:trPr>
          <w:trHeight w:val="49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sz w:val="24"/>
                <w:szCs w:val="24"/>
              </w:rPr>
            </w:pPr>
            <w:r w:rsidRPr="003A0EC5">
              <w:rPr>
                <w:sz w:val="24"/>
                <w:szCs w:val="24"/>
              </w:rPr>
              <w:t>Периодическая печать и издательства</w:t>
            </w:r>
          </w:p>
        </w:tc>
        <w:tc>
          <w:tcPr>
            <w:tcW w:w="800"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12</w:t>
            </w:r>
          </w:p>
        </w:tc>
        <w:tc>
          <w:tcPr>
            <w:tcW w:w="1005" w:type="dxa"/>
            <w:tcBorders>
              <w:top w:val="nil"/>
              <w:left w:val="nil"/>
              <w:bottom w:val="single" w:sz="4" w:space="0" w:color="auto"/>
              <w:right w:val="single" w:sz="4" w:space="0" w:color="auto"/>
            </w:tcBorders>
            <w:shd w:val="clear" w:color="auto" w:fill="auto"/>
            <w:vAlign w:val="center"/>
            <w:hideMark/>
          </w:tcPr>
          <w:p w:rsidR="003A0EC5" w:rsidRPr="003A0EC5" w:rsidRDefault="003A0EC5" w:rsidP="003A0EC5">
            <w:pPr>
              <w:jc w:val="center"/>
              <w:rPr>
                <w:sz w:val="24"/>
                <w:szCs w:val="24"/>
              </w:rPr>
            </w:pPr>
            <w:r w:rsidRPr="003A0EC5">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4 899,8</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769,0</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769,0</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0EC5" w:rsidRPr="003A0EC5" w:rsidRDefault="003A0EC5" w:rsidP="003A0EC5">
            <w:pPr>
              <w:rPr>
                <w:b/>
                <w:bCs/>
                <w:sz w:val="24"/>
                <w:szCs w:val="24"/>
              </w:rPr>
            </w:pPr>
            <w:r w:rsidRPr="003A0EC5">
              <w:rPr>
                <w:b/>
                <w:bCs/>
                <w:sz w:val="24"/>
                <w:szCs w:val="24"/>
              </w:rPr>
              <w:t>Условно утвержденные расходы</w:t>
            </w:r>
          </w:p>
        </w:tc>
        <w:tc>
          <w:tcPr>
            <w:tcW w:w="80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99</w:t>
            </w:r>
          </w:p>
        </w:tc>
        <w:tc>
          <w:tcPr>
            <w:tcW w:w="1005"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sz w:val="24"/>
                <w:szCs w:val="24"/>
              </w:rPr>
            </w:pPr>
            <w:r w:rsidRPr="003A0EC5">
              <w:rPr>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28 826,3</w:t>
            </w:r>
          </w:p>
        </w:tc>
        <w:tc>
          <w:tcPr>
            <w:tcW w:w="1458" w:type="dxa"/>
            <w:tcBorders>
              <w:top w:val="nil"/>
              <w:left w:val="nil"/>
              <w:bottom w:val="single" w:sz="4" w:space="0" w:color="auto"/>
              <w:right w:val="single" w:sz="4" w:space="0" w:color="auto"/>
            </w:tcBorders>
            <w:shd w:val="clear" w:color="auto" w:fill="auto"/>
            <w:noWrap/>
            <w:vAlign w:val="center"/>
            <w:hideMark/>
          </w:tcPr>
          <w:p w:rsidR="003A0EC5" w:rsidRPr="003A0EC5" w:rsidRDefault="003A0EC5" w:rsidP="003A0EC5">
            <w:pPr>
              <w:jc w:val="center"/>
              <w:rPr>
                <w:b/>
                <w:bCs/>
                <w:sz w:val="24"/>
                <w:szCs w:val="24"/>
              </w:rPr>
            </w:pPr>
            <w:r w:rsidRPr="003A0EC5">
              <w:rPr>
                <w:b/>
                <w:bCs/>
                <w:sz w:val="24"/>
                <w:szCs w:val="24"/>
              </w:rPr>
              <w:t>57 445,2</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3A0EC5" w:rsidRPr="003A0EC5" w:rsidRDefault="003A0EC5" w:rsidP="003A0EC5">
            <w:pPr>
              <w:rPr>
                <w:sz w:val="24"/>
                <w:szCs w:val="24"/>
              </w:rPr>
            </w:pPr>
            <w:r w:rsidRPr="003A0EC5">
              <w:rPr>
                <w:sz w:val="24"/>
                <w:szCs w:val="24"/>
              </w:rPr>
              <w:t>Условно утвержденные расходы</w:t>
            </w:r>
          </w:p>
        </w:tc>
        <w:tc>
          <w:tcPr>
            <w:tcW w:w="800"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sz w:val="24"/>
                <w:szCs w:val="24"/>
              </w:rPr>
            </w:pPr>
            <w:r w:rsidRPr="003A0EC5">
              <w:rPr>
                <w:sz w:val="24"/>
                <w:szCs w:val="24"/>
              </w:rPr>
              <w:t> </w:t>
            </w:r>
          </w:p>
        </w:tc>
        <w:tc>
          <w:tcPr>
            <w:tcW w:w="1005"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sz w:val="24"/>
                <w:szCs w:val="24"/>
              </w:rPr>
            </w:pPr>
            <w:r w:rsidRPr="003A0EC5">
              <w:rPr>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sz w:val="24"/>
                <w:szCs w:val="24"/>
              </w:rPr>
            </w:pPr>
            <w:r w:rsidRPr="003A0EC5">
              <w:rPr>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sz w:val="24"/>
                <w:szCs w:val="24"/>
              </w:rPr>
            </w:pPr>
            <w:r w:rsidRPr="003A0EC5">
              <w:rPr>
                <w:sz w:val="24"/>
                <w:szCs w:val="24"/>
              </w:rPr>
              <w:t>28826,3</w:t>
            </w:r>
          </w:p>
        </w:tc>
        <w:tc>
          <w:tcPr>
            <w:tcW w:w="1458"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sz w:val="24"/>
                <w:szCs w:val="24"/>
              </w:rPr>
            </w:pPr>
            <w:r w:rsidRPr="003A0EC5">
              <w:rPr>
                <w:sz w:val="24"/>
                <w:szCs w:val="24"/>
              </w:rPr>
              <w:t>57445,2</w:t>
            </w:r>
          </w:p>
        </w:tc>
      </w:tr>
      <w:tr w:rsidR="003A0EC5" w:rsidRPr="003A0EC5" w:rsidTr="003A0EC5">
        <w:trPr>
          <w:trHeight w:val="315"/>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3A0EC5" w:rsidRPr="003A0EC5" w:rsidRDefault="003A0EC5" w:rsidP="003A0EC5">
            <w:pPr>
              <w:rPr>
                <w:b/>
                <w:bCs/>
                <w:sz w:val="24"/>
                <w:szCs w:val="24"/>
              </w:rPr>
            </w:pPr>
            <w:r w:rsidRPr="003A0EC5">
              <w:rPr>
                <w:b/>
                <w:bCs/>
                <w:sz w:val="24"/>
                <w:szCs w:val="24"/>
              </w:rPr>
              <w:t xml:space="preserve">ИТОГО </w:t>
            </w:r>
          </w:p>
        </w:tc>
        <w:tc>
          <w:tcPr>
            <w:tcW w:w="800"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sz w:val="24"/>
                <w:szCs w:val="24"/>
              </w:rPr>
            </w:pPr>
            <w:r w:rsidRPr="003A0EC5">
              <w:rPr>
                <w:sz w:val="24"/>
                <w:szCs w:val="24"/>
              </w:rPr>
              <w:t> </w:t>
            </w:r>
          </w:p>
        </w:tc>
        <w:tc>
          <w:tcPr>
            <w:tcW w:w="1005"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sz w:val="24"/>
                <w:szCs w:val="24"/>
              </w:rPr>
            </w:pPr>
            <w:r w:rsidRPr="003A0EC5">
              <w:rPr>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b/>
                <w:bCs/>
                <w:sz w:val="24"/>
                <w:szCs w:val="24"/>
              </w:rPr>
            </w:pPr>
            <w:r w:rsidRPr="003A0EC5">
              <w:rPr>
                <w:b/>
                <w:bCs/>
                <w:sz w:val="24"/>
                <w:szCs w:val="24"/>
              </w:rPr>
              <w:t>4 080 671,9</w:t>
            </w:r>
          </w:p>
        </w:tc>
        <w:tc>
          <w:tcPr>
            <w:tcW w:w="1538"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b/>
                <w:bCs/>
                <w:sz w:val="24"/>
                <w:szCs w:val="24"/>
              </w:rPr>
            </w:pPr>
            <w:r w:rsidRPr="003A0EC5">
              <w:rPr>
                <w:b/>
                <w:bCs/>
                <w:sz w:val="24"/>
                <w:szCs w:val="24"/>
              </w:rPr>
              <w:t>4 084 746,8</w:t>
            </w:r>
          </w:p>
        </w:tc>
        <w:tc>
          <w:tcPr>
            <w:tcW w:w="1458" w:type="dxa"/>
            <w:tcBorders>
              <w:top w:val="nil"/>
              <w:left w:val="nil"/>
              <w:bottom w:val="single" w:sz="4" w:space="0" w:color="auto"/>
              <w:right w:val="single" w:sz="4" w:space="0" w:color="auto"/>
            </w:tcBorders>
            <w:shd w:val="clear" w:color="auto" w:fill="auto"/>
            <w:noWrap/>
            <w:vAlign w:val="bottom"/>
            <w:hideMark/>
          </w:tcPr>
          <w:p w:rsidR="003A0EC5" w:rsidRPr="003A0EC5" w:rsidRDefault="003A0EC5" w:rsidP="003A0EC5">
            <w:pPr>
              <w:jc w:val="center"/>
              <w:rPr>
                <w:b/>
                <w:bCs/>
                <w:sz w:val="24"/>
                <w:szCs w:val="24"/>
              </w:rPr>
            </w:pPr>
            <w:r w:rsidRPr="003A0EC5">
              <w:rPr>
                <w:b/>
                <w:bCs/>
                <w:sz w:val="24"/>
                <w:szCs w:val="24"/>
              </w:rPr>
              <w:t>3 183 953,9</w:t>
            </w:r>
          </w:p>
        </w:tc>
      </w:tr>
    </w:tbl>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tbl>
      <w:tblPr>
        <w:tblW w:w="5000" w:type="pct"/>
        <w:jc w:val="center"/>
        <w:tblLayout w:type="fixed"/>
        <w:tblCellMar>
          <w:left w:w="0" w:type="dxa"/>
          <w:right w:w="0" w:type="dxa"/>
        </w:tblCellMar>
        <w:tblLook w:val="04A0"/>
      </w:tblPr>
      <w:tblGrid>
        <w:gridCol w:w="4240"/>
        <w:gridCol w:w="614"/>
        <w:gridCol w:w="387"/>
        <w:gridCol w:w="603"/>
        <w:gridCol w:w="825"/>
        <w:gridCol w:w="519"/>
        <w:gridCol w:w="729"/>
        <w:gridCol w:w="722"/>
        <w:gridCol w:w="716"/>
      </w:tblGrid>
      <w:tr w:rsidR="003A0EC5" w:rsidRPr="003A0EC5" w:rsidTr="003A0EC5">
        <w:trPr>
          <w:trHeight w:val="2850"/>
          <w:jc w:val="center"/>
        </w:trPr>
        <w:tc>
          <w:tcPr>
            <w:tcW w:w="7856" w:type="dxa"/>
            <w:tcBorders>
              <w:top w:val="nil"/>
              <w:left w:val="nil"/>
              <w:bottom w:val="nil"/>
              <w:right w:val="nil"/>
            </w:tcBorders>
            <w:shd w:val="clear" w:color="000000" w:fill="FFFFFF"/>
            <w:noWrap/>
            <w:vAlign w:val="bottom"/>
            <w:hideMark/>
          </w:tcPr>
          <w:p w:rsidR="003A0EC5" w:rsidRPr="003A0EC5" w:rsidRDefault="003A0EC5" w:rsidP="003A0EC5">
            <w:pPr>
              <w:rPr>
                <w:rFonts w:ascii="Arial CYR" w:hAnsi="Arial CYR" w:cs="Arial CYR"/>
              </w:rPr>
            </w:pPr>
            <w:bookmarkStart w:id="4" w:name="RANGE!A1:I449"/>
            <w:r>
              <w:rPr>
                <w:rFonts w:ascii="Arial CYR" w:hAnsi="Arial CYR" w:cs="Arial CYR"/>
                <w:noProof/>
              </w:rPr>
              <w:lastRenderedPageBreak/>
              <w:drawing>
                <wp:anchor distT="0" distB="0" distL="114300" distR="114300" simplePos="0" relativeHeight="251663360" behindDoc="0" locked="0" layoutInCell="1" allowOverlap="1">
                  <wp:simplePos x="0" y="0"/>
                  <wp:positionH relativeFrom="column">
                    <wp:posOffset>2139950</wp:posOffset>
                  </wp:positionH>
                  <wp:positionV relativeFrom="paragraph">
                    <wp:posOffset>-1810385</wp:posOffset>
                  </wp:positionV>
                  <wp:extent cx="3752850" cy="1812290"/>
                  <wp:effectExtent l="0" t="0" r="0" b="0"/>
                  <wp:wrapNone/>
                  <wp:docPr id="6" name="Text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400799" y="1"/>
                            <a:ext cx="3733801" cy="1790700"/>
                            <a:chOff x="6400799" y="1"/>
                            <a:chExt cx="3733801" cy="1790700"/>
                          </a:xfrm>
                        </a:grpSpPr>
                        <a:sp>
                          <a:nvSpPr>
                            <a:cNvPr id="4" name="TextBox 3"/>
                            <a:cNvSpPr txBox="1"/>
                          </a:nvSpPr>
                          <a:spPr>
                            <a:xfrm>
                              <a:off x="6400799" y="1"/>
                              <a:ext cx="3733801" cy="1790700"/>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4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31.10.2024 № 18 "О внесении изменений в решение Совета народных депутатов Промышленновского муниципального округа от 21.12.2023г.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3A0EC5">
              <w:rPr>
                <w:rFonts w:ascii="Arial CYR" w:hAnsi="Arial CYR" w:cs="Arial CYR"/>
              </w:rPr>
              <w:t> </w:t>
            </w:r>
            <w:bookmarkEnd w:id="4"/>
          </w:p>
        </w:tc>
        <w:tc>
          <w:tcPr>
            <w:tcW w:w="1116" w:type="dxa"/>
            <w:tcBorders>
              <w:top w:val="nil"/>
              <w:left w:val="nil"/>
              <w:bottom w:val="nil"/>
              <w:right w:val="nil"/>
            </w:tcBorders>
            <w:shd w:val="clear" w:color="000000" w:fill="FFFFFF"/>
            <w:noWrap/>
            <w:vAlign w:val="bottom"/>
            <w:hideMark/>
          </w:tcPr>
          <w:p w:rsidR="003A0EC5" w:rsidRPr="003A0EC5" w:rsidRDefault="003A0EC5" w:rsidP="003A0EC5">
            <w:pPr>
              <w:rPr>
                <w:rFonts w:ascii="Arial CYR" w:hAnsi="Arial CYR" w:cs="Arial CYR"/>
              </w:rPr>
            </w:pPr>
            <w:r w:rsidRPr="003A0EC5">
              <w:rPr>
                <w:rFonts w:ascii="Arial CYR" w:hAnsi="Arial CYR" w:cs="Arial CYR"/>
              </w:rPr>
              <w:t> </w:t>
            </w:r>
          </w:p>
        </w:tc>
        <w:tc>
          <w:tcPr>
            <w:tcW w:w="694" w:type="dxa"/>
            <w:tcBorders>
              <w:top w:val="nil"/>
              <w:left w:val="nil"/>
              <w:bottom w:val="nil"/>
              <w:right w:val="nil"/>
            </w:tcBorders>
            <w:shd w:val="clear" w:color="000000" w:fill="FFFFFF"/>
            <w:noWrap/>
            <w:vAlign w:val="bottom"/>
            <w:hideMark/>
          </w:tcPr>
          <w:p w:rsidR="003A0EC5" w:rsidRPr="003A0EC5" w:rsidRDefault="003A0EC5" w:rsidP="003A0EC5">
            <w:pPr>
              <w:rPr>
                <w:rFonts w:ascii="Arial CYR" w:hAnsi="Arial CYR" w:cs="Arial CYR"/>
              </w:rPr>
            </w:pPr>
            <w:r w:rsidRPr="003A0EC5">
              <w:rPr>
                <w:rFonts w:ascii="Arial CYR" w:hAnsi="Arial CYR" w:cs="Arial CYR"/>
              </w:rPr>
              <w:t> </w:t>
            </w:r>
          </w:p>
        </w:tc>
        <w:tc>
          <w:tcPr>
            <w:tcW w:w="1096" w:type="dxa"/>
            <w:tcBorders>
              <w:top w:val="nil"/>
              <w:left w:val="nil"/>
              <w:bottom w:val="nil"/>
              <w:right w:val="nil"/>
            </w:tcBorders>
            <w:shd w:val="clear" w:color="000000" w:fill="FFFFFF"/>
            <w:noWrap/>
            <w:vAlign w:val="bottom"/>
            <w:hideMark/>
          </w:tcPr>
          <w:p w:rsidR="003A0EC5" w:rsidRPr="003A0EC5" w:rsidRDefault="003A0EC5" w:rsidP="003A0EC5">
            <w:pPr>
              <w:rPr>
                <w:rFonts w:ascii="Arial CYR" w:hAnsi="Arial CYR" w:cs="Arial CYR"/>
              </w:rPr>
            </w:pPr>
            <w:r w:rsidRPr="003A0EC5">
              <w:rPr>
                <w:rFonts w:ascii="Arial CYR" w:hAnsi="Arial CYR" w:cs="Arial CYR"/>
              </w:rPr>
              <w:t> </w:t>
            </w:r>
          </w:p>
        </w:tc>
        <w:tc>
          <w:tcPr>
            <w:tcW w:w="6397" w:type="dxa"/>
            <w:gridSpan w:val="5"/>
            <w:tcBorders>
              <w:top w:val="nil"/>
              <w:left w:val="nil"/>
              <w:bottom w:val="nil"/>
              <w:right w:val="nil"/>
            </w:tcBorders>
            <w:shd w:val="clear" w:color="auto" w:fill="auto"/>
            <w:noWrap/>
            <w:vAlign w:val="bottom"/>
            <w:hideMark/>
          </w:tcPr>
          <w:p w:rsidR="003A0EC5" w:rsidRPr="003A0EC5" w:rsidRDefault="003A0EC5" w:rsidP="003A0EC5">
            <w:pPr>
              <w:rPr>
                <w:rFonts w:ascii="Arial CYR" w:hAnsi="Arial CYR" w:cs="Arial CYR"/>
              </w:rPr>
            </w:pPr>
          </w:p>
          <w:tbl>
            <w:tblPr>
              <w:tblW w:w="0" w:type="auto"/>
              <w:tblCellSpacing w:w="0" w:type="dxa"/>
              <w:tblLayout w:type="fixed"/>
              <w:tblCellMar>
                <w:left w:w="0" w:type="dxa"/>
                <w:right w:w="0" w:type="dxa"/>
              </w:tblCellMar>
              <w:tblLook w:val="04A0"/>
            </w:tblPr>
            <w:tblGrid>
              <w:gridCol w:w="6380"/>
            </w:tblGrid>
            <w:tr w:rsidR="003A0EC5" w:rsidRPr="003A0EC5">
              <w:trPr>
                <w:trHeight w:val="2850"/>
                <w:tblCellSpacing w:w="0" w:type="dxa"/>
              </w:trPr>
              <w:tc>
                <w:tcPr>
                  <w:tcW w:w="6380" w:type="dxa"/>
                  <w:tcBorders>
                    <w:top w:val="nil"/>
                    <w:left w:val="nil"/>
                    <w:bottom w:val="nil"/>
                    <w:right w:val="nil"/>
                  </w:tcBorders>
                  <w:shd w:val="clear" w:color="000000" w:fill="FFFFFF"/>
                  <w:noWrap/>
                  <w:vAlign w:val="bottom"/>
                  <w:hideMark/>
                </w:tcPr>
                <w:p w:rsidR="003A0EC5" w:rsidRPr="003A0EC5" w:rsidRDefault="003A0EC5" w:rsidP="003A0EC5">
                  <w:pPr>
                    <w:rPr>
                      <w:rFonts w:ascii="Arial CYR" w:hAnsi="Arial CYR" w:cs="Arial CYR"/>
                    </w:rPr>
                  </w:pPr>
                  <w:r w:rsidRPr="003A0EC5">
                    <w:rPr>
                      <w:rFonts w:ascii="Arial CYR" w:hAnsi="Arial CYR" w:cs="Arial CYR"/>
                    </w:rPr>
                    <w:t> </w:t>
                  </w:r>
                </w:p>
              </w:tc>
            </w:tr>
          </w:tbl>
          <w:p w:rsidR="003A0EC5" w:rsidRPr="003A0EC5" w:rsidRDefault="003A0EC5" w:rsidP="003A0EC5">
            <w:pPr>
              <w:rPr>
                <w:rFonts w:ascii="Arial CYR" w:hAnsi="Arial CYR" w:cs="Arial CYR"/>
              </w:rPr>
            </w:pPr>
          </w:p>
        </w:tc>
      </w:tr>
      <w:tr w:rsidR="003A0EC5" w:rsidRPr="003A0EC5" w:rsidTr="003A0EC5">
        <w:trPr>
          <w:trHeight w:val="2265"/>
          <w:jc w:val="center"/>
        </w:trPr>
        <w:tc>
          <w:tcPr>
            <w:tcW w:w="7856" w:type="dxa"/>
            <w:tcBorders>
              <w:top w:val="nil"/>
              <w:left w:val="nil"/>
              <w:bottom w:val="nil"/>
              <w:right w:val="nil"/>
            </w:tcBorders>
            <w:shd w:val="clear" w:color="000000" w:fill="FFFFFF"/>
            <w:noWrap/>
            <w:vAlign w:val="bottom"/>
            <w:hideMark/>
          </w:tcPr>
          <w:p w:rsidR="003A0EC5" w:rsidRPr="003A0EC5" w:rsidRDefault="003A0EC5" w:rsidP="003A0EC5">
            <w:r>
              <w:rPr>
                <w:noProof/>
              </w:rPr>
              <w:drawing>
                <wp:anchor distT="0" distB="0" distL="114300" distR="114300" simplePos="0" relativeHeight="251662336" behindDoc="0" locked="0" layoutInCell="1" allowOverlap="1">
                  <wp:simplePos x="0" y="0"/>
                  <wp:positionH relativeFrom="column">
                    <wp:posOffset>2179320</wp:posOffset>
                  </wp:positionH>
                  <wp:positionV relativeFrom="paragraph">
                    <wp:posOffset>-1149350</wp:posOffset>
                  </wp:positionV>
                  <wp:extent cx="3712845" cy="1296035"/>
                  <wp:effectExtent l="19050" t="0" r="1905" b="0"/>
                  <wp:wrapNone/>
                  <wp:docPr id="5"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91275" y="1866900"/>
                            <a:ext cx="3695701" cy="1276350"/>
                            <a:chOff x="6391275" y="1866900"/>
                            <a:chExt cx="3695701" cy="1276350"/>
                          </a:xfrm>
                        </a:grpSpPr>
                        <a:sp>
                          <a:nvSpPr>
                            <a:cNvPr id="2" name="TextBox 1"/>
                            <a:cNvSpPr txBox="1"/>
                          </a:nvSpPr>
                          <a:spPr>
                            <a:xfrm>
                              <a:off x="6391275" y="57150"/>
                              <a:ext cx="3695701" cy="1276350"/>
                            </a:xfrm>
                            <a:prstGeom prst="rect">
                              <a:avLst/>
                            </a:prstGeom>
                            <a:solidFill>
                              <a:schemeClr val="lt1"/>
                            </a:solidFill>
                            <a:ln w="9525" cmpd="sng">
                              <a:noFill/>
                            </a:ln>
                          </a:spPr>
                          <a:txSp>
                            <a:txBody>
                              <a:bodyPr vertOverflow="clip" horz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ru-RU" sz="1300">
                                    <a:latin typeface="Times New Roman" pitchFamily="18" charset="0"/>
                                    <a:cs typeface="Times New Roman" pitchFamily="18" charset="0"/>
                                  </a:rPr>
                                  <a:t>Приложение № 4</a:t>
                                </a:r>
                              </a:p>
                              <a:p>
                                <a:pPr algn="ctr"/>
                                <a:r>
                                  <a:rPr lang="ru-RU" sz="1300">
                                    <a:latin typeface="Times New Roman" pitchFamily="18" charset="0"/>
                                    <a:cs typeface="Times New Roman" pitchFamily="18" charset="0"/>
                                  </a:rPr>
                                  <a: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3A0EC5">
              <w:t> </w:t>
            </w:r>
          </w:p>
        </w:tc>
        <w:tc>
          <w:tcPr>
            <w:tcW w:w="1116"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694"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1096"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6397" w:type="dxa"/>
            <w:gridSpan w:val="5"/>
            <w:tcBorders>
              <w:top w:val="nil"/>
              <w:left w:val="nil"/>
              <w:bottom w:val="nil"/>
              <w:right w:val="nil"/>
            </w:tcBorders>
            <w:shd w:val="clear" w:color="000000" w:fill="FFFFFF"/>
            <w:vAlign w:val="bottom"/>
            <w:hideMark/>
          </w:tcPr>
          <w:p w:rsidR="003A0EC5" w:rsidRPr="003A0EC5" w:rsidRDefault="003A0EC5" w:rsidP="003A0EC5">
            <w:pPr>
              <w:rPr>
                <w:sz w:val="24"/>
                <w:szCs w:val="24"/>
              </w:rPr>
            </w:pPr>
          </w:p>
        </w:tc>
      </w:tr>
      <w:tr w:rsidR="003A0EC5" w:rsidRPr="003A0EC5" w:rsidTr="003A0EC5">
        <w:trPr>
          <w:trHeight w:val="660"/>
          <w:jc w:val="center"/>
        </w:trPr>
        <w:tc>
          <w:tcPr>
            <w:tcW w:w="17159" w:type="dxa"/>
            <w:gridSpan w:val="9"/>
            <w:tcBorders>
              <w:top w:val="nil"/>
              <w:left w:val="nil"/>
              <w:bottom w:val="nil"/>
              <w:right w:val="nil"/>
            </w:tcBorders>
            <w:shd w:val="clear" w:color="000000" w:fill="FFFFFF"/>
            <w:vAlign w:val="center"/>
            <w:hideMark/>
          </w:tcPr>
          <w:p w:rsidR="003A0EC5" w:rsidRPr="003A0EC5" w:rsidRDefault="003A0EC5" w:rsidP="003A0EC5">
            <w:pPr>
              <w:jc w:val="center"/>
              <w:rPr>
                <w:b/>
                <w:bCs/>
                <w:sz w:val="28"/>
                <w:szCs w:val="28"/>
              </w:rPr>
            </w:pPr>
            <w:r w:rsidRPr="003A0EC5">
              <w:rPr>
                <w:b/>
                <w:bCs/>
                <w:sz w:val="28"/>
                <w:szCs w:val="28"/>
              </w:rPr>
              <w:t>Ведомственная структура расходов на 2024 год и на плановый период 2025 и 2026 годов</w:t>
            </w:r>
          </w:p>
        </w:tc>
      </w:tr>
      <w:tr w:rsidR="003A0EC5" w:rsidRPr="003A0EC5" w:rsidTr="003A0EC5">
        <w:trPr>
          <w:trHeight w:val="315"/>
          <w:jc w:val="center"/>
        </w:trPr>
        <w:tc>
          <w:tcPr>
            <w:tcW w:w="7856"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1116"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694"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1096"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1507"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939"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1330" w:type="dxa"/>
            <w:tcBorders>
              <w:top w:val="nil"/>
              <w:left w:val="nil"/>
              <w:bottom w:val="nil"/>
              <w:right w:val="nil"/>
            </w:tcBorders>
            <w:shd w:val="clear" w:color="000000" w:fill="FFFFFF"/>
            <w:noWrap/>
            <w:vAlign w:val="bottom"/>
            <w:hideMark/>
          </w:tcPr>
          <w:p w:rsidR="003A0EC5" w:rsidRPr="003A0EC5" w:rsidRDefault="003A0EC5" w:rsidP="003A0EC5">
            <w:pPr>
              <w:rPr>
                <w:sz w:val="24"/>
                <w:szCs w:val="24"/>
              </w:rPr>
            </w:pPr>
            <w:r w:rsidRPr="003A0EC5">
              <w:rPr>
                <w:sz w:val="24"/>
                <w:szCs w:val="24"/>
              </w:rPr>
              <w:t> </w:t>
            </w:r>
          </w:p>
        </w:tc>
        <w:tc>
          <w:tcPr>
            <w:tcW w:w="1316" w:type="dxa"/>
            <w:tcBorders>
              <w:top w:val="nil"/>
              <w:left w:val="nil"/>
              <w:bottom w:val="nil"/>
              <w:right w:val="nil"/>
            </w:tcBorders>
            <w:shd w:val="clear" w:color="000000" w:fill="FFFFFF"/>
            <w:vAlign w:val="bottom"/>
            <w:hideMark/>
          </w:tcPr>
          <w:p w:rsidR="003A0EC5" w:rsidRPr="003A0EC5" w:rsidRDefault="003A0EC5" w:rsidP="003A0EC5">
            <w:pPr>
              <w:rPr>
                <w:sz w:val="24"/>
                <w:szCs w:val="24"/>
              </w:rPr>
            </w:pPr>
            <w:r w:rsidRPr="003A0EC5">
              <w:rPr>
                <w:sz w:val="24"/>
                <w:szCs w:val="24"/>
              </w:rPr>
              <w:t> </w:t>
            </w:r>
          </w:p>
        </w:tc>
        <w:tc>
          <w:tcPr>
            <w:tcW w:w="1305" w:type="dxa"/>
            <w:tcBorders>
              <w:top w:val="nil"/>
              <w:left w:val="nil"/>
              <w:bottom w:val="nil"/>
              <w:right w:val="nil"/>
            </w:tcBorders>
            <w:shd w:val="clear" w:color="000000" w:fill="FFFFFF"/>
            <w:vAlign w:val="bottom"/>
            <w:hideMark/>
          </w:tcPr>
          <w:p w:rsidR="003A0EC5" w:rsidRPr="003A0EC5" w:rsidRDefault="003A0EC5" w:rsidP="003A0EC5">
            <w:pPr>
              <w:jc w:val="right"/>
              <w:rPr>
                <w:sz w:val="24"/>
                <w:szCs w:val="24"/>
              </w:rPr>
            </w:pPr>
            <w:r w:rsidRPr="003A0EC5">
              <w:rPr>
                <w:sz w:val="24"/>
                <w:szCs w:val="24"/>
              </w:rPr>
              <w:t>(тыс. руб.)</w:t>
            </w:r>
          </w:p>
        </w:tc>
      </w:tr>
      <w:tr w:rsidR="003A0EC5" w:rsidRPr="003A0EC5" w:rsidTr="003A0EC5">
        <w:trPr>
          <w:trHeight w:val="96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Наименование</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Ведомство</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Раздел</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Подраздел</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Целевая статья</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4"/>
                <w:szCs w:val="24"/>
              </w:rPr>
            </w:pPr>
            <w:r w:rsidRPr="003A0EC5">
              <w:rPr>
                <w:sz w:val="24"/>
                <w:szCs w:val="24"/>
              </w:rPr>
              <w:t>Вид расходов</w:t>
            </w:r>
          </w:p>
        </w:tc>
        <w:tc>
          <w:tcPr>
            <w:tcW w:w="1330" w:type="dxa"/>
            <w:tcBorders>
              <w:top w:val="single" w:sz="4" w:space="0" w:color="auto"/>
              <w:left w:val="nil"/>
              <w:bottom w:val="single" w:sz="4" w:space="0" w:color="auto"/>
              <w:right w:val="single" w:sz="4" w:space="0" w:color="auto"/>
            </w:tcBorders>
            <w:shd w:val="clear" w:color="000000" w:fill="FFFFFF"/>
            <w:hideMark/>
          </w:tcPr>
          <w:p w:rsidR="003A0EC5" w:rsidRPr="003A0EC5" w:rsidRDefault="003A0EC5" w:rsidP="003A0EC5">
            <w:pPr>
              <w:jc w:val="center"/>
              <w:rPr>
                <w:sz w:val="24"/>
                <w:szCs w:val="24"/>
              </w:rPr>
            </w:pPr>
            <w:r w:rsidRPr="003A0EC5">
              <w:rPr>
                <w:sz w:val="24"/>
                <w:szCs w:val="24"/>
              </w:rPr>
              <w:t>2024 год</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A0EC5" w:rsidRPr="003A0EC5" w:rsidRDefault="003A0EC5" w:rsidP="003A0EC5">
            <w:pPr>
              <w:jc w:val="center"/>
              <w:rPr>
                <w:sz w:val="24"/>
                <w:szCs w:val="24"/>
              </w:rPr>
            </w:pPr>
            <w:r w:rsidRPr="003A0EC5">
              <w:rPr>
                <w:sz w:val="24"/>
                <w:szCs w:val="24"/>
              </w:rPr>
              <w:t>2025 год</w:t>
            </w:r>
          </w:p>
        </w:tc>
        <w:tc>
          <w:tcPr>
            <w:tcW w:w="1305" w:type="dxa"/>
            <w:tcBorders>
              <w:top w:val="single" w:sz="4" w:space="0" w:color="auto"/>
              <w:left w:val="nil"/>
              <w:bottom w:val="single" w:sz="4" w:space="0" w:color="auto"/>
              <w:right w:val="single" w:sz="4" w:space="0" w:color="auto"/>
            </w:tcBorders>
            <w:shd w:val="clear" w:color="000000" w:fill="FFFFFF"/>
            <w:noWrap/>
            <w:hideMark/>
          </w:tcPr>
          <w:p w:rsidR="003A0EC5" w:rsidRPr="003A0EC5" w:rsidRDefault="003A0EC5" w:rsidP="003A0EC5">
            <w:pPr>
              <w:jc w:val="center"/>
              <w:rPr>
                <w:sz w:val="24"/>
                <w:szCs w:val="24"/>
              </w:rPr>
            </w:pPr>
            <w:r w:rsidRPr="003A0EC5">
              <w:rPr>
                <w:sz w:val="24"/>
                <w:szCs w:val="24"/>
              </w:rPr>
              <w:t>2026 год</w:t>
            </w:r>
          </w:p>
        </w:tc>
      </w:tr>
      <w:tr w:rsidR="003A0EC5" w:rsidRPr="003A0EC5" w:rsidTr="003A0EC5">
        <w:trPr>
          <w:trHeight w:val="31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jc w:val="center"/>
              <w:rPr>
                <w:sz w:val="24"/>
                <w:szCs w:val="24"/>
              </w:rPr>
            </w:pPr>
            <w:r w:rsidRPr="003A0EC5">
              <w:rPr>
                <w:sz w:val="24"/>
                <w:szCs w:val="24"/>
              </w:rPr>
              <w:t>1</w:t>
            </w:r>
          </w:p>
        </w:tc>
        <w:tc>
          <w:tcPr>
            <w:tcW w:w="1116"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center"/>
              <w:rPr>
                <w:sz w:val="24"/>
                <w:szCs w:val="24"/>
              </w:rPr>
            </w:pPr>
            <w:r w:rsidRPr="003A0EC5">
              <w:rPr>
                <w:sz w:val="24"/>
                <w:szCs w:val="24"/>
              </w:rPr>
              <w:t>2</w:t>
            </w:r>
          </w:p>
        </w:tc>
        <w:tc>
          <w:tcPr>
            <w:tcW w:w="694"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center"/>
              <w:rPr>
                <w:sz w:val="22"/>
                <w:szCs w:val="22"/>
              </w:rPr>
            </w:pPr>
            <w:r w:rsidRPr="003A0EC5">
              <w:rPr>
                <w:sz w:val="22"/>
                <w:szCs w:val="22"/>
              </w:rPr>
              <w:t>3</w:t>
            </w:r>
          </w:p>
        </w:tc>
        <w:tc>
          <w:tcPr>
            <w:tcW w:w="1096"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center"/>
              <w:rPr>
                <w:sz w:val="22"/>
                <w:szCs w:val="22"/>
              </w:rPr>
            </w:pPr>
            <w:r w:rsidRPr="003A0EC5">
              <w:rPr>
                <w:sz w:val="22"/>
                <w:szCs w:val="22"/>
              </w:rPr>
              <w:t>4</w:t>
            </w:r>
          </w:p>
        </w:tc>
        <w:tc>
          <w:tcPr>
            <w:tcW w:w="1507"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center"/>
              <w:rPr>
                <w:sz w:val="22"/>
                <w:szCs w:val="22"/>
              </w:rPr>
            </w:pPr>
            <w:r w:rsidRPr="003A0EC5">
              <w:rPr>
                <w:sz w:val="22"/>
                <w:szCs w:val="22"/>
              </w:rPr>
              <w:t>5</w:t>
            </w:r>
          </w:p>
        </w:tc>
        <w:tc>
          <w:tcPr>
            <w:tcW w:w="939"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center"/>
              <w:rPr>
                <w:sz w:val="22"/>
                <w:szCs w:val="22"/>
              </w:rPr>
            </w:pPr>
            <w:r w:rsidRPr="003A0EC5">
              <w:rPr>
                <w:sz w:val="22"/>
                <w:szCs w:val="22"/>
              </w:rPr>
              <w:t>6</w:t>
            </w:r>
          </w:p>
        </w:tc>
        <w:tc>
          <w:tcPr>
            <w:tcW w:w="1330" w:type="dxa"/>
            <w:tcBorders>
              <w:top w:val="nil"/>
              <w:left w:val="nil"/>
              <w:bottom w:val="single" w:sz="4" w:space="0" w:color="auto"/>
              <w:right w:val="single" w:sz="4" w:space="0" w:color="auto"/>
            </w:tcBorders>
            <w:shd w:val="clear" w:color="000000" w:fill="FFFFFF"/>
            <w:vAlign w:val="bottom"/>
            <w:hideMark/>
          </w:tcPr>
          <w:p w:rsidR="003A0EC5" w:rsidRPr="003A0EC5" w:rsidRDefault="003A0EC5" w:rsidP="003A0EC5">
            <w:pPr>
              <w:jc w:val="center"/>
              <w:rPr>
                <w:sz w:val="22"/>
                <w:szCs w:val="22"/>
              </w:rPr>
            </w:pPr>
            <w:r w:rsidRPr="003A0EC5">
              <w:rPr>
                <w:sz w:val="22"/>
                <w:szCs w:val="22"/>
              </w:rPr>
              <w:t>7</w:t>
            </w:r>
          </w:p>
        </w:tc>
        <w:tc>
          <w:tcPr>
            <w:tcW w:w="1316"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jc w:val="center"/>
              <w:rPr>
                <w:sz w:val="22"/>
                <w:szCs w:val="22"/>
              </w:rPr>
            </w:pPr>
            <w:r w:rsidRPr="003A0EC5">
              <w:rPr>
                <w:sz w:val="22"/>
                <w:szCs w:val="22"/>
              </w:rPr>
              <w:t>8</w:t>
            </w:r>
          </w:p>
        </w:tc>
        <w:tc>
          <w:tcPr>
            <w:tcW w:w="1305" w:type="dxa"/>
            <w:tcBorders>
              <w:top w:val="nil"/>
              <w:left w:val="nil"/>
              <w:bottom w:val="single" w:sz="4" w:space="0" w:color="auto"/>
              <w:right w:val="single" w:sz="4" w:space="0" w:color="auto"/>
            </w:tcBorders>
            <w:shd w:val="clear" w:color="000000" w:fill="FFFFFF"/>
            <w:noWrap/>
            <w:vAlign w:val="bottom"/>
            <w:hideMark/>
          </w:tcPr>
          <w:p w:rsidR="003A0EC5" w:rsidRPr="003A0EC5" w:rsidRDefault="003A0EC5" w:rsidP="003A0EC5">
            <w:pPr>
              <w:jc w:val="center"/>
              <w:rPr>
                <w:sz w:val="22"/>
                <w:szCs w:val="22"/>
              </w:rPr>
            </w:pPr>
            <w:r w:rsidRPr="003A0EC5">
              <w:rPr>
                <w:sz w:val="22"/>
                <w:szCs w:val="22"/>
              </w:rPr>
              <w:t>9</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6"/>
                <w:szCs w:val="26"/>
              </w:rPr>
            </w:pPr>
            <w:r w:rsidRPr="003A0EC5">
              <w:rPr>
                <w:b/>
                <w:bCs/>
                <w:sz w:val="26"/>
                <w:szCs w:val="26"/>
              </w:rPr>
              <w:t>администрация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108 500,0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85 204,1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85 288,2</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Глава Промышленновского муниципального округа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3 593,3</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3 148,3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3 148,3</w:t>
            </w:r>
          </w:p>
        </w:tc>
      </w:tr>
      <w:tr w:rsidR="003A0EC5" w:rsidRPr="003A0EC5" w:rsidTr="003A0EC5">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52 542,0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46 938,9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46 938,9</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9 710,1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7 486,2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7 486,2</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Обеспечение деятельности органов местного самоуправления (исполнение судебных актов)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830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615,5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339,8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339,8</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Создание и функционирование комиссий по делам несовершеннолетних и защите их прав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1500071960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662,9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670,9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670,9</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Создание и функционирование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1500071960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27,0</w:t>
            </w:r>
          </w:p>
        </w:tc>
      </w:tr>
      <w:tr w:rsidR="003A0EC5" w:rsidRPr="003A0EC5" w:rsidTr="003A0EC5">
        <w:trPr>
          <w:trHeight w:val="16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1500079050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27,0</w:t>
            </w:r>
          </w:p>
        </w:tc>
      </w:tr>
      <w:tr w:rsidR="003A0EC5" w:rsidRPr="003A0EC5" w:rsidTr="003A0EC5">
        <w:trPr>
          <w:trHeight w:val="8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Создание и функционирование административных комиссий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1500079060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115,0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115,0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115,0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9900051200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89,5</w:t>
            </w:r>
          </w:p>
        </w:tc>
      </w:tr>
      <w:tr w:rsidR="003A0EC5" w:rsidRPr="003A0EC5" w:rsidTr="003A0EC5">
        <w:trPr>
          <w:trHeight w:val="76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Проведение выборов депутатов Совета народных депутатов Промышленновского муниципального округа </w:t>
            </w:r>
            <w:r w:rsidRPr="003A0EC5">
              <w:rPr>
                <w:sz w:val="26"/>
                <w:szCs w:val="26"/>
              </w:rPr>
              <w:lastRenderedPageBreak/>
              <w:t>(специальные расходы)</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9900013370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880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3 176,4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Обеспечение деятельности ЕДДС, Системы-112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0910011340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110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3 614,2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2 870,8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2 870,8</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ЕДДС, Системы-112  (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0910011340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325,6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236,1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236,1</w:t>
            </w:r>
          </w:p>
        </w:tc>
      </w:tr>
      <w:tr w:rsidR="003A0EC5" w:rsidRPr="003A0EC5" w:rsidTr="003A0EC5">
        <w:trPr>
          <w:trHeight w:val="100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Содействие в оказании помощи по социальной и иной реабилитации лиц, отбывших наказания в виде лишения свободы (иные выплаты населению)</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0930011350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360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r>
      <w:tr w:rsidR="003A0EC5" w:rsidRPr="003A0EC5" w:rsidTr="003A0EC5">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Приобретение продукции по профилактике мошеннических действий в отношении жителей округа(иные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0930013060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r>
      <w:tr w:rsidR="003A0EC5" w:rsidRPr="003A0EC5" w:rsidTr="003A0EC5">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Построение и внедрение АПК «Безопасный город»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0930013070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204,8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204,8</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мероприятий по пропаганде безопасности дорожного движения и предупреждению детского дорожно-транспортного травматизма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0940011390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Приобретение информационной продукции антитеррористической и антиэкстремистской направленности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0960011430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r>
      <w:tr w:rsidR="003A0EC5" w:rsidRPr="003A0EC5" w:rsidTr="003A0EC5">
        <w:trPr>
          <w:trHeight w:val="106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антитеррористической защищенности объектов с массовым пребыванием людей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0960013390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Издание рекламно-информационных материалов об инвестиционном потенциале  Промышленновского муниципального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1100012740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Повышение квалификации специалистов органов местного самоуправления  Промышленновского  муниципального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1200011580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35,0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32,6</w:t>
            </w:r>
          </w:p>
        </w:tc>
      </w:tr>
      <w:tr w:rsidR="003A0EC5" w:rsidRPr="003A0EC5" w:rsidTr="003A0EC5">
        <w:trPr>
          <w:trHeight w:val="7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Финансовое обеспечение наградной системы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187,0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111,7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111,7</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Финансовое обеспечение наградной системы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815,9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558,6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558,6</w:t>
            </w:r>
          </w:p>
        </w:tc>
      </w:tr>
      <w:tr w:rsidR="003A0EC5" w:rsidRPr="003A0EC5" w:rsidTr="003A0EC5">
        <w:trPr>
          <w:trHeight w:val="7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приемов, мероприятий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322,0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325,9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325,9</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приемов, мероприятий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850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375,0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279,3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279,3</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конкурсов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0200011060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конкурсов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0200011060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236,8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223,4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223,4</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Содержание и ремонт автомобильных дорог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0730012860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611,5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Организация обучения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0100012830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Информационная поддержка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0100012840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17,0</w:t>
            </w:r>
          </w:p>
        </w:tc>
      </w:tr>
      <w:tr w:rsidR="003A0EC5" w:rsidRPr="003A0EC5" w:rsidTr="003A0EC5">
        <w:trPr>
          <w:trHeight w:val="18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Государственная поддержка малого и среднего предпринимательства (реализация отдельных мероприятий муниципальных программ развития малого и среднего предпринимательства)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0100013300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810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17,1</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Разработка проекта планировки и проекта межевания территории поселения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1020012260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Кадастровые работы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1020012770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139,7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139,7</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инженерно-гидрогеологических изысканий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1020013020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r>
      <w:tr w:rsidR="003A0EC5" w:rsidRPr="003A0EC5" w:rsidTr="003A0EC5">
        <w:trPr>
          <w:trHeight w:val="6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Разработка генерального плана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1020013240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r>
      <w:tr w:rsidR="003A0EC5" w:rsidRPr="003A0EC5" w:rsidTr="003A0EC5">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Разработка правил землепользования и застройки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1020013250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53,4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186,2</w:t>
            </w:r>
          </w:p>
        </w:tc>
      </w:tr>
      <w:tr w:rsidR="003A0EC5" w:rsidRPr="003A0EC5" w:rsidTr="003A0EC5">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Разработка нормативов градостроительного проектирования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1020013260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186,2</w:t>
            </w:r>
          </w:p>
        </w:tc>
      </w:tr>
      <w:tr w:rsidR="003A0EC5" w:rsidRPr="003A0EC5" w:rsidTr="003A0EC5">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 xml:space="preserve">Разработка проектов благоустройства территорий общего пользования и дизайн-проектов архитектурных форм  (иные закупки товаров, работ и услуг </w:t>
            </w:r>
            <w:r w:rsidRPr="003A0EC5">
              <w:rPr>
                <w:sz w:val="24"/>
                <w:szCs w:val="24"/>
              </w:rPr>
              <w:lastRenderedPageBreak/>
              <w:t>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1020013270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139,7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139,7</w:t>
            </w:r>
          </w:p>
        </w:tc>
      </w:tr>
      <w:tr w:rsidR="003A0EC5" w:rsidRPr="003A0EC5" w:rsidTr="003A0EC5">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Содержание и обустройство сибиреязвенных захоронений и скотомогильников (биотермических ям)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9900071140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Доплаты к пенсиям муниципальных служащих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0410012080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17 512,3</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14 430,5</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14 430,5</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Материальная поддержка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0410011070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8 398,5</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4 887,8</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4 887,8</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Ежемесячная денежная выплата гражданам, удостоенным звания "Почетный гражданин Промышленновского района" (публичные нормативные выплаты гражданам несоциального характера)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0410012720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330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372,4</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385,2</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385,2</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средства массовой информации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900</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0300013490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620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4 899,8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769,0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769,0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6"/>
                <w:szCs w:val="26"/>
              </w:rPr>
            </w:pPr>
            <w:r w:rsidRPr="003A0EC5">
              <w:rPr>
                <w:b/>
                <w:bCs/>
                <w:sz w:val="26"/>
                <w:szCs w:val="26"/>
              </w:rPr>
              <w:t>Совет народных депутатов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3 250,6</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2 717,6</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2 717,6</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Председатель  Совета народных депутатов Промышленновского муниципального округа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2 093,8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1 832,0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1 832,0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938,2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775,2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775,2</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902</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218,6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110,4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110,4</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6"/>
                <w:szCs w:val="26"/>
              </w:rPr>
            </w:pPr>
            <w:r w:rsidRPr="003A0EC5">
              <w:rPr>
                <w:b/>
                <w:bCs/>
                <w:sz w:val="26"/>
                <w:szCs w:val="26"/>
              </w:rPr>
              <w:t>Контрольно - счетный орган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b/>
                <w:bCs/>
                <w:sz w:val="26"/>
                <w:szCs w:val="26"/>
              </w:rPr>
            </w:pPr>
            <w:r w:rsidRPr="003A0EC5">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2 349,9</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2 039,6</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2 039,6</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960,1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805,7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805,7</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320,4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298,3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298,3</w:t>
            </w:r>
          </w:p>
        </w:tc>
      </w:tr>
      <w:tr w:rsidR="003A0EC5" w:rsidRPr="003A0EC5" w:rsidTr="003A0EC5">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Председатель  контрольно - счетного органа Промышленновского муниципального округа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1500013350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1 069,4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935,6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935,6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6"/>
                <w:szCs w:val="26"/>
              </w:rPr>
            </w:pPr>
            <w:r w:rsidRPr="003A0EC5">
              <w:rPr>
                <w:b/>
                <w:bCs/>
                <w:sz w:val="26"/>
                <w:szCs w:val="26"/>
              </w:rPr>
              <w:t>Комитет по управлению муниципальным имуществом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35 527,1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12 089,7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12 089,7</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Оценка права аренды и рыночной стоимости объектов муниципальной собственности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0500011150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250,0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232,7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232,7</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Изготовление технической документации на объекты недвижимости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0500011160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300,0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279,3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279,3</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межевания земельных участков и постановка на кадастровый учет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0500011170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1 000,0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1 396,5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1 396,5</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Уплата налогов, сборов и иных платежей за содержание имущества казны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0500013220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1 139,2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446,9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446,9</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Уплата налогов, сборов и иных платежей за содержание имущества казны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0500013220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340,8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372,4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372,4</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Подготовка проектов межевания земельных участков и проведение кадастровых работ (межевание)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05000L5991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Подготовка проектов межевания земельных участков и проведение кадастровых работ (кадастровые работы)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05000L5992</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36,2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6 761,5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6 160,8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6 160,8</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905,0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749,4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749,4</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Финансовое обеспечение наградной системы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325,7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Приобретение и ремонт имущества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0500012180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1 295,0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1 800,0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1 800,0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Уплата ежемесячных взносов на проведение капитального ремонта общего имущества в многоквартирных жилых домах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0500012250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700,0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651,7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651,7</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Приобретение и ремонт имущества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905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0500012180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22 460,7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6"/>
                <w:szCs w:val="26"/>
              </w:rPr>
            </w:pPr>
            <w:r w:rsidRPr="003A0EC5">
              <w:rPr>
                <w:b/>
                <w:bCs/>
                <w:sz w:val="26"/>
                <w:szCs w:val="26"/>
              </w:rPr>
              <w:t>Управление образования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1 765 131,3</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1 575 836,3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1 773 795,2</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Приобретение сувенирной продукции участникам конкурса по БДД  </w:t>
            </w:r>
            <w:r w:rsidRPr="003A0EC5">
              <w:rPr>
                <w:sz w:val="26"/>
                <w:szCs w:val="26"/>
              </w:rPr>
              <w:lastRenderedPageBreak/>
              <w:t>(субсидии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0940012650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8,4</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Финансовое обеспечение наградной системы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178,2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158,3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158,3</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приемов,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1500010070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21,8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27,9</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детских дошкольных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145 771,7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103 255,4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139 255,4</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детских дошкольных учреждений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41 601,8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41 297,6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41 297,6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Улучшение материально-технической базы образовательных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599,8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Улучшение материально-технической базы образовательных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930,6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0650071800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136 770,3</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138 481,9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138 481,9</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0650071800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44 741,3</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45 270,1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45 270,1</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06500S1390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2 086,7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Реализация мероприятий по обеспечению пожарной безопасности в муниципальных образовательных </w:t>
            </w:r>
            <w:r w:rsidRPr="003A0EC5">
              <w:rPr>
                <w:sz w:val="26"/>
                <w:szCs w:val="26"/>
              </w:rPr>
              <w:lastRenderedPageBreak/>
              <w:t>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1 855,7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Выполнение антитеррористических мероприятий по обеспечению безопасности объектов образования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0960013400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21,4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Выполнение антитеррористических мероприятий по обеспечению безопасности объектов образования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0960013400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78,5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91,3</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основных и средних школ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0650012020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120 876,4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81 749,8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72 818,8</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школы-интерната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0650012030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7 356,8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6 717,6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6 717,6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школы-интерната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0650012030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414,4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377,5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377,5</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Улучшение материально-технической базы образовательных учреждений (cубсидии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460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66 322,0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Улучшение материально-технической базы образовательных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0650013090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58 048,7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34 795,7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30 897,6</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3A0EC5">
              <w:rPr>
                <w:sz w:val="26"/>
                <w:szCs w:val="26"/>
              </w:rPr>
              <w:lastRenderedPageBreak/>
              <w:t>образовательные программы основного общего образования, образовательные программы среднего общего образования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06500L3030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3 287,9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2 031,0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2 031,0</w:t>
            </w:r>
          </w:p>
        </w:tc>
      </w:tr>
      <w:tr w:rsidR="003A0EC5" w:rsidRPr="003A0EC5" w:rsidTr="003A0EC5">
        <w:trPr>
          <w:trHeight w:val="238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06500L3030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59 889,6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32 118,3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32 118,3</w:t>
            </w:r>
          </w:p>
        </w:tc>
      </w:tr>
      <w:tr w:rsidR="003A0EC5" w:rsidRPr="003A0EC5" w:rsidTr="003A0EC5">
        <w:trPr>
          <w:trHeight w:val="14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0650071020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840,1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1 132,2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1 132,2</w:t>
            </w:r>
          </w:p>
        </w:tc>
      </w:tr>
      <w:tr w:rsidR="003A0EC5" w:rsidRPr="003A0EC5" w:rsidTr="003A0EC5">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0650071830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82 968,8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83 735,8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83 735,8</w:t>
            </w:r>
          </w:p>
        </w:tc>
      </w:tr>
      <w:tr w:rsidR="003A0EC5" w:rsidRPr="003A0EC5" w:rsidTr="003A0EC5">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w:t>
            </w:r>
            <w:r w:rsidRPr="003A0EC5">
              <w:rPr>
                <w:sz w:val="26"/>
                <w:szCs w:val="26"/>
              </w:rPr>
              <w:lastRenderedPageBreak/>
              <w:t>общеобразовательных организациях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0650071830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256,9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267,3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267,3</w:t>
            </w:r>
          </w:p>
        </w:tc>
      </w:tr>
      <w:tr w:rsidR="003A0EC5" w:rsidRPr="003A0EC5" w:rsidTr="003A0EC5">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0650071830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517 930,9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522 500,7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522 500,7</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образовательной деятельности образовательных организаций по адаптированным общеобразовательным программам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0650071840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5 154,5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5 154,5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5 154,5</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0650072140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1 206,1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673,2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673,2</w:t>
            </w:r>
          </w:p>
        </w:tc>
      </w:tr>
      <w:tr w:rsidR="003A0EC5" w:rsidRPr="003A0EC5" w:rsidTr="003A0EC5">
        <w:trPr>
          <w:trHeight w:val="252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color w:val="000000"/>
                <w:sz w:val="24"/>
                <w:szCs w:val="24"/>
              </w:rPr>
            </w:pPr>
            <w:r w:rsidRPr="003A0EC5">
              <w:rPr>
                <w:color w:val="000000"/>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sidRPr="003A0EC5">
              <w:rPr>
                <w:color w:val="000000"/>
                <w:sz w:val="24"/>
                <w:szCs w:val="24"/>
              </w:rPr>
              <w:lastRenderedPageBreak/>
              <w:t>организаций и профессиональных образовательных организаций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06500L0500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33,8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640"/>
          <w:jc w:val="center"/>
        </w:trPr>
        <w:tc>
          <w:tcPr>
            <w:tcW w:w="7856" w:type="dxa"/>
            <w:tcBorders>
              <w:top w:val="nil"/>
              <w:left w:val="single" w:sz="4" w:space="0" w:color="000000"/>
              <w:bottom w:val="nil"/>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06500L0500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507,8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650"/>
          <w:jc w:val="center"/>
        </w:trPr>
        <w:tc>
          <w:tcPr>
            <w:tcW w:w="7856" w:type="dxa"/>
            <w:tcBorders>
              <w:top w:val="single" w:sz="4" w:space="0" w:color="000000"/>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06500L3040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361,4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450,0</w:t>
            </w:r>
          </w:p>
        </w:tc>
      </w:tr>
      <w:tr w:rsidR="003A0EC5" w:rsidRPr="003A0EC5" w:rsidTr="003A0EC5">
        <w:trPr>
          <w:trHeight w:val="108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06500L3040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30 408,9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28 452,3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27 845,0</w:t>
            </w:r>
          </w:p>
        </w:tc>
      </w:tr>
      <w:tr w:rsidR="003A0EC5" w:rsidRPr="003A0EC5" w:rsidTr="003A0EC5">
        <w:trPr>
          <w:trHeight w:val="1095"/>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06500S1390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11 703,2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8 151,5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Реализация мероприятий по обеспечению пожарной безопасности в муниципальных образовательных </w:t>
            </w:r>
            <w:r w:rsidRPr="003A0EC5">
              <w:rPr>
                <w:color w:val="000000"/>
                <w:sz w:val="26"/>
                <w:szCs w:val="26"/>
              </w:rPr>
              <w:lastRenderedPageBreak/>
              <w:t>организациях Кемеровской области - Кузбасса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92,4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lastRenderedPageBreak/>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5 170,4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16 303,1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Строительство, реконструкция и капитальный ремонт образовательных организаций (субсидии муниципальным образованиям)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06500S1771</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150 000,0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220 650,1</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Создание кадетских (казачьих) классов в общеобразовательных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06500S2020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465,7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465,7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465,7</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Реализация мероприятий по модернизации школьных систем образования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06500L7500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128 714,9</w:t>
            </w:r>
          </w:p>
        </w:tc>
      </w:tr>
      <w:tr w:rsidR="003A0EC5" w:rsidRPr="003A0EC5" w:rsidTr="003A0EC5">
        <w:trPr>
          <w:trHeight w:val="198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065Е251710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229,0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065ЕВ51790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2 297,6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2 297,6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2 777,3</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Обеспечение деятельности учреждений дополнительного образования детей (субсидии </w:t>
            </w:r>
            <w:r w:rsidRPr="003A0EC5">
              <w:rPr>
                <w:sz w:val="26"/>
                <w:szCs w:val="26"/>
              </w:rPr>
              <w:lastRenderedPageBreak/>
              <w:t>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0650012040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58 320,6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53 780,8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53 780,8</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Улучшение материально-технической базы образовательных учреждений(субсидии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0650013090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131 556,5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nil"/>
              <w:bottom w:val="nil"/>
              <w:right w:val="nil"/>
            </w:tcBorders>
            <w:shd w:val="clear" w:color="000000" w:fill="FFFFFF"/>
            <w:hideMark/>
          </w:tcPr>
          <w:p w:rsidR="003A0EC5" w:rsidRPr="003A0EC5" w:rsidRDefault="003A0EC5" w:rsidP="003A0EC5">
            <w:pPr>
              <w:rPr>
                <w:color w:val="000000"/>
                <w:sz w:val="26"/>
                <w:szCs w:val="26"/>
              </w:rPr>
            </w:pPr>
            <w:r w:rsidRPr="003A0EC5">
              <w:rPr>
                <w:color w:val="000000"/>
                <w:sz w:val="26"/>
                <w:szCs w:val="26"/>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718,1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учреждений по проведению оздоровительной кампании детей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0650012050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2 852,4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3 499,0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3 499,0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Организация конкурсов для обучающихся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0610012620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63,9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63,9</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Летний отдых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0620011180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50,2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191,7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191,7</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Летний отдых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0620011180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2 385,5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1 269,1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1 269,1</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Летний отдых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0620011180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749,1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365,2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365,2</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Организация круглогодичного отдыха, оздоровления и занятости обучающихся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0620071940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112,0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1 102,0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1 102,0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Организация круглогодичного отдыха, оздоровления и занятости обучающихся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0620071940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5 097,0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3 933,2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3 933,2</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Организация круглогодичного отдыха, оздоровления и занятости обучающихся (субсидии автономным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0620071940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173,8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173,8</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Акция "Тепло наших сердец"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0630011200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9,1</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Патриотическое воспитание граждан, допризывная подготовка молодежи, развитие физической культуры и </w:t>
            </w:r>
            <w:r w:rsidRPr="003A0EC5">
              <w:rPr>
                <w:sz w:val="26"/>
                <w:szCs w:val="26"/>
              </w:rPr>
              <w:lastRenderedPageBreak/>
              <w:t>детско-юношеского спорта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0640011210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45,7</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5 123,7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4 797,4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4 797,4</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820,3</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411,2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411,2</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566,2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484,0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484,0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учебно-методических кабинетов, централизованных бухгалтерий, групп хозяйственного обслуживания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0650012060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160 371,6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136 693,7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136 693,7</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Организация занятости несовершеннолетних граждан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0650012640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2 285,2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2 099,9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2 099,9</w:t>
            </w:r>
          </w:p>
        </w:tc>
      </w:tr>
      <w:tr w:rsidR="003A0EC5" w:rsidRPr="003A0EC5" w:rsidTr="003A0EC5">
        <w:trPr>
          <w:trHeight w:val="300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0650072070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5 132,5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5 194,4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5 194,4</w:t>
            </w:r>
          </w:p>
        </w:tc>
      </w:tr>
      <w:tr w:rsidR="003A0EC5" w:rsidRPr="003A0EC5" w:rsidTr="003A0EC5">
        <w:trPr>
          <w:trHeight w:val="300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0650072070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324,0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324,2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324,2</w:t>
            </w:r>
          </w:p>
        </w:tc>
      </w:tr>
      <w:tr w:rsidR="003A0EC5" w:rsidRPr="003A0EC5" w:rsidTr="003A0EC5">
        <w:trPr>
          <w:trHeight w:val="67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Профилактика безнадзорности и правонарушений несовершеннолетних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06500S2060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5,2</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Адресная социальная поддержка участников образовательного процесса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06600S2000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1 430,0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1 430,0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1 430,0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Приобретение информационной продукции для проведения мероприятий с детьми и подростками по воспитанию здорового образа жизни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0930011360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14,0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12,8</w:t>
            </w:r>
          </w:p>
        </w:tc>
      </w:tr>
      <w:tr w:rsidR="003A0EC5" w:rsidRPr="003A0EC5" w:rsidTr="003A0EC5">
        <w:trPr>
          <w:trHeight w:val="12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отдыха в детских  оздоровительных лагерях несовершеннолетних, состоящих на учете в подразделении по делам несовершеннолетних, склонных к совершению преступлений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0930013050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31,0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28,3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28,3</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Единовременная денежная выплата (подъемные) молодым специалистам, приступившим к работе на основе трехстороннего договора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1200011570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80,0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73,0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73,0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мер социальной поддержки многодетных семей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041Р170050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7 497,0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14 551,0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14 551,0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Социальная поддержка работников образовательных организаций и участников образовательного процесса (стипендии)</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724,6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714,3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714,3</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Социальная поддержка работников образовательных организаций и участников образовательного процесса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31,6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47,0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38,2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38,2</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зачисления денежных средств для детей-сирот и детей, оставшихся без попечения родителей, на специальные накопительные банковские счета(иные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0660072050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зачисления денежных средств для детей-сирот и детей, оставшихся без попечения родителей, на специальные накопительные банковские счета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0660072050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248,5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278,5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278,5</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Предоставление бесплатного проезда отдельным категориям обучающихся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0660073050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682,6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576,8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576,8</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Социальная поддержка семей, взявших на воспитание детей-сирот и детей, оставшихся без попечения родителей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0660012170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137,0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137,0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0660071810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0660071810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98,0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355,0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355,0</w:t>
            </w:r>
          </w:p>
        </w:tc>
      </w:tr>
      <w:tr w:rsidR="003A0EC5" w:rsidRPr="003A0EC5" w:rsidTr="003A0EC5">
        <w:trPr>
          <w:trHeight w:val="297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Социальная поддержка граждан при всех формах устройства детей, лишенных родительского попечения, в семью в соответствии с Законами Кемеровской области от 14 декабря 2010 года «О некоторых вопросах в сфере опеки и попечительства несовершеннолетних» и от 13 марта 2008 года « О предоставлении меры социальной поддержки гражданам, усыновившим (удочерившим) детей-сирот и детей, оставшихся без попечения родителей»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0660080130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6 600,0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12 000,0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12 000,0</w:t>
            </w:r>
          </w:p>
        </w:tc>
      </w:tr>
      <w:tr w:rsidR="003A0EC5" w:rsidRPr="003A0EC5" w:rsidTr="003A0EC5">
        <w:trPr>
          <w:trHeight w:val="2985"/>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 124-ОЗ «О некоторых вопросах в сфере опеки и попечительства несовершеннолетних»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0660080130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20 217,1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25 160,4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25 160,4</w:t>
            </w:r>
          </w:p>
        </w:tc>
      </w:tr>
      <w:tr w:rsidR="003A0EC5" w:rsidRPr="003A0EC5" w:rsidTr="003A0EC5">
        <w:trPr>
          <w:trHeight w:val="267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13.03.2008 № 5-ОЗ «О предоставлении меры социальной поддержки гражданам, усыновившим (удочерившим) детей-сирот и детей, оставшихся без попечения родителей»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911</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0660080140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6"/>
                <w:szCs w:val="26"/>
              </w:rPr>
            </w:pPr>
            <w:r w:rsidRPr="003A0EC5">
              <w:rPr>
                <w:b/>
                <w:bCs/>
                <w:sz w:val="26"/>
                <w:szCs w:val="26"/>
              </w:rPr>
              <w:t>Управление культуры, молодежной политики, спорта и туризма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358 835,1</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276 448,8</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276 648,8</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Финансовое обеспечение наградной системы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350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215,0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55,9</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55,9</w:t>
            </w:r>
          </w:p>
        </w:tc>
      </w:tr>
      <w:tr w:rsidR="003A0EC5" w:rsidRPr="003A0EC5" w:rsidTr="003A0EC5">
        <w:trPr>
          <w:trHeight w:val="4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Проведение приемов,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1500010070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200,0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186,2</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186,2</w:t>
            </w:r>
          </w:p>
        </w:tc>
      </w:tr>
      <w:tr w:rsidR="003A0EC5" w:rsidRPr="003A0EC5" w:rsidTr="003A0EC5">
        <w:trPr>
          <w:trHeight w:val="10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06500S1390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475,3</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школ искусств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0810012130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20 143,5</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17 221,1</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17 221,1</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08100S0450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1 030,9</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Улучшение материально-технической базы учреждений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0820012580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498,1</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Реализация программ и мероприятий по работе с детьми и молодежью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08100S1360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240,0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200,0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200,0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Обеспечение деятельности музея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0810012100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8 653,2</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7 539,6</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7 539,6</w:t>
            </w:r>
          </w:p>
        </w:tc>
      </w:tr>
      <w:tr w:rsidR="003A0EC5" w:rsidRPr="003A0EC5" w:rsidTr="003A0EC5">
        <w:trPr>
          <w:trHeight w:val="103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библиотек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0810012110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40 968,4</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35 342,2</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35 342,2</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муниципального бюджетного учреждения культуры "Районный культурно-досуговый комплекс"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0810012530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153 770,0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130 816,2</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130 816,2</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Ежемесячные выплаты стимулирующего характера работникам муниципальных библиотек, музеев и культурно-досуговых учреждений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08100S0420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6 303,4</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6 694,8</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6 694,8</w:t>
            </w:r>
          </w:p>
        </w:tc>
      </w:tr>
      <w:tr w:rsidR="003A0EC5" w:rsidRPr="003A0EC5" w:rsidTr="003A0EC5">
        <w:trPr>
          <w:trHeight w:val="73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Техническое оснащение региональных и муниципальных музеев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081А155900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1 806,8</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7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Государственная поддержка отрасли культуры (государственная поддержка лучших сельских учреждений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081А25519Б</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212,6</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73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Улучшение материально-технической базы учреждений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0820012580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31 264,4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2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и проведение мероприятий, приуроченных  к государственным праздникам и памятным датам, направленных на сохранение и развитие традиционной народной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0840013430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150,0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137,0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137,0</w:t>
            </w:r>
          </w:p>
        </w:tc>
      </w:tr>
      <w:tr w:rsidR="003A0EC5" w:rsidRPr="003A0EC5" w:rsidTr="003A0EC5">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и проведение мероприятий, направленных на развитие и популяризацию национальной казачьей культуры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0840013440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45,7</w:t>
            </w:r>
          </w:p>
        </w:tc>
      </w:tr>
      <w:tr w:rsidR="003A0EC5" w:rsidRPr="003A0EC5" w:rsidTr="003A0EC5">
        <w:trPr>
          <w:trHeight w:val="6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Приобретение информационной продукции антинаркотической направленности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0950011410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9,1</w:t>
            </w:r>
          </w:p>
        </w:tc>
      </w:tr>
      <w:tr w:rsidR="003A0EC5" w:rsidRPr="003A0EC5" w:rsidTr="003A0EC5">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Организация и проведение конкурсов, презентаций, акций и других мероприятий антинаркотической направленности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0950013280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54,0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45,7</w:t>
            </w:r>
          </w:p>
        </w:tc>
      </w:tr>
      <w:tr w:rsidR="003A0EC5" w:rsidRPr="003A0EC5" w:rsidTr="003A0EC5">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lastRenderedPageBreak/>
              <w:t>Обеспечение антитеррористической защищенности мест проведения массовых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0960013380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43,0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228,3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228,3</w:t>
            </w:r>
          </w:p>
        </w:tc>
      </w:tr>
      <w:tr w:rsidR="003A0EC5" w:rsidRPr="003A0EC5" w:rsidTr="003A0EC5">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Выполнение антитеррористических мероприятий по обеспечению безопасности объектов культуры и спорта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0960013410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512,9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228,3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228,3</w:t>
            </w:r>
          </w:p>
        </w:tc>
      </w:tr>
      <w:tr w:rsidR="003A0EC5" w:rsidRPr="003A0EC5" w:rsidTr="003A0EC5">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Обеспечение работы по мониторингу ресурсов информационно-телекоммуникационной сети "Интернет" в целях выявления фактов распространения идеологии экстремизма, экстремистских материалов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0960013420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44,1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91,3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91,3</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7 021,8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5995,5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5995,5</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156,1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142,5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142,5</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муниципального казенного учреждения "Цент обслуживания учреждений культуры" (расходы на выплаты персоналу казенных учреждений)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0810012540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59 581,1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50434,3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50434,3</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муниципального казенного учреждения "Центр обслуживания учреждений культуры"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0810012540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1 521,2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1233,6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1233,6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sz w:val="26"/>
                <w:szCs w:val="26"/>
              </w:rPr>
            </w:pPr>
            <w:r w:rsidRPr="003A0EC5">
              <w:rPr>
                <w:sz w:val="26"/>
                <w:szCs w:val="26"/>
              </w:rPr>
              <w:t>Организация культурно-досуговых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0430011120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9,1</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0660072010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130,0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130,0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Меры социальной поддержки отдельных категорий работников культуры (социальные выплаты </w:t>
            </w:r>
            <w:r w:rsidRPr="003A0EC5">
              <w:rPr>
                <w:sz w:val="26"/>
                <w:szCs w:val="26"/>
              </w:rPr>
              <w:lastRenderedPageBreak/>
              <w:t>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0810070430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17,8</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17,8</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17,8</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Организация и проведение спортивно-оздоровительных мероприятий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0830012300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1 300,0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1 400,0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1 500,0</w:t>
            </w:r>
          </w:p>
        </w:tc>
      </w:tr>
      <w:tr w:rsidR="003A0EC5" w:rsidRPr="003A0EC5" w:rsidTr="003A0EC5">
        <w:trPr>
          <w:trHeight w:val="7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Развитие физической культуры и массового спорта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08300S0510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2 476,5</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4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06500S1480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315,0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муниципального бюджетного физкультурно- спортивного учреждения "Промышленновская спортивная школа"(субсидии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913</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0830013100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19 664,0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18 244,6</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18 344,6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6"/>
                <w:szCs w:val="26"/>
              </w:rPr>
            </w:pPr>
            <w:r w:rsidRPr="003A0EC5">
              <w:rPr>
                <w:b/>
                <w:bCs/>
                <w:sz w:val="26"/>
                <w:szCs w:val="26"/>
              </w:rPr>
              <w:t>Управление социальной защиты населения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109 577,2</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103 238,6</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b/>
                <w:bCs/>
                <w:sz w:val="26"/>
                <w:szCs w:val="26"/>
              </w:rPr>
            </w:pPr>
            <w:r w:rsidRPr="003A0EC5">
              <w:rPr>
                <w:b/>
                <w:bCs/>
                <w:sz w:val="26"/>
                <w:szCs w:val="26"/>
              </w:rPr>
              <w:t>103 238,6</w:t>
            </w:r>
          </w:p>
        </w:tc>
      </w:tr>
      <w:tr w:rsidR="003A0EC5" w:rsidRPr="003A0EC5" w:rsidTr="003A0EC5">
        <w:trPr>
          <w:trHeight w:val="6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4"/>
                <w:szCs w:val="24"/>
              </w:rPr>
            </w:pPr>
            <w:r w:rsidRPr="003A0EC5">
              <w:rPr>
                <w:sz w:val="24"/>
                <w:szCs w:val="24"/>
              </w:rPr>
              <w:t>Финансовое обеспечение наградной системы(расходы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651,4</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31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0420073880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72 717,6</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71 306,4</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71 306,4</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мер социальной поддержки ветеранов труда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0410070010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1 200,0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1 000,0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1 000,0</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0410070020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30,0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мер социальной поддержки реабилитированных лиц и лиц, признанных пострадавшими от политических репрессий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0410070030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80,0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80,0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Обеспечение мер социальной поддержки отдельных категорий многодетных матерей  (социальные выплаты гражданам, кроме публичных нормативных социальных выплат) </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xml:space="preserve">915 </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0410070060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50,0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50,0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мер социальной поддержки отдельных категорий граждан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xml:space="preserve">915 </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0410070080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30,0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30,0</w:t>
            </w:r>
          </w:p>
        </w:tc>
      </w:tr>
      <w:tr w:rsidR="003A0EC5" w:rsidRPr="003A0EC5" w:rsidTr="003A0EC5">
        <w:trPr>
          <w:trHeight w:val="19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 104-ОЗ «О некоторых вопросах в сфере погребения и похоронного дела в Кемеровской области»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0410080110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2,3</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 xml:space="preserve">Выплата социального пособия на погребение и возмещение расходов по гарантированному перечню услуг </w:t>
            </w:r>
            <w:r w:rsidRPr="003A0EC5">
              <w:rPr>
                <w:sz w:val="26"/>
                <w:szCs w:val="26"/>
              </w:rPr>
              <w:lastRenderedPageBreak/>
              <w:t>по погребению (публичные нормативные социальные выплаты гражданам)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0410080110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1 567,7</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1 078,0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1 078,0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Социальная поддержка и социальное обслуживание населения в части содержания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0420070280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28 255,1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28 595,8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28 595,8</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Социальная поддержка и социальное обслуживание населения в части содержания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0420070280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2 973,5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1 066,4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4"/>
                <w:szCs w:val="24"/>
              </w:rPr>
            </w:pPr>
            <w:r w:rsidRPr="003A0EC5">
              <w:rPr>
                <w:sz w:val="24"/>
                <w:szCs w:val="24"/>
              </w:rPr>
              <w:t>1 066,4</w:t>
            </w:r>
          </w:p>
        </w:tc>
      </w:tr>
      <w:tr w:rsidR="003A0EC5" w:rsidRPr="003A0EC5" w:rsidTr="003A0EC5">
        <w:trPr>
          <w:trHeight w:val="66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Создание системы долговременного ухода за гражданами пожилого возраста и инвалидами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042Р351630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844,8</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32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042Р35163F</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659,0</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Создание системы долговременного ухода за гражданами пожилого возраста и инвалидами (субсидии бюджетным учреждениям)</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042Р3А1630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610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515,8</w:t>
            </w:r>
          </w:p>
        </w:tc>
        <w:tc>
          <w:tcPr>
            <w:tcW w:w="13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b/>
                <w:bCs/>
                <w:sz w:val="26"/>
                <w:szCs w:val="26"/>
              </w:rPr>
            </w:pPr>
            <w:r w:rsidRPr="003A0EC5">
              <w:rPr>
                <w:b/>
                <w:bCs/>
                <w:sz w:val="26"/>
                <w:szCs w:val="26"/>
              </w:rPr>
              <w:t>Управление по жизнеобеспечению и строительству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1 686 679,7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1 989 450,8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861 796,0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Оценка права аренды и рыночной стоимости объектов муниципальной собственности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0500011150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14,0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45,7</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межевания земельных участков и постановка на кадастровый учет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0500011170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1 450,0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372,4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372,4</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sz w:val="26"/>
                <w:szCs w:val="26"/>
              </w:rPr>
            </w:pPr>
            <w:r w:rsidRPr="003A0EC5">
              <w:rPr>
                <w:sz w:val="26"/>
                <w:szCs w:val="26"/>
              </w:rPr>
              <w:lastRenderedPageBreak/>
              <w:t>Обеспечение деятельности добровольных народных дружин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0930013340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177,5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sz w:val="26"/>
                <w:szCs w:val="26"/>
              </w:rPr>
            </w:pPr>
            <w:r w:rsidRPr="003A0EC5">
              <w:rPr>
                <w:sz w:val="26"/>
                <w:szCs w:val="26"/>
              </w:rPr>
              <w:t>Обеспечение деятельности добровольных народных дружин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0930013340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Повышение квалификации специалистов органов местного самоуправления  Промышленновского  муниципального округа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1200011580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29,6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15,8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15,8</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61 185,1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32 670,9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51 755,7</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12 586,9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4 863,6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4 863,6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(исполнение судебных актов)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830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2 449,5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(уплата налогов, сборов и иных платежей)</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8 155,2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1 388,1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1 388,1</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Финансовое обеспечение наградной системы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приемов, мероприятий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1500010070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216,3</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214,1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214,1</w:t>
            </w:r>
          </w:p>
        </w:tc>
      </w:tr>
      <w:tr w:rsidR="003A0EC5" w:rsidRPr="003A0EC5" w:rsidTr="003A0EC5">
        <w:trPr>
          <w:trHeight w:val="130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9900051180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1 959,0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2 134,0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2 346,0</w:t>
            </w:r>
          </w:p>
        </w:tc>
      </w:tr>
      <w:tr w:rsidR="003A0EC5" w:rsidRPr="003A0EC5" w:rsidTr="003A0EC5">
        <w:trPr>
          <w:trHeight w:val="130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Осуществление первичного воинского учета органами местного самоуправления поселений, муниципальных и городских округов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9900051180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232,8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293,0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331,2</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sz w:val="26"/>
                <w:szCs w:val="26"/>
              </w:rPr>
            </w:pPr>
            <w:r w:rsidRPr="003A0EC5">
              <w:rPr>
                <w:sz w:val="26"/>
                <w:szCs w:val="26"/>
              </w:rPr>
              <w:t>Обеспечение первичных мер по пожарной безопасности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0910013200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716,2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1 083,8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1 083,8</w:t>
            </w:r>
          </w:p>
        </w:tc>
      </w:tr>
      <w:tr w:rsidR="003A0EC5" w:rsidRPr="003A0EC5" w:rsidTr="003A0EC5">
        <w:trPr>
          <w:trHeight w:val="103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color w:val="000000"/>
                <w:sz w:val="26"/>
                <w:szCs w:val="26"/>
              </w:rPr>
            </w:pPr>
            <w:r w:rsidRPr="003A0EC5">
              <w:rPr>
                <w:color w:val="000000"/>
                <w:sz w:val="26"/>
                <w:szCs w:val="26"/>
              </w:rPr>
              <w:t>Участие в предупреждении и ликвидации чрезвычайных ситуаций природного и техногенного характера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0910013210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2 629,9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1 037,2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1 037,2</w:t>
            </w:r>
          </w:p>
        </w:tc>
      </w:tr>
      <w:tr w:rsidR="003A0EC5" w:rsidRPr="003A0EC5" w:rsidTr="003A0EC5">
        <w:trPr>
          <w:trHeight w:val="14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Модернизация муниципальной автоматизированной системы централизованного оповещения населения Кемеровской области - Кузбасса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03</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10</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09600S3780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39 278,5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25 519,4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0,0</w:t>
            </w:r>
          </w:p>
        </w:tc>
      </w:tr>
      <w:tr w:rsidR="003A0EC5" w:rsidRPr="003A0EC5" w:rsidTr="003A0EC5">
        <w:trPr>
          <w:trHeight w:val="28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0710072570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t>810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322 894,5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403 093,7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443 403,1</w:t>
            </w:r>
          </w:p>
        </w:tc>
      </w:tr>
      <w:tr w:rsidR="003A0EC5" w:rsidRPr="003A0EC5" w:rsidTr="003A0EC5">
        <w:trPr>
          <w:trHeight w:val="109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Обеспечение безопасности гидротехнических сооружений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0910013360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875,0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276,9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276,9</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Содержание и ремонт автомобильных дорог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0730012860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170 742,9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85 775,0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43 347,1</w:t>
            </w:r>
          </w:p>
        </w:tc>
      </w:tr>
      <w:tr w:rsidR="003A0EC5" w:rsidRPr="003A0EC5" w:rsidTr="003A0EC5">
        <w:trPr>
          <w:trHeight w:val="99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 Обеспечение дорожной деятельности в отношении дорог общего пользования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07300S1180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1 787,6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61 855,7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61 855,7</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Благоустройство дворовых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1400012960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656,9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1 291,7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1 291,7</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140F255550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11 396,7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Техническое обследование и снос ветхих и аварийных домов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1020011470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363,1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363,1</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Проектирование многоквартирных жилых домов, мансард, прочих объектов; устройство и технологическое присоединение инженерных сетей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1020011480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Проектирование многоквартирных жилых домов, мансард, прочих объектов; устройство и технологическое присоединение инженерных сетей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1020011480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363,1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363,1</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Строительство и реконструкция жилья для муниципальных нужд (бюджетные инвестиции )</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1020011520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410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0,6</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6 211,6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Строительство и реконструкция объектов теплоснабжения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0710012900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410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49 970,0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38 030,0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Строительство и реконструкция объектов водоснабжения и водоотведения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0710012910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25 049,5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10 699,2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10 699,2</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Строительство и реконструкция объектов водоснабжения и водоотведения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0710012910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410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21 766,8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20 428,7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Капитальный ремонт объектов водоснабжения и водоотведения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0710012920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11 135,3</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5 430,5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14 430,5</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color w:val="000000"/>
                <w:sz w:val="26"/>
                <w:szCs w:val="26"/>
              </w:rPr>
            </w:pPr>
            <w:r w:rsidRPr="003A0EC5">
              <w:rPr>
                <w:color w:val="000000"/>
                <w:sz w:val="26"/>
                <w:szCs w:val="26"/>
              </w:rPr>
              <w:t>Строительство, реконструкция и капитальный ремонт объектов коммунальной инфраструктуры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07100S1170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750 000,0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1 125 554,5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64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0710072570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810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74 305,5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79 951,0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87 946,1</w:t>
            </w:r>
          </w:p>
        </w:tc>
      </w:tr>
      <w:tr w:rsidR="003A0EC5" w:rsidRPr="003A0EC5" w:rsidTr="003A0EC5">
        <w:trPr>
          <w:trHeight w:val="13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Разработка и актуализация схем теплоснабжения, водоснабжения, водоотведения поселений Промышленновского муниципального округа(иные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0720012880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135,5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r>
      <w:tr w:rsidR="003A0EC5" w:rsidRPr="003A0EC5" w:rsidTr="003A0EC5">
        <w:trPr>
          <w:trHeight w:val="9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Разработка топливно-энергетического баланса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0720013310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r>
      <w:tr w:rsidR="003A0EC5" w:rsidRPr="003A0EC5" w:rsidTr="003A0EC5">
        <w:trPr>
          <w:trHeight w:val="108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Разработка программы энергосбережения и повышения энергетической эффективности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02</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0720013510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Организация уличного освещения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0740013150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17 969,5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6 110,7</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17 377,3</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Вывоз твердых бытовых отходов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0740013160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1 889,3</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1 394,6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1 394,6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Содержание мест захоронения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0740013170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811,1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884,5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884,5</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Озеленение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0740013180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28,7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35,6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35,6</w:t>
            </w:r>
          </w:p>
        </w:tc>
      </w:tr>
      <w:tr w:rsidR="003A0EC5" w:rsidRPr="003A0EC5" w:rsidTr="003A0EC5">
        <w:trPr>
          <w:trHeight w:val="16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Прочие расходы (благоустройство населенных пунктов, окашивание, транспортные расходы, ГСМ для газонокосилок, пакеты для мусора, ремонт фонтана, демонтаж новогодней иллюминации, установка светофора)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0740013190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13 056,9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6 672,0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11 172,0</w:t>
            </w:r>
          </w:p>
        </w:tc>
      </w:tr>
      <w:tr w:rsidR="003A0EC5" w:rsidRPr="003A0EC5" w:rsidTr="003A0EC5">
        <w:trPr>
          <w:trHeight w:val="132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Проведение мероприятий в области охраны окружающей среды на особо охраняемых природных территориях местного значения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0740013450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506,4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279,3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279,3</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Ликвидация мест несанкционированного размещения отходов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0740013460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93,1</w:t>
            </w:r>
          </w:p>
        </w:tc>
      </w:tr>
      <w:tr w:rsidR="003A0EC5" w:rsidRPr="003A0EC5" w:rsidTr="003A0EC5">
        <w:trPr>
          <w:trHeight w:val="106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Реализация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0740013480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730,0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14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Благоустройство сельских территорий в целях обеспечения комплексного развития сельских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0740013500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150,0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32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Организация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0740070860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5 144,0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1 644,0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1 644,0</w:t>
            </w:r>
          </w:p>
        </w:tc>
      </w:tr>
      <w:tr w:rsidR="003A0EC5" w:rsidRPr="003A0EC5" w:rsidTr="003A0EC5">
        <w:trPr>
          <w:trHeight w:val="225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з/у 45б </w:t>
            </w:r>
            <w:r w:rsidRPr="003A0EC5">
              <w:rPr>
                <w:color w:val="000000"/>
                <w:sz w:val="26"/>
                <w:szCs w:val="26"/>
              </w:rPr>
              <w:t>(Вагановская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07400S3421</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1 233,4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Реализация проектов инициативного бюджетирования «Твой Кузбасс - твоя инициатива»</w:t>
            </w:r>
            <w:r w:rsidRPr="003A0EC5">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 6 по ул. Заречная (Калинкинская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07400S3422</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1 167,9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lastRenderedPageBreak/>
              <w:t>Реализация проектов инициативного бюджетирования «Твой Кузбасс - твоя инициатива»</w:t>
            </w:r>
            <w:r w:rsidRPr="003A0EC5">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Пор-Искитим, ул. Советская, з/у 5а (Лебедевская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07400S3423</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3 599,7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Реализация проектов инициативного бюджетирования «Твой Кузбасс - твоя инициатива»</w:t>
            </w:r>
            <w:r w:rsidRPr="003A0EC5">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рзд. Новый Исток, ул. Молодежная, д. 28а (Окуневская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07400S3424</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3 057,1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205"/>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Колычево, ул. Весенняя, з/у 14/4 (Плотниковская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07400S3425</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1 491,9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64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 xml:space="preserve">Благоустройство территории кладбища (текущий ремонт), расположенного по адресу: 652385, Кемеровская область – Кузбасс, Промышленновский муниципальный округ,                  с. Морозово, 130 метров в северном </w:t>
            </w:r>
            <w:r w:rsidRPr="003A0EC5">
              <w:rPr>
                <w:color w:val="000000"/>
                <w:sz w:val="26"/>
                <w:szCs w:val="26"/>
              </w:rPr>
              <w:lastRenderedPageBreak/>
              <w:t>направлении от земельного участка по ул. Береговая, 1 (Тарабаринская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07400S3426</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1 517,2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lastRenderedPageBreak/>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с.Тарасово, 160 м. на север от д. №8 по ул. Терентьева (Тарасовская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07400S3427</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1 950,8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места отдыха населения пгт. Промышленная (текущий ремонт), расположенного по адресу: 652380, Кемеровская область-Кузбасс, Промышленновский муниципальный округ,  пгт. Промышленная, ул. Звездная, з/у 4а (пгт. Промышленная)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07400S3428</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2 708,8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 xml:space="preserve">(Благоустройство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Пархаевка (Пушкинская сельская территория) (иные закупки товаров, работ и услуг для обеспечения государственных </w:t>
            </w:r>
            <w:r w:rsidRPr="003A0EC5">
              <w:rPr>
                <w:color w:val="000000"/>
                <w:sz w:val="26"/>
                <w:szCs w:val="26"/>
              </w:rPr>
              <w:lastRenderedPageBreak/>
              <w:t>(муниципальных)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07400S3429</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1 082,8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07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lastRenderedPageBreak/>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места захоронения (текущий ремонт), расположенного по адресу: 652372, Кемеровская область-Кузбасс, Промышленновский муниципальный округ,                     с. Абышево (Падунская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07400S342А</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2 557,7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2310"/>
          <w:jc w:val="center"/>
        </w:trPr>
        <w:tc>
          <w:tcPr>
            <w:tcW w:w="785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jc w:val="both"/>
              <w:rPr>
                <w:sz w:val="26"/>
                <w:szCs w:val="26"/>
              </w:rPr>
            </w:pPr>
            <w:r w:rsidRPr="003A0EC5">
              <w:rPr>
                <w:sz w:val="26"/>
                <w:szCs w:val="26"/>
              </w:rPr>
              <w:t xml:space="preserve">Реализация проектов инициативного бюджетирования «Твой Кузбасс - твоя инициатива» </w:t>
            </w:r>
            <w:r w:rsidRPr="003A0EC5">
              <w:rPr>
                <w:color w:val="000000"/>
                <w:sz w:val="26"/>
                <w:szCs w:val="26"/>
              </w:rPr>
              <w:t>(Благоустройство территории кладбища (текущий ремонт), расположенной по адресу: 652391, Кемеровская область-Кузбасс, Промышленновский муниципальный округ, п. Тарсьма, примерно в 110 м. по направлению на юг от  дома по ул. Центральная, 10  (Титовская сельская территория)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07400S342В</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978,0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455"/>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Реализация федеральной целевой программы «Увековечение памяти погибших при защите Отечества на 2019 - 2024 годы» (проведение восстановительных работ)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07400L2991</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186,1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455"/>
          <w:jc w:val="center"/>
        </w:trPr>
        <w:tc>
          <w:tcPr>
            <w:tcW w:w="7856" w:type="dxa"/>
            <w:tcBorders>
              <w:top w:val="nil"/>
              <w:left w:val="nil"/>
              <w:bottom w:val="nil"/>
              <w:right w:val="nil"/>
            </w:tcBorders>
            <w:shd w:val="clear" w:color="000000" w:fill="FFFFFF"/>
            <w:hideMark/>
          </w:tcPr>
          <w:p w:rsidR="003A0EC5" w:rsidRPr="003A0EC5" w:rsidRDefault="003A0EC5" w:rsidP="003A0EC5">
            <w:pPr>
              <w:rPr>
                <w:color w:val="000000"/>
                <w:sz w:val="26"/>
                <w:szCs w:val="26"/>
              </w:rPr>
            </w:pPr>
            <w:r w:rsidRPr="003A0EC5">
              <w:rPr>
                <w:color w:val="000000"/>
                <w:sz w:val="26"/>
                <w:szCs w:val="26"/>
              </w:rPr>
              <w:t xml:space="preserve">Реализация федеральной целевой программы «Увековечение памяти погибших при защите Отечества на 2019 - 2024 годы» (установка мемориальных знаков)  (иные закупки товаров, работ и услуг для </w:t>
            </w:r>
            <w:r w:rsidRPr="003A0EC5">
              <w:rPr>
                <w:color w:val="000000"/>
                <w:sz w:val="26"/>
                <w:szCs w:val="26"/>
              </w:rPr>
              <w:lastRenderedPageBreak/>
              <w:t>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lastRenderedPageBreak/>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07400L2992</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60,0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20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lastRenderedPageBreak/>
              <w:t>Обеспечение комплексного развития сельских территорий (благоустройство сельских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07400L5765</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2 188,3</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Реализация оперативно-профилактического мероприятия "Мак"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0950013470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9,3</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Благоустройство общественных территорий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1400012970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1 123,0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732,2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732,2</w:t>
            </w:r>
          </w:p>
        </w:tc>
      </w:tr>
      <w:tr w:rsidR="003A0EC5" w:rsidRPr="003A0EC5" w:rsidTr="003A0EC5">
        <w:trPr>
          <w:trHeight w:val="990"/>
          <w:jc w:val="center"/>
        </w:trPr>
        <w:tc>
          <w:tcPr>
            <w:tcW w:w="7856" w:type="dxa"/>
            <w:tcBorders>
              <w:top w:val="nil"/>
              <w:left w:val="single" w:sz="4" w:space="0" w:color="000000"/>
              <w:bottom w:val="single" w:sz="4" w:space="0" w:color="000000"/>
              <w:right w:val="single" w:sz="4" w:space="0" w:color="000000"/>
            </w:tcBorders>
            <w:shd w:val="clear" w:color="000000" w:fill="FFFFFF"/>
            <w:hideMark/>
          </w:tcPr>
          <w:p w:rsidR="003A0EC5" w:rsidRPr="003A0EC5" w:rsidRDefault="003A0EC5" w:rsidP="003A0EC5">
            <w:pPr>
              <w:rPr>
                <w:color w:val="000000"/>
                <w:sz w:val="26"/>
                <w:szCs w:val="26"/>
              </w:rPr>
            </w:pPr>
            <w:r w:rsidRPr="003A0EC5">
              <w:rPr>
                <w:color w:val="000000"/>
                <w:sz w:val="26"/>
                <w:szCs w:val="26"/>
              </w:rPr>
              <w:t>Реализация программ формирования современной городской среды(иные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05</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140F255550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10 388,0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Оказание мер социальной поддержки отдельных категорий граждан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0410012070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jc w:val="center"/>
              <w:rPr>
                <w:sz w:val="26"/>
                <w:szCs w:val="26"/>
              </w:rPr>
            </w:pPr>
            <w:r w:rsidRPr="003A0EC5">
              <w:rPr>
                <w:sz w:val="26"/>
                <w:szCs w:val="26"/>
              </w:rPr>
              <w:t>1 481,0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Оказание мер социальной поддержки отдельных категорий граждан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0410012070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1 734,8</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1 117,2</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1 117,2</w:t>
            </w:r>
          </w:p>
        </w:tc>
      </w:tr>
      <w:tr w:rsidR="003A0EC5" w:rsidRPr="003A0EC5" w:rsidTr="003A0EC5">
        <w:trPr>
          <w:trHeight w:val="165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0910071510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412,1</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402,0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lastRenderedPageBreak/>
              <w:t>Софинансирование строительства (приобретения жилья) (социальные выплаты гражданам, кроме публичных нормативных социальных выплат)</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1010011460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742,8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742,8</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жильем социальных категорий граждан, установленных законодательством Кемеровской области-Кузбасса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1010071660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51 867,2</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9 865,6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9 865,6</w:t>
            </w:r>
          </w:p>
        </w:tc>
      </w:tr>
      <w:tr w:rsidR="003A0EC5" w:rsidRPr="003A0EC5" w:rsidTr="003A0EC5">
        <w:trPr>
          <w:trHeight w:val="132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color w:val="000000"/>
                <w:sz w:val="26"/>
                <w:szCs w:val="26"/>
              </w:rPr>
            </w:pPr>
            <w:r w:rsidRPr="003A0EC5">
              <w:rPr>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0660071850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18 013,4</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31 823,9</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31 823,9</w:t>
            </w:r>
          </w:p>
        </w:tc>
      </w:tr>
      <w:tr w:rsidR="003A0EC5" w:rsidRPr="003A0EC5" w:rsidTr="003A0EC5">
        <w:trPr>
          <w:trHeight w:val="106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color w:val="000000"/>
                <w:sz w:val="26"/>
                <w:szCs w:val="26"/>
              </w:rPr>
            </w:pPr>
            <w:r w:rsidRPr="003A0EC5">
              <w:rPr>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06600R0820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410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12 729,5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12 729,5</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12 729,5</w:t>
            </w:r>
          </w:p>
        </w:tc>
      </w:tr>
      <w:tr w:rsidR="003A0EC5" w:rsidRPr="003A0EC5" w:rsidTr="003A0EC5">
        <w:trPr>
          <w:trHeight w:val="990"/>
          <w:jc w:val="center"/>
        </w:trPr>
        <w:tc>
          <w:tcPr>
            <w:tcW w:w="7856" w:type="dxa"/>
            <w:tcBorders>
              <w:top w:val="nil"/>
              <w:left w:val="nil"/>
              <w:bottom w:val="nil"/>
              <w:right w:val="nil"/>
            </w:tcBorders>
            <w:shd w:val="clear" w:color="000000" w:fill="FFFFFF"/>
            <w:hideMark/>
          </w:tcPr>
          <w:p w:rsidR="003A0EC5" w:rsidRPr="003A0EC5" w:rsidRDefault="003A0EC5" w:rsidP="003A0EC5">
            <w:pPr>
              <w:rPr>
                <w:sz w:val="26"/>
                <w:szCs w:val="26"/>
              </w:rPr>
            </w:pPr>
            <w:r w:rsidRPr="003A0EC5">
              <w:rPr>
                <w:sz w:val="26"/>
                <w:szCs w:val="26"/>
              </w:rPr>
              <w:t>Реализация мероприятий по обеспечению жильем молодых семей (социальные выплаты гражданам, кроме публичных нормативных социальных выплат)</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916</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04</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10100L4970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320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2 842,9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660"/>
          <w:jc w:val="center"/>
        </w:trPr>
        <w:tc>
          <w:tcPr>
            <w:tcW w:w="7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b/>
                <w:bCs/>
                <w:color w:val="000000"/>
                <w:sz w:val="26"/>
                <w:szCs w:val="26"/>
              </w:rPr>
            </w:pPr>
            <w:r w:rsidRPr="003A0EC5">
              <w:rPr>
                <w:b/>
                <w:bCs/>
                <w:color w:val="000000"/>
                <w:sz w:val="26"/>
                <w:szCs w:val="26"/>
              </w:rPr>
              <w:t>Финансовое управление администрации Промышленновского муниципального округа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6"/>
                <w:szCs w:val="26"/>
              </w:rPr>
            </w:pPr>
            <w:r w:rsidRPr="003A0EC5">
              <w:rPr>
                <w:b/>
                <w:bCs/>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10 821,0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37 721,3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6"/>
                <w:szCs w:val="26"/>
              </w:rPr>
            </w:pPr>
            <w:r w:rsidRPr="003A0EC5">
              <w:rPr>
                <w:b/>
                <w:bCs/>
                <w:sz w:val="26"/>
                <w:szCs w:val="26"/>
              </w:rPr>
              <w:t>66 340,2</w:t>
            </w:r>
          </w:p>
        </w:tc>
      </w:tr>
      <w:tr w:rsidR="003A0EC5" w:rsidRPr="003A0EC5" w:rsidTr="003A0EC5">
        <w:trPr>
          <w:trHeight w:val="87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9 896,9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8 342,0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8 342,0</w:t>
            </w:r>
          </w:p>
        </w:tc>
      </w:tr>
      <w:tr w:rsidR="003A0EC5" w:rsidRPr="003A0EC5" w:rsidTr="003A0EC5">
        <w:trPr>
          <w:trHeight w:val="99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06</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1500010040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240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461,5</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429,6</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429,6</w:t>
            </w:r>
          </w:p>
        </w:tc>
      </w:tr>
      <w:tr w:rsidR="003A0EC5" w:rsidRPr="003A0EC5" w:rsidTr="003A0EC5">
        <w:trPr>
          <w:trHeight w:val="66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Резервный фонд администрации Промышленновского  муниципального округа (резервные средства)</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11</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9900010010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870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100,0</w:t>
            </w:r>
          </w:p>
        </w:tc>
      </w:tr>
      <w:tr w:rsidR="003A0EC5" w:rsidRPr="003A0EC5" w:rsidTr="003A0EC5">
        <w:trPr>
          <w:trHeight w:val="11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lastRenderedPageBreak/>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(премии и гранты)</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color w:val="000000"/>
                <w:sz w:val="26"/>
                <w:szCs w:val="26"/>
              </w:rPr>
            </w:pPr>
            <w:r w:rsidRPr="003A0EC5">
              <w:rPr>
                <w:color w:val="000000"/>
                <w:sz w:val="26"/>
                <w:szCs w:val="26"/>
              </w:rPr>
              <w:t>1310013320</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color w:val="000000"/>
                <w:sz w:val="26"/>
                <w:szCs w:val="26"/>
              </w:rPr>
            </w:pPr>
            <w:r w:rsidRPr="003A0EC5">
              <w:rPr>
                <w:color w:val="000000"/>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30,0</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23,4</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23,4</w:t>
            </w:r>
          </w:p>
        </w:tc>
      </w:tr>
      <w:tr w:rsidR="003A0EC5" w:rsidRPr="003A0EC5" w:rsidTr="003A0EC5">
        <w:trPr>
          <w:trHeight w:val="11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Финансовое обеспечение наградной системы (расходы на выплаты персоналу государственных (муниципальных) органов)</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120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325,7</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1155"/>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color w:val="000000"/>
                <w:sz w:val="26"/>
                <w:szCs w:val="26"/>
              </w:rPr>
            </w:pPr>
            <w:r w:rsidRPr="003A0EC5">
              <w:rPr>
                <w:color w:val="000000"/>
                <w:sz w:val="26"/>
                <w:szCs w:val="26"/>
              </w:rPr>
              <w:t>Финансовое обеспечение наградной системы (иные закупки товаров, работ и услуг для обеспечения государственных (муниципальных) нужд)</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01</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13</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1500010060</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350</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color w:val="000000"/>
                <w:sz w:val="26"/>
                <w:szCs w:val="26"/>
              </w:rPr>
            </w:pPr>
            <w:r w:rsidRPr="003A0EC5">
              <w:rPr>
                <w:color w:val="000000"/>
                <w:sz w:val="26"/>
                <w:szCs w:val="26"/>
              </w:rPr>
              <w:t>6,9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0,0</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hideMark/>
          </w:tcPr>
          <w:p w:rsidR="003A0EC5" w:rsidRPr="003A0EC5" w:rsidRDefault="003A0EC5" w:rsidP="003A0EC5">
            <w:pPr>
              <w:rPr>
                <w:sz w:val="26"/>
                <w:szCs w:val="26"/>
              </w:rPr>
            </w:pPr>
            <w:r w:rsidRPr="003A0EC5">
              <w:rPr>
                <w:sz w:val="26"/>
                <w:szCs w:val="26"/>
              </w:rPr>
              <w:t>Условно утвержденные расходы (специальные расходы)</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955</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6"/>
                <w:szCs w:val="26"/>
              </w:rPr>
            </w:pPr>
            <w:r w:rsidRPr="003A0EC5">
              <w:rPr>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 </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28 826,3</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57 445,2</w:t>
            </w:r>
          </w:p>
        </w:tc>
      </w:tr>
      <w:tr w:rsidR="003A0EC5" w:rsidRPr="003A0EC5" w:rsidTr="003A0EC5">
        <w:trPr>
          <w:trHeight w:val="330"/>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color w:val="000000"/>
                <w:sz w:val="24"/>
                <w:szCs w:val="24"/>
              </w:rPr>
            </w:pPr>
            <w:r w:rsidRPr="003A0EC5">
              <w:rPr>
                <w:color w:val="000000"/>
                <w:sz w:val="24"/>
                <w:szCs w:val="24"/>
              </w:rPr>
              <w:t> </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w:t>
            </w:r>
          </w:p>
        </w:tc>
        <w:tc>
          <w:tcPr>
            <w:tcW w:w="694"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w:t>
            </w:r>
          </w:p>
        </w:tc>
        <w:tc>
          <w:tcPr>
            <w:tcW w:w="109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w:t>
            </w:r>
          </w:p>
        </w:tc>
        <w:tc>
          <w:tcPr>
            <w:tcW w:w="1507"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w:t>
            </w:r>
          </w:p>
        </w:tc>
        <w:tc>
          <w:tcPr>
            <w:tcW w:w="939"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sz w:val="26"/>
                <w:szCs w:val="26"/>
              </w:rPr>
            </w:pPr>
            <w:r w:rsidRPr="003A0EC5">
              <w:rPr>
                <w:sz w:val="26"/>
                <w:szCs w:val="26"/>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 </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sz w:val="26"/>
                <w:szCs w:val="26"/>
              </w:rPr>
            </w:pPr>
            <w:r w:rsidRPr="003A0EC5">
              <w:rPr>
                <w:sz w:val="26"/>
                <w:szCs w:val="26"/>
              </w:rPr>
              <w:t> </w:t>
            </w:r>
          </w:p>
        </w:tc>
      </w:tr>
      <w:tr w:rsidR="003A0EC5" w:rsidRPr="003A0EC5" w:rsidTr="003A0EC5">
        <w:trPr>
          <w:trHeight w:val="375"/>
          <w:jc w:val="center"/>
        </w:trPr>
        <w:tc>
          <w:tcPr>
            <w:tcW w:w="7856" w:type="dxa"/>
            <w:tcBorders>
              <w:top w:val="nil"/>
              <w:left w:val="single" w:sz="4" w:space="0" w:color="auto"/>
              <w:bottom w:val="single" w:sz="4" w:space="0" w:color="auto"/>
              <w:right w:val="single" w:sz="4" w:space="0" w:color="auto"/>
            </w:tcBorders>
            <w:shd w:val="clear" w:color="000000" w:fill="FFFFFF"/>
            <w:vAlign w:val="bottom"/>
            <w:hideMark/>
          </w:tcPr>
          <w:p w:rsidR="003A0EC5" w:rsidRPr="003A0EC5" w:rsidRDefault="003A0EC5" w:rsidP="003A0EC5">
            <w:pPr>
              <w:rPr>
                <w:b/>
                <w:bCs/>
                <w:sz w:val="28"/>
                <w:szCs w:val="28"/>
              </w:rPr>
            </w:pPr>
            <w:r w:rsidRPr="003A0EC5">
              <w:rPr>
                <w:b/>
                <w:bCs/>
                <w:sz w:val="28"/>
                <w:szCs w:val="28"/>
              </w:rPr>
              <w:t xml:space="preserve">ИТОГО </w:t>
            </w:r>
          </w:p>
        </w:tc>
        <w:tc>
          <w:tcPr>
            <w:tcW w:w="1116" w:type="dxa"/>
            <w:tcBorders>
              <w:top w:val="nil"/>
              <w:left w:val="nil"/>
              <w:bottom w:val="single" w:sz="4" w:space="0" w:color="auto"/>
              <w:right w:val="single" w:sz="4" w:space="0" w:color="auto"/>
            </w:tcBorders>
            <w:shd w:val="clear" w:color="000000" w:fill="FFFFFF"/>
            <w:vAlign w:val="center"/>
            <w:hideMark/>
          </w:tcPr>
          <w:p w:rsidR="003A0EC5" w:rsidRPr="003A0EC5" w:rsidRDefault="003A0EC5" w:rsidP="003A0EC5">
            <w:pPr>
              <w:rPr>
                <w:b/>
                <w:bCs/>
                <w:sz w:val="24"/>
                <w:szCs w:val="24"/>
              </w:rPr>
            </w:pPr>
            <w:r w:rsidRPr="003A0EC5">
              <w:rPr>
                <w:b/>
                <w:bCs/>
                <w:sz w:val="24"/>
                <w:szCs w:val="24"/>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4"/>
                <w:szCs w:val="24"/>
              </w:rPr>
            </w:pPr>
            <w:r w:rsidRPr="003A0EC5">
              <w:rPr>
                <w:sz w:val="24"/>
                <w:szCs w:val="24"/>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4"/>
                <w:szCs w:val="24"/>
              </w:rPr>
            </w:pPr>
            <w:r w:rsidRPr="003A0EC5">
              <w:rPr>
                <w:sz w:val="24"/>
                <w:szCs w:val="24"/>
              </w:rPr>
              <w:t> </w:t>
            </w:r>
          </w:p>
        </w:tc>
        <w:tc>
          <w:tcPr>
            <w:tcW w:w="1507"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4"/>
                <w:szCs w:val="24"/>
              </w:rPr>
            </w:pPr>
            <w:r w:rsidRPr="003A0EC5">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rPr>
                <w:sz w:val="24"/>
                <w:szCs w:val="24"/>
              </w:rPr>
            </w:pPr>
            <w:r w:rsidRPr="003A0EC5">
              <w:rPr>
                <w:sz w:val="24"/>
                <w:szCs w:val="24"/>
              </w:rPr>
              <w:t> </w:t>
            </w:r>
          </w:p>
        </w:tc>
        <w:tc>
          <w:tcPr>
            <w:tcW w:w="1330"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2"/>
                <w:szCs w:val="22"/>
              </w:rPr>
            </w:pPr>
            <w:r w:rsidRPr="003A0EC5">
              <w:rPr>
                <w:b/>
                <w:bCs/>
                <w:sz w:val="22"/>
                <w:szCs w:val="22"/>
              </w:rPr>
              <w:t>4 080 671,9</w:t>
            </w:r>
          </w:p>
        </w:tc>
        <w:tc>
          <w:tcPr>
            <w:tcW w:w="1316"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2"/>
                <w:szCs w:val="22"/>
              </w:rPr>
            </w:pPr>
            <w:r w:rsidRPr="003A0EC5">
              <w:rPr>
                <w:b/>
                <w:bCs/>
                <w:sz w:val="22"/>
                <w:szCs w:val="22"/>
              </w:rPr>
              <w:t>4 084 746,8</w:t>
            </w:r>
          </w:p>
        </w:tc>
        <w:tc>
          <w:tcPr>
            <w:tcW w:w="1305" w:type="dxa"/>
            <w:tcBorders>
              <w:top w:val="nil"/>
              <w:left w:val="nil"/>
              <w:bottom w:val="single" w:sz="4" w:space="0" w:color="auto"/>
              <w:right w:val="single" w:sz="4" w:space="0" w:color="auto"/>
            </w:tcBorders>
            <w:shd w:val="clear" w:color="000000" w:fill="FFFFFF"/>
            <w:noWrap/>
            <w:vAlign w:val="center"/>
            <w:hideMark/>
          </w:tcPr>
          <w:p w:rsidR="003A0EC5" w:rsidRPr="003A0EC5" w:rsidRDefault="003A0EC5" w:rsidP="003A0EC5">
            <w:pPr>
              <w:jc w:val="center"/>
              <w:rPr>
                <w:b/>
                <w:bCs/>
                <w:sz w:val="22"/>
                <w:szCs w:val="22"/>
              </w:rPr>
            </w:pPr>
            <w:r w:rsidRPr="003A0EC5">
              <w:rPr>
                <w:b/>
                <w:bCs/>
                <w:sz w:val="22"/>
                <w:szCs w:val="22"/>
              </w:rPr>
              <w:t>3 183 953,9</w:t>
            </w:r>
          </w:p>
        </w:tc>
      </w:tr>
    </w:tbl>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3A0EC5">
      <w:pPr>
        <w:pStyle w:val="af0"/>
        <w:spacing w:before="0" w:beforeAutospacing="0" w:after="0" w:afterAutospacing="0" w:line="260" w:lineRule="exact"/>
        <w:jc w:val="center"/>
      </w:pPr>
      <w:r>
        <w:rPr>
          <w:color w:val="000000"/>
        </w:rPr>
        <w:lastRenderedPageBreak/>
        <w:t xml:space="preserve">                                                                                 </w:t>
      </w:r>
      <w:r w:rsidRPr="00BE1F5B">
        <w:rPr>
          <w:color w:val="000000"/>
        </w:rPr>
        <w:t xml:space="preserve">Приложение  № </w:t>
      </w:r>
      <w:r>
        <w:rPr>
          <w:color w:val="000000"/>
        </w:rPr>
        <w:t>5</w:t>
      </w:r>
    </w:p>
    <w:p w:rsidR="003A0EC5" w:rsidRDefault="003A0EC5" w:rsidP="003A0EC5">
      <w:pPr>
        <w:ind w:left="4962"/>
        <w:jc w:val="center"/>
      </w:pPr>
      <w:r w:rsidRPr="00BE1F5B">
        <w:rPr>
          <w:color w:val="000000"/>
        </w:rPr>
        <w:t xml:space="preserve">к решению Совета народных депутатов Промышленновского муниципального </w:t>
      </w:r>
      <w:r>
        <w:rPr>
          <w:color w:val="000000"/>
        </w:rPr>
        <w:t xml:space="preserve"> </w:t>
      </w:r>
      <w:r w:rsidRPr="00BE1F5B">
        <w:rPr>
          <w:color w:val="000000"/>
        </w:rPr>
        <w:t xml:space="preserve">округа от </w:t>
      </w:r>
      <w:r>
        <w:rPr>
          <w:color w:val="000000"/>
        </w:rPr>
        <w:t xml:space="preserve">31.10.2024 </w:t>
      </w:r>
      <w:r w:rsidRPr="00BE1F5B">
        <w:rPr>
          <w:color w:val="000000"/>
        </w:rPr>
        <w:t xml:space="preserve">№ </w:t>
      </w:r>
      <w:r>
        <w:rPr>
          <w:color w:val="000000"/>
        </w:rPr>
        <w:t>18</w:t>
      </w:r>
      <w:r w:rsidRPr="00BE1F5B">
        <w:rPr>
          <w:color w:val="000000"/>
        </w:rPr>
        <w:t xml:space="preserve"> "О внесении изменений в решение Совета народных депутатов Промышленновского </w:t>
      </w:r>
      <w:r>
        <w:rPr>
          <w:color w:val="000000"/>
        </w:rPr>
        <w:t xml:space="preserve">              </w:t>
      </w:r>
      <w:r w:rsidRPr="00BE1F5B">
        <w:rPr>
          <w:color w:val="000000"/>
        </w:rPr>
        <w:t>муниципального ок</w:t>
      </w:r>
      <w:r>
        <w:rPr>
          <w:color w:val="000000"/>
        </w:rPr>
        <w:t xml:space="preserve">руга от 21.12.2023             </w:t>
      </w:r>
      <w:r w:rsidRPr="00BE1F5B">
        <w:rPr>
          <w:color w:val="000000"/>
        </w:rPr>
        <w:t xml:space="preserve"> № 575 "О бюджете Промышленновского муниципального округа на 2024 год и план</w:t>
      </w:r>
      <w:r w:rsidRPr="00BE1F5B">
        <w:rPr>
          <w:color w:val="000000"/>
        </w:rPr>
        <w:t>о</w:t>
      </w:r>
      <w:r w:rsidRPr="00BE1F5B">
        <w:rPr>
          <w:color w:val="000000"/>
        </w:rPr>
        <w:t>вый период 2025 и 2026 годов</w:t>
      </w:r>
      <w:r>
        <w:rPr>
          <w:color w:val="000000"/>
        </w:rPr>
        <w:t>»</w:t>
      </w:r>
    </w:p>
    <w:p w:rsidR="003A0EC5" w:rsidRDefault="003A0EC5" w:rsidP="003A0EC5">
      <w:pPr>
        <w:ind w:left="4962" w:firstLine="618"/>
      </w:pPr>
    </w:p>
    <w:p w:rsidR="003A0EC5" w:rsidRPr="002E34C6" w:rsidRDefault="003A0EC5" w:rsidP="003A0EC5">
      <w:pPr>
        <w:tabs>
          <w:tab w:val="left" w:pos="5954"/>
        </w:tabs>
        <w:ind w:left="4962" w:right="-1" w:firstLine="618"/>
      </w:pPr>
      <w:r>
        <w:t xml:space="preserve">            Приложение № </w:t>
      </w:r>
      <w:r w:rsidRPr="002E34C6">
        <w:t>5</w:t>
      </w:r>
    </w:p>
    <w:p w:rsidR="003A0EC5" w:rsidRDefault="003A0EC5" w:rsidP="003A0EC5">
      <w:pPr>
        <w:tabs>
          <w:tab w:val="left" w:pos="3402"/>
          <w:tab w:val="left" w:pos="4111"/>
        </w:tabs>
        <w:ind w:left="4962" w:right="-1"/>
        <w:jc w:val="center"/>
      </w:pPr>
      <w:r>
        <w:t xml:space="preserve">к решению </w:t>
      </w:r>
      <w:r w:rsidRPr="00335A52">
        <w:t xml:space="preserve">Совета </w:t>
      </w:r>
      <w:r>
        <w:t>н</w:t>
      </w:r>
      <w:r w:rsidRPr="00335A52">
        <w:t>ародных депутатов</w:t>
      </w:r>
      <w:r>
        <w:t xml:space="preserve"> Промышленновского муниципального  округа</w:t>
      </w:r>
      <w:r w:rsidRPr="00744729">
        <w:t xml:space="preserve"> </w:t>
      </w:r>
      <w:r>
        <w:t xml:space="preserve">от 21.12.2023 </w:t>
      </w:r>
      <w:r w:rsidRPr="008C2D01">
        <w:t>№</w:t>
      </w:r>
      <w:r>
        <w:t xml:space="preserve"> 575 «О бюджете  Промышленновского муниципального  округа на 2024 год и на плановый период 2025 и 2026 годов»</w:t>
      </w:r>
    </w:p>
    <w:p w:rsidR="003A0EC5" w:rsidRDefault="003A0EC5" w:rsidP="003A0EC5">
      <w:pPr>
        <w:tabs>
          <w:tab w:val="left" w:pos="3402"/>
          <w:tab w:val="left" w:pos="4111"/>
        </w:tabs>
        <w:ind w:left="4962"/>
      </w:pPr>
    </w:p>
    <w:p w:rsidR="003A0EC5" w:rsidRDefault="003A0EC5" w:rsidP="003A0EC5">
      <w:pPr>
        <w:tabs>
          <w:tab w:val="left" w:pos="3402"/>
          <w:tab w:val="left" w:pos="4111"/>
        </w:tabs>
        <w:ind w:left="4962"/>
      </w:pPr>
    </w:p>
    <w:p w:rsidR="003A0EC5" w:rsidRDefault="003A0EC5" w:rsidP="003A0EC5">
      <w:pPr>
        <w:ind w:left="4962"/>
      </w:pPr>
    </w:p>
    <w:p w:rsidR="003A0EC5" w:rsidRDefault="003A0EC5" w:rsidP="003A0EC5">
      <w:pPr>
        <w:jc w:val="center"/>
        <w:rPr>
          <w:b/>
          <w:sz w:val="28"/>
          <w:szCs w:val="28"/>
        </w:rPr>
      </w:pPr>
      <w:r w:rsidRPr="002048D8">
        <w:rPr>
          <w:b/>
          <w:sz w:val="28"/>
          <w:szCs w:val="28"/>
        </w:rPr>
        <w:t xml:space="preserve">Источники финансирования </w:t>
      </w:r>
    </w:p>
    <w:p w:rsidR="003A0EC5" w:rsidRDefault="003A0EC5" w:rsidP="003A0EC5">
      <w:pPr>
        <w:jc w:val="center"/>
        <w:rPr>
          <w:b/>
        </w:rPr>
      </w:pPr>
      <w:r w:rsidRPr="002048D8">
        <w:rPr>
          <w:b/>
          <w:sz w:val="28"/>
          <w:szCs w:val="28"/>
        </w:rPr>
        <w:t xml:space="preserve">дефицита бюджета </w:t>
      </w:r>
      <w:r>
        <w:rPr>
          <w:b/>
          <w:sz w:val="28"/>
          <w:szCs w:val="28"/>
        </w:rPr>
        <w:t xml:space="preserve">Промышленновского муниципального округа </w:t>
      </w:r>
      <w:r w:rsidRPr="002048D8">
        <w:rPr>
          <w:b/>
          <w:sz w:val="28"/>
          <w:szCs w:val="28"/>
        </w:rPr>
        <w:t xml:space="preserve">по статьям и видам источников финансирования дефицита бюджета </w:t>
      </w:r>
      <w:r>
        <w:rPr>
          <w:b/>
          <w:sz w:val="28"/>
          <w:szCs w:val="28"/>
        </w:rPr>
        <w:t xml:space="preserve">муниципального округа </w:t>
      </w:r>
      <w:r w:rsidRPr="002048D8">
        <w:rPr>
          <w:b/>
          <w:sz w:val="28"/>
          <w:szCs w:val="28"/>
        </w:rPr>
        <w:t>на 20</w:t>
      </w:r>
      <w:r>
        <w:rPr>
          <w:b/>
          <w:sz w:val="28"/>
          <w:szCs w:val="28"/>
        </w:rPr>
        <w:t>24</w:t>
      </w:r>
      <w:r w:rsidRPr="002048D8">
        <w:rPr>
          <w:b/>
          <w:sz w:val="28"/>
          <w:szCs w:val="28"/>
        </w:rPr>
        <w:t xml:space="preserve"> год </w:t>
      </w:r>
      <w:r>
        <w:rPr>
          <w:b/>
          <w:sz w:val="28"/>
          <w:szCs w:val="28"/>
        </w:rPr>
        <w:t>и на плановый период 2025 и 2026 г</w:t>
      </w:r>
      <w:r>
        <w:rPr>
          <w:b/>
          <w:sz w:val="28"/>
          <w:szCs w:val="28"/>
        </w:rPr>
        <w:t>о</w:t>
      </w:r>
      <w:r>
        <w:rPr>
          <w:b/>
          <w:sz w:val="28"/>
          <w:szCs w:val="28"/>
        </w:rPr>
        <w:t>дов</w:t>
      </w:r>
    </w:p>
    <w:p w:rsidR="003A0EC5" w:rsidRDefault="003A0EC5" w:rsidP="003A0EC5">
      <w:pPr>
        <w:jc w:val="right"/>
      </w:pPr>
      <w:r>
        <w:t>(т</w:t>
      </w:r>
      <w:r w:rsidRPr="00D85F86">
        <w:t>ыс. руб</w:t>
      </w:r>
      <w:r>
        <w:t>лей)</w:t>
      </w:r>
    </w:p>
    <w:p w:rsidR="003A0EC5" w:rsidRDefault="003A0EC5" w:rsidP="003A0EC5">
      <w:pPr>
        <w:tabs>
          <w:tab w:val="left" w:pos="6360"/>
        </w:tabs>
      </w:pPr>
      <w:r>
        <w:tab/>
      </w:r>
    </w:p>
    <w:tbl>
      <w:tblPr>
        <w:tblW w:w="9938" w:type="dxa"/>
        <w:tblInd w:w="93" w:type="dxa"/>
        <w:tblLayout w:type="fixed"/>
        <w:tblLook w:val="04A0"/>
      </w:tblPr>
      <w:tblGrid>
        <w:gridCol w:w="3134"/>
        <w:gridCol w:w="3402"/>
        <w:gridCol w:w="1134"/>
        <w:gridCol w:w="1134"/>
        <w:gridCol w:w="1134"/>
      </w:tblGrid>
      <w:tr w:rsidR="003A0EC5" w:rsidRPr="00D06E9D" w:rsidTr="00E3498B">
        <w:trPr>
          <w:trHeight w:val="339"/>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3A0EC5" w:rsidRPr="00D06E9D" w:rsidRDefault="003A0EC5" w:rsidP="00E3498B">
            <w:pPr>
              <w:jc w:val="center"/>
            </w:pPr>
            <w:r w:rsidRPr="00D06E9D">
              <w:t>Код</w:t>
            </w:r>
          </w:p>
        </w:tc>
        <w:tc>
          <w:tcPr>
            <w:tcW w:w="3402" w:type="dxa"/>
            <w:tcBorders>
              <w:top w:val="single" w:sz="4" w:space="0" w:color="auto"/>
              <w:left w:val="nil"/>
              <w:bottom w:val="single" w:sz="4" w:space="0" w:color="auto"/>
              <w:right w:val="single" w:sz="4" w:space="0" w:color="auto"/>
            </w:tcBorders>
            <w:shd w:val="clear" w:color="auto" w:fill="auto"/>
            <w:hideMark/>
          </w:tcPr>
          <w:p w:rsidR="003A0EC5" w:rsidRPr="00D06E9D" w:rsidRDefault="003A0EC5" w:rsidP="00E3498B">
            <w:pPr>
              <w:jc w:val="center"/>
            </w:pPr>
            <w:r w:rsidRPr="00D06E9D">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3A0EC5" w:rsidRPr="00D06E9D" w:rsidRDefault="003A0EC5" w:rsidP="00E3498B">
            <w:pPr>
              <w:jc w:val="center"/>
            </w:pPr>
            <w:r w:rsidRPr="00D06E9D">
              <w:t>202</w:t>
            </w:r>
            <w:r>
              <w:t>4</w:t>
            </w:r>
          </w:p>
        </w:tc>
        <w:tc>
          <w:tcPr>
            <w:tcW w:w="1134" w:type="dxa"/>
            <w:tcBorders>
              <w:top w:val="single" w:sz="4" w:space="0" w:color="auto"/>
              <w:left w:val="nil"/>
              <w:bottom w:val="single" w:sz="4" w:space="0" w:color="auto"/>
              <w:right w:val="single" w:sz="4" w:space="0" w:color="auto"/>
            </w:tcBorders>
            <w:shd w:val="clear" w:color="auto" w:fill="auto"/>
            <w:hideMark/>
          </w:tcPr>
          <w:p w:rsidR="003A0EC5" w:rsidRPr="00D06E9D" w:rsidRDefault="003A0EC5" w:rsidP="00E3498B">
            <w:pPr>
              <w:jc w:val="center"/>
            </w:pPr>
            <w:r w:rsidRPr="00D06E9D">
              <w:t>202</w:t>
            </w:r>
            <w:r>
              <w:t>5</w:t>
            </w:r>
          </w:p>
        </w:tc>
        <w:tc>
          <w:tcPr>
            <w:tcW w:w="1134" w:type="dxa"/>
            <w:tcBorders>
              <w:top w:val="single" w:sz="4" w:space="0" w:color="auto"/>
              <w:left w:val="nil"/>
              <w:bottom w:val="single" w:sz="4" w:space="0" w:color="auto"/>
              <w:right w:val="single" w:sz="4" w:space="0" w:color="auto"/>
            </w:tcBorders>
            <w:shd w:val="clear" w:color="auto" w:fill="auto"/>
            <w:hideMark/>
          </w:tcPr>
          <w:p w:rsidR="003A0EC5" w:rsidRPr="00D06E9D" w:rsidRDefault="003A0EC5" w:rsidP="00E3498B">
            <w:pPr>
              <w:jc w:val="center"/>
            </w:pPr>
            <w:r w:rsidRPr="00D06E9D">
              <w:t>202</w:t>
            </w:r>
            <w:r>
              <w:t>6</w:t>
            </w:r>
          </w:p>
        </w:tc>
      </w:tr>
      <w:tr w:rsidR="003A0EC5" w:rsidRPr="00D06E9D" w:rsidTr="00E3498B">
        <w:trPr>
          <w:trHeight w:val="289"/>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EC5" w:rsidRPr="00D06E9D" w:rsidRDefault="003A0EC5" w:rsidP="00E3498B">
            <w:pPr>
              <w:jc w:val="center"/>
            </w:pPr>
            <w:r w:rsidRPr="00D06E9D">
              <w:t>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3A0EC5" w:rsidRPr="00D06E9D" w:rsidRDefault="003A0EC5" w:rsidP="00E3498B">
            <w:pPr>
              <w:jc w:val="center"/>
            </w:pPr>
            <w:r w:rsidRPr="00D06E9D">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0EC5" w:rsidRPr="00D06E9D" w:rsidRDefault="003A0EC5" w:rsidP="00E3498B">
            <w:pPr>
              <w:jc w:val="center"/>
            </w:pPr>
            <w:r w:rsidRPr="00D06E9D">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0EC5" w:rsidRPr="00D06E9D" w:rsidRDefault="003A0EC5" w:rsidP="00E3498B">
            <w:pPr>
              <w:jc w:val="center"/>
            </w:pPr>
            <w:r w:rsidRPr="00D06E9D">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0EC5" w:rsidRPr="00D06E9D" w:rsidRDefault="003A0EC5" w:rsidP="00E3498B">
            <w:pPr>
              <w:jc w:val="center"/>
            </w:pPr>
            <w:r w:rsidRPr="00D06E9D">
              <w:t>5</w:t>
            </w:r>
          </w:p>
        </w:tc>
      </w:tr>
      <w:tr w:rsidR="003A0EC5" w:rsidRPr="00D06E9D" w:rsidTr="00E3498B">
        <w:trPr>
          <w:trHeight w:val="675"/>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3A0EC5" w:rsidRPr="007848C6" w:rsidRDefault="003A0EC5" w:rsidP="00E3498B">
            <w:pPr>
              <w:jc w:val="center"/>
              <w:rPr>
                <w:b/>
              </w:rPr>
            </w:pPr>
            <w:r w:rsidRPr="007848C6">
              <w:rPr>
                <w:b/>
              </w:rPr>
              <w:t>000 01 00 00 00 00 0000 000</w:t>
            </w:r>
          </w:p>
        </w:tc>
        <w:tc>
          <w:tcPr>
            <w:tcW w:w="3402" w:type="dxa"/>
            <w:tcBorders>
              <w:top w:val="single" w:sz="4" w:space="0" w:color="auto"/>
              <w:left w:val="nil"/>
              <w:bottom w:val="single" w:sz="4" w:space="0" w:color="auto"/>
              <w:right w:val="single" w:sz="4" w:space="0" w:color="auto"/>
            </w:tcBorders>
            <w:shd w:val="clear" w:color="auto" w:fill="auto"/>
            <w:hideMark/>
          </w:tcPr>
          <w:p w:rsidR="003A0EC5" w:rsidRPr="007848C6" w:rsidRDefault="003A0EC5" w:rsidP="00E3498B">
            <w:pPr>
              <w:rPr>
                <w:b/>
              </w:rPr>
            </w:pPr>
            <w:r>
              <w:rPr>
                <w:b/>
              </w:rPr>
              <w:t>И</w:t>
            </w:r>
            <w:r w:rsidRPr="007848C6">
              <w:rPr>
                <w:b/>
              </w:rPr>
              <w:t>сточники внутреннего финансирования дефицитов бю</w:t>
            </w:r>
            <w:r w:rsidRPr="007848C6">
              <w:rPr>
                <w:b/>
              </w:rPr>
              <w:t>д</w:t>
            </w:r>
            <w:r w:rsidRPr="007848C6">
              <w:rPr>
                <w:b/>
              </w:rPr>
              <w:t>жетов</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BE1F5B" w:rsidRDefault="003A0EC5" w:rsidP="00E3498B">
            <w:pPr>
              <w:jc w:val="center"/>
              <w:rPr>
                <w:b/>
              </w:rPr>
            </w:pPr>
            <w:r>
              <w:rPr>
                <w:b/>
                <w:lang w:val="en-US"/>
              </w:rPr>
              <w:t>163000</w:t>
            </w:r>
            <w:r>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7848C6" w:rsidRDefault="003A0EC5" w:rsidP="00E3498B">
            <w:pPr>
              <w:jc w:val="center"/>
              <w:rPr>
                <w:b/>
              </w:rPr>
            </w:pPr>
            <w:r>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7848C6" w:rsidRDefault="003A0EC5" w:rsidP="00E3498B">
            <w:pPr>
              <w:jc w:val="center"/>
              <w:rPr>
                <w:b/>
              </w:rPr>
            </w:pPr>
            <w:r>
              <w:rPr>
                <w:b/>
              </w:rPr>
              <w:t>15673,5</w:t>
            </w:r>
          </w:p>
        </w:tc>
      </w:tr>
      <w:tr w:rsidR="003A0EC5" w:rsidRPr="00D06E9D" w:rsidTr="00E3498B">
        <w:trPr>
          <w:trHeight w:val="410"/>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3A0EC5" w:rsidRPr="007848C6" w:rsidRDefault="003A0EC5" w:rsidP="00E3498B">
            <w:pPr>
              <w:jc w:val="center"/>
              <w:rPr>
                <w:b/>
              </w:rPr>
            </w:pPr>
            <w:r w:rsidRPr="007848C6">
              <w:rPr>
                <w:b/>
              </w:rPr>
              <w:t>000 01 05 00 00 00 0000 000</w:t>
            </w:r>
          </w:p>
        </w:tc>
        <w:tc>
          <w:tcPr>
            <w:tcW w:w="3402" w:type="dxa"/>
            <w:tcBorders>
              <w:top w:val="single" w:sz="4" w:space="0" w:color="auto"/>
              <w:left w:val="nil"/>
              <w:bottom w:val="single" w:sz="4" w:space="0" w:color="auto"/>
              <w:right w:val="single" w:sz="4" w:space="0" w:color="auto"/>
            </w:tcBorders>
            <w:shd w:val="clear" w:color="auto" w:fill="auto"/>
            <w:hideMark/>
          </w:tcPr>
          <w:p w:rsidR="003A0EC5" w:rsidRPr="007848C6" w:rsidRDefault="003A0EC5" w:rsidP="00E3498B">
            <w:pPr>
              <w:rPr>
                <w:b/>
              </w:rPr>
            </w:pPr>
            <w:r w:rsidRPr="007848C6">
              <w:rPr>
                <w:b/>
              </w:rPr>
              <w:t>Изменение остатков средств на счетах по учету средств бюдж</w:t>
            </w:r>
            <w:r w:rsidRPr="007848C6">
              <w:rPr>
                <w:b/>
              </w:rPr>
              <w:t>е</w:t>
            </w:r>
            <w:r w:rsidRPr="007848C6">
              <w:rPr>
                <w:b/>
              </w:rPr>
              <w:t>тов</w:t>
            </w:r>
          </w:p>
        </w:tc>
        <w:tc>
          <w:tcPr>
            <w:tcW w:w="1134" w:type="dxa"/>
            <w:tcBorders>
              <w:top w:val="single" w:sz="4" w:space="0" w:color="auto"/>
              <w:left w:val="nil"/>
              <w:bottom w:val="single" w:sz="4" w:space="0" w:color="auto"/>
              <w:right w:val="single" w:sz="4" w:space="0" w:color="auto"/>
            </w:tcBorders>
            <w:shd w:val="clear" w:color="auto" w:fill="auto"/>
            <w:noWrap/>
          </w:tcPr>
          <w:p w:rsidR="003A0EC5" w:rsidRDefault="003A0EC5" w:rsidP="00E3498B">
            <w:r w:rsidRPr="001E2242">
              <w:rPr>
                <w:b/>
                <w:lang w:val="en-US"/>
              </w:rPr>
              <w:t>163000</w:t>
            </w:r>
            <w:r w:rsidRPr="001E2242">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E83CCE" w:rsidRDefault="003A0EC5" w:rsidP="00E3498B">
            <w:pPr>
              <w:rPr>
                <w:b/>
              </w:rPr>
            </w:pPr>
            <w:r w:rsidRPr="00E83CCE">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E83CCE" w:rsidRDefault="003A0EC5" w:rsidP="00E3498B">
            <w:pPr>
              <w:rPr>
                <w:b/>
              </w:rPr>
            </w:pPr>
            <w:r w:rsidRPr="00E83CCE">
              <w:rPr>
                <w:b/>
              </w:rPr>
              <w:t>15673,5</w:t>
            </w:r>
          </w:p>
        </w:tc>
      </w:tr>
      <w:tr w:rsidR="003A0EC5" w:rsidRPr="00D06E9D" w:rsidTr="00E3498B">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3A0EC5" w:rsidRPr="007848C6" w:rsidRDefault="003A0EC5" w:rsidP="00E3498B">
            <w:pPr>
              <w:jc w:val="center"/>
              <w:rPr>
                <w:b/>
              </w:rPr>
            </w:pPr>
            <w:r w:rsidRPr="007848C6">
              <w:rPr>
                <w:b/>
              </w:rPr>
              <w:t>000 01 05 00 00 00 0000 600</w:t>
            </w:r>
          </w:p>
        </w:tc>
        <w:tc>
          <w:tcPr>
            <w:tcW w:w="3402" w:type="dxa"/>
            <w:tcBorders>
              <w:top w:val="single" w:sz="4" w:space="0" w:color="auto"/>
              <w:left w:val="nil"/>
              <w:bottom w:val="single" w:sz="4" w:space="0" w:color="auto"/>
              <w:right w:val="single" w:sz="4" w:space="0" w:color="auto"/>
            </w:tcBorders>
            <w:shd w:val="clear" w:color="auto" w:fill="auto"/>
            <w:hideMark/>
          </w:tcPr>
          <w:p w:rsidR="003A0EC5" w:rsidRPr="007848C6" w:rsidRDefault="003A0EC5" w:rsidP="00E3498B">
            <w:pPr>
              <w:rPr>
                <w:b/>
              </w:rPr>
            </w:pPr>
            <w:r w:rsidRPr="007848C6">
              <w:rPr>
                <w:b/>
              </w:rPr>
              <w:t>Уменьшение остатков средств бюдж</w:t>
            </w:r>
            <w:r w:rsidRPr="007848C6">
              <w:rPr>
                <w:b/>
              </w:rPr>
              <w:t>е</w:t>
            </w:r>
            <w:r w:rsidRPr="007848C6">
              <w:rPr>
                <w:b/>
              </w:rPr>
              <w:t>тов</w:t>
            </w:r>
          </w:p>
        </w:tc>
        <w:tc>
          <w:tcPr>
            <w:tcW w:w="1134" w:type="dxa"/>
            <w:tcBorders>
              <w:top w:val="single" w:sz="4" w:space="0" w:color="auto"/>
              <w:left w:val="nil"/>
              <w:bottom w:val="single" w:sz="4" w:space="0" w:color="auto"/>
              <w:right w:val="single" w:sz="4" w:space="0" w:color="auto"/>
            </w:tcBorders>
            <w:shd w:val="clear" w:color="auto" w:fill="auto"/>
            <w:noWrap/>
          </w:tcPr>
          <w:p w:rsidR="003A0EC5" w:rsidRDefault="003A0EC5" w:rsidP="00E3498B">
            <w:r w:rsidRPr="001E2242">
              <w:rPr>
                <w:b/>
                <w:lang w:val="en-US"/>
              </w:rPr>
              <w:t>163000</w:t>
            </w:r>
            <w:r w:rsidRPr="001E2242">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E83CCE" w:rsidRDefault="003A0EC5" w:rsidP="00E3498B">
            <w:pPr>
              <w:rPr>
                <w:b/>
              </w:rPr>
            </w:pPr>
            <w:r w:rsidRPr="00E83CCE">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E83CCE" w:rsidRDefault="003A0EC5" w:rsidP="00E3498B">
            <w:pPr>
              <w:rPr>
                <w:b/>
              </w:rPr>
            </w:pPr>
            <w:r w:rsidRPr="00E83CCE">
              <w:rPr>
                <w:b/>
              </w:rPr>
              <w:t>15673,5</w:t>
            </w:r>
          </w:p>
        </w:tc>
      </w:tr>
      <w:tr w:rsidR="003A0EC5" w:rsidRPr="00D06E9D" w:rsidTr="00E3498B">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3A0EC5" w:rsidRPr="00D06E9D" w:rsidRDefault="003A0EC5" w:rsidP="00E3498B">
            <w:pPr>
              <w:jc w:val="center"/>
            </w:pPr>
            <w:r w:rsidRPr="00D06E9D">
              <w:t>000 01 05 02 00 00 0000 600</w:t>
            </w:r>
          </w:p>
        </w:tc>
        <w:tc>
          <w:tcPr>
            <w:tcW w:w="3402" w:type="dxa"/>
            <w:tcBorders>
              <w:top w:val="single" w:sz="4" w:space="0" w:color="auto"/>
              <w:left w:val="nil"/>
              <w:bottom w:val="single" w:sz="4" w:space="0" w:color="auto"/>
              <w:right w:val="single" w:sz="4" w:space="0" w:color="auto"/>
            </w:tcBorders>
            <w:shd w:val="clear" w:color="auto" w:fill="auto"/>
            <w:hideMark/>
          </w:tcPr>
          <w:p w:rsidR="003A0EC5" w:rsidRPr="00D06E9D" w:rsidRDefault="003A0EC5" w:rsidP="00E3498B">
            <w:r w:rsidRPr="00D06E9D">
              <w:t>Уменьшение прочих оста</w:t>
            </w:r>
            <w:r w:rsidRPr="00D06E9D">
              <w:t>т</w:t>
            </w:r>
            <w:r w:rsidRPr="00D06E9D">
              <w:t>ков средств бюдж</w:t>
            </w:r>
            <w:r w:rsidRPr="00D06E9D">
              <w:t>е</w:t>
            </w:r>
            <w:r w:rsidRPr="00D06E9D">
              <w:t>тов</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085B27" w:rsidRDefault="003A0EC5" w:rsidP="00E3498B">
            <w:r w:rsidRPr="00085B27">
              <w:rPr>
                <w:lang w:val="en-US"/>
              </w:rPr>
              <w:t>163000</w:t>
            </w:r>
            <w:r w:rsidRPr="00085B27">
              <w:t>,0</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B83F34" w:rsidRDefault="003A0EC5" w:rsidP="00E3498B">
            <w:r w:rsidRPr="00B83F34">
              <w:t>15114,3</w:t>
            </w:r>
          </w:p>
        </w:tc>
        <w:tc>
          <w:tcPr>
            <w:tcW w:w="1134" w:type="dxa"/>
            <w:tcBorders>
              <w:top w:val="single" w:sz="4" w:space="0" w:color="auto"/>
              <w:left w:val="nil"/>
              <w:bottom w:val="single" w:sz="4" w:space="0" w:color="auto"/>
              <w:right w:val="single" w:sz="4" w:space="0" w:color="auto"/>
            </w:tcBorders>
            <w:shd w:val="clear" w:color="auto" w:fill="auto"/>
            <w:noWrap/>
          </w:tcPr>
          <w:p w:rsidR="003A0EC5" w:rsidRDefault="003A0EC5" w:rsidP="00E3498B">
            <w:r w:rsidRPr="00B83F34">
              <w:t>15673,5</w:t>
            </w:r>
          </w:p>
        </w:tc>
      </w:tr>
      <w:tr w:rsidR="003A0EC5" w:rsidRPr="00D06E9D" w:rsidTr="00E3498B">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tcPr>
          <w:p w:rsidR="003A0EC5" w:rsidRPr="003B33FA" w:rsidRDefault="003A0EC5" w:rsidP="00E3498B">
            <w:r w:rsidRPr="003B33FA">
              <w:t>000 01 05 02 01 00 0000 610</w:t>
            </w:r>
          </w:p>
        </w:tc>
        <w:tc>
          <w:tcPr>
            <w:tcW w:w="3402" w:type="dxa"/>
            <w:tcBorders>
              <w:top w:val="single" w:sz="4" w:space="0" w:color="auto"/>
              <w:left w:val="nil"/>
              <w:bottom w:val="single" w:sz="4" w:space="0" w:color="auto"/>
              <w:right w:val="single" w:sz="4" w:space="0" w:color="auto"/>
            </w:tcBorders>
            <w:shd w:val="clear" w:color="auto" w:fill="auto"/>
          </w:tcPr>
          <w:p w:rsidR="003A0EC5" w:rsidRPr="003B33FA" w:rsidRDefault="003A0EC5" w:rsidP="00E3498B">
            <w:r w:rsidRPr="003B33FA">
              <w:t>Уменьшение прочих оста</w:t>
            </w:r>
            <w:r w:rsidRPr="003B33FA">
              <w:t>т</w:t>
            </w:r>
            <w:r w:rsidRPr="003B33FA">
              <w:t>ков денежных средств бю</w:t>
            </w:r>
            <w:r w:rsidRPr="003B33FA">
              <w:t>д</w:t>
            </w:r>
            <w:r w:rsidRPr="003B33FA">
              <w:t>жетов</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085B27" w:rsidRDefault="003A0EC5" w:rsidP="00E3498B">
            <w:r w:rsidRPr="00085B27">
              <w:rPr>
                <w:lang w:val="en-US"/>
              </w:rPr>
              <w:t>163000</w:t>
            </w:r>
            <w:r w:rsidRPr="00085B27">
              <w:t>,0</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B83F34" w:rsidRDefault="003A0EC5" w:rsidP="00E3498B">
            <w:r w:rsidRPr="00B83F34">
              <w:t>15114,3</w:t>
            </w:r>
          </w:p>
        </w:tc>
        <w:tc>
          <w:tcPr>
            <w:tcW w:w="1134" w:type="dxa"/>
            <w:tcBorders>
              <w:top w:val="single" w:sz="4" w:space="0" w:color="auto"/>
              <w:left w:val="nil"/>
              <w:bottom w:val="single" w:sz="4" w:space="0" w:color="auto"/>
              <w:right w:val="single" w:sz="4" w:space="0" w:color="auto"/>
            </w:tcBorders>
            <w:shd w:val="clear" w:color="auto" w:fill="auto"/>
            <w:noWrap/>
          </w:tcPr>
          <w:p w:rsidR="003A0EC5" w:rsidRDefault="003A0EC5" w:rsidP="00E3498B">
            <w:r w:rsidRPr="00B83F34">
              <w:t>15673,5</w:t>
            </w:r>
          </w:p>
        </w:tc>
      </w:tr>
      <w:tr w:rsidR="003A0EC5" w:rsidRPr="00D06E9D" w:rsidTr="00E3498B">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tcPr>
          <w:p w:rsidR="003A0EC5" w:rsidRPr="003B33FA" w:rsidRDefault="003A0EC5" w:rsidP="00E3498B">
            <w:r>
              <w:t>000 01 05 02 01 1</w:t>
            </w:r>
            <w:r w:rsidRPr="003B33FA">
              <w:t>4 0000 610</w:t>
            </w:r>
          </w:p>
        </w:tc>
        <w:tc>
          <w:tcPr>
            <w:tcW w:w="3402" w:type="dxa"/>
            <w:tcBorders>
              <w:top w:val="single" w:sz="4" w:space="0" w:color="auto"/>
              <w:left w:val="nil"/>
              <w:bottom w:val="single" w:sz="4" w:space="0" w:color="auto"/>
              <w:right w:val="single" w:sz="4" w:space="0" w:color="auto"/>
            </w:tcBorders>
            <w:shd w:val="clear" w:color="auto" w:fill="auto"/>
          </w:tcPr>
          <w:p w:rsidR="003A0EC5" w:rsidRPr="003B33FA" w:rsidRDefault="003A0EC5" w:rsidP="00E3498B">
            <w:r w:rsidRPr="003B33FA">
              <w:t>Уменьшение прочих оста</w:t>
            </w:r>
            <w:r w:rsidRPr="003B33FA">
              <w:t>т</w:t>
            </w:r>
            <w:r w:rsidRPr="003B33FA">
              <w:t>ков денежных средств бю</w:t>
            </w:r>
            <w:r w:rsidRPr="003B33FA">
              <w:t>д</w:t>
            </w:r>
            <w:r w:rsidRPr="003B33FA">
              <w:t xml:space="preserve">жетов </w:t>
            </w:r>
            <w:r>
              <w:t>муниципальных</w:t>
            </w:r>
            <w:r w:rsidRPr="003B33FA">
              <w:t xml:space="preserve"> окр</w:t>
            </w:r>
            <w:r w:rsidRPr="003B33FA">
              <w:t>у</w:t>
            </w:r>
            <w:r w:rsidRPr="003B33FA">
              <w:t>гов</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085B27" w:rsidRDefault="003A0EC5" w:rsidP="00E3498B">
            <w:r w:rsidRPr="00085B27">
              <w:rPr>
                <w:lang w:val="en-US"/>
              </w:rPr>
              <w:t>163000</w:t>
            </w:r>
            <w:r w:rsidRPr="00085B27">
              <w:t>,0</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B83F34" w:rsidRDefault="003A0EC5" w:rsidP="00E3498B">
            <w:r w:rsidRPr="00B83F34">
              <w:t>15114,3</w:t>
            </w:r>
          </w:p>
        </w:tc>
        <w:tc>
          <w:tcPr>
            <w:tcW w:w="1134" w:type="dxa"/>
            <w:tcBorders>
              <w:top w:val="single" w:sz="4" w:space="0" w:color="auto"/>
              <w:left w:val="nil"/>
              <w:bottom w:val="single" w:sz="4" w:space="0" w:color="auto"/>
              <w:right w:val="single" w:sz="4" w:space="0" w:color="auto"/>
            </w:tcBorders>
            <w:shd w:val="clear" w:color="auto" w:fill="auto"/>
            <w:noWrap/>
          </w:tcPr>
          <w:p w:rsidR="003A0EC5" w:rsidRDefault="003A0EC5" w:rsidP="00E3498B">
            <w:r w:rsidRPr="00B83F34">
              <w:t>15673,5</w:t>
            </w:r>
          </w:p>
        </w:tc>
      </w:tr>
      <w:tr w:rsidR="003A0EC5" w:rsidRPr="00D06E9D" w:rsidTr="00E3498B">
        <w:trPr>
          <w:trHeight w:val="398"/>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tcPr>
          <w:p w:rsidR="003A0EC5" w:rsidRPr="0039431F" w:rsidRDefault="003A0EC5" w:rsidP="00E3498B">
            <w:pPr>
              <w:rPr>
                <w:b/>
              </w:rPr>
            </w:pPr>
            <w:r w:rsidRPr="0039431F">
              <w:rPr>
                <w:b/>
              </w:rPr>
              <w:t>Итого источников финансирования дефицита бю</w:t>
            </w:r>
            <w:r w:rsidRPr="0039431F">
              <w:rPr>
                <w:b/>
              </w:rPr>
              <w:t>д</w:t>
            </w:r>
            <w:r w:rsidRPr="0039431F">
              <w:rPr>
                <w:b/>
              </w:rPr>
              <w:t>жета</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7848C6" w:rsidRDefault="003A0EC5" w:rsidP="00E3498B">
            <w:pPr>
              <w:jc w:val="center"/>
              <w:rPr>
                <w:b/>
              </w:rPr>
            </w:pPr>
            <w:r>
              <w:rPr>
                <w:b/>
                <w:lang w:val="en-US"/>
              </w:rPr>
              <w:t>163000</w:t>
            </w:r>
            <w:r>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E83CCE" w:rsidRDefault="003A0EC5" w:rsidP="00E3498B">
            <w:pPr>
              <w:rPr>
                <w:b/>
              </w:rPr>
            </w:pPr>
            <w:r w:rsidRPr="00E83CCE">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3A0EC5" w:rsidRPr="00E83CCE" w:rsidRDefault="003A0EC5" w:rsidP="00E3498B">
            <w:pPr>
              <w:rPr>
                <w:b/>
              </w:rPr>
            </w:pPr>
            <w:r w:rsidRPr="00E83CCE">
              <w:rPr>
                <w:b/>
              </w:rPr>
              <w:t>15673,5</w:t>
            </w:r>
          </w:p>
        </w:tc>
      </w:tr>
    </w:tbl>
    <w:p w:rsidR="003A0EC5" w:rsidRPr="00D85F86" w:rsidRDefault="003A0EC5" w:rsidP="003A0EC5"/>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Default="003A0EC5" w:rsidP="00656135">
      <w:pPr>
        <w:tabs>
          <w:tab w:val="left" w:pos="7655"/>
        </w:tabs>
        <w:ind w:firstLine="142"/>
        <w:rPr>
          <w:sz w:val="28"/>
          <w:szCs w:val="28"/>
          <w:lang w:val="en-US"/>
        </w:rPr>
      </w:pPr>
    </w:p>
    <w:p w:rsidR="003A0EC5" w:rsidRPr="004B409D" w:rsidRDefault="003A0EC5" w:rsidP="003A0EC5">
      <w:pPr>
        <w:keepNext/>
        <w:jc w:val="center"/>
        <w:outlineLvl w:val="0"/>
        <w:rPr>
          <w:b/>
          <w:color w:val="000000"/>
          <w:sz w:val="36"/>
          <w:szCs w:val="36"/>
          <w:lang/>
        </w:rPr>
      </w:pPr>
      <w:r w:rsidRPr="004B409D">
        <w:rPr>
          <w:b/>
          <w:color w:val="000000"/>
          <w:sz w:val="36"/>
          <w:szCs w:val="36"/>
          <w:lang/>
        </w:rPr>
        <w:lastRenderedPageBreak/>
        <w:t xml:space="preserve">Пояснительная записка </w:t>
      </w:r>
    </w:p>
    <w:p w:rsidR="003A0EC5" w:rsidRPr="004B409D" w:rsidRDefault="003A0EC5" w:rsidP="003A0EC5">
      <w:pPr>
        <w:keepNext/>
        <w:jc w:val="center"/>
        <w:outlineLvl w:val="0"/>
        <w:rPr>
          <w:color w:val="000000"/>
          <w:sz w:val="28"/>
          <w:lang/>
        </w:rPr>
      </w:pPr>
      <w:r w:rsidRPr="004B409D">
        <w:rPr>
          <w:color w:val="000000"/>
          <w:sz w:val="28"/>
          <w:lang/>
        </w:rPr>
        <w:t>к проекту решения</w:t>
      </w:r>
      <w:r w:rsidRPr="004B409D">
        <w:rPr>
          <w:color w:val="000000"/>
          <w:sz w:val="36"/>
          <w:szCs w:val="36"/>
          <w:lang/>
        </w:rPr>
        <w:t xml:space="preserve"> </w:t>
      </w:r>
      <w:r w:rsidRPr="004B409D">
        <w:rPr>
          <w:color w:val="000000"/>
          <w:sz w:val="28"/>
          <w:lang/>
        </w:rPr>
        <w:t xml:space="preserve">Совета народных депутатов </w:t>
      </w:r>
    </w:p>
    <w:p w:rsidR="003A0EC5" w:rsidRPr="004B409D" w:rsidRDefault="003A0EC5" w:rsidP="003A0EC5">
      <w:pPr>
        <w:keepNext/>
        <w:jc w:val="center"/>
        <w:outlineLvl w:val="0"/>
        <w:rPr>
          <w:color w:val="000000"/>
          <w:sz w:val="36"/>
          <w:szCs w:val="36"/>
          <w:lang/>
        </w:rPr>
      </w:pPr>
      <w:r w:rsidRPr="004B409D">
        <w:rPr>
          <w:color w:val="000000"/>
          <w:sz w:val="28"/>
          <w:lang/>
        </w:rPr>
        <w:t xml:space="preserve">Промышленновского </w:t>
      </w:r>
      <w:r w:rsidRPr="004B409D">
        <w:rPr>
          <w:color w:val="000000"/>
          <w:sz w:val="28"/>
          <w:lang/>
        </w:rPr>
        <w:t xml:space="preserve">муниципального </w:t>
      </w:r>
      <w:r w:rsidRPr="004B409D">
        <w:rPr>
          <w:color w:val="000000"/>
          <w:sz w:val="28"/>
          <w:lang/>
        </w:rPr>
        <w:t>округа</w:t>
      </w:r>
    </w:p>
    <w:p w:rsidR="003A0EC5" w:rsidRPr="004B409D" w:rsidRDefault="003A0EC5" w:rsidP="003A0EC5">
      <w:pPr>
        <w:jc w:val="center"/>
        <w:rPr>
          <w:color w:val="000000"/>
          <w:sz w:val="28"/>
          <w:szCs w:val="24"/>
        </w:rPr>
      </w:pPr>
      <w:r w:rsidRPr="004B409D">
        <w:rPr>
          <w:color w:val="000000"/>
          <w:sz w:val="28"/>
          <w:szCs w:val="24"/>
        </w:rPr>
        <w:t>«О внесении изменений в решение Совета народных депутатов Промышленновского муниципального округа от 2</w:t>
      </w:r>
      <w:r>
        <w:rPr>
          <w:color w:val="000000"/>
          <w:sz w:val="28"/>
          <w:szCs w:val="24"/>
        </w:rPr>
        <w:t>1</w:t>
      </w:r>
      <w:r w:rsidRPr="004B409D">
        <w:rPr>
          <w:color w:val="000000"/>
          <w:sz w:val="28"/>
          <w:szCs w:val="24"/>
        </w:rPr>
        <w:t>.12.202</w:t>
      </w:r>
      <w:r>
        <w:rPr>
          <w:color w:val="000000"/>
          <w:sz w:val="28"/>
          <w:szCs w:val="24"/>
        </w:rPr>
        <w:t>3</w:t>
      </w:r>
      <w:r w:rsidRPr="004B409D">
        <w:rPr>
          <w:color w:val="000000"/>
          <w:sz w:val="28"/>
          <w:szCs w:val="24"/>
        </w:rPr>
        <w:t xml:space="preserve"> № </w:t>
      </w:r>
      <w:r>
        <w:rPr>
          <w:color w:val="000000"/>
          <w:sz w:val="28"/>
          <w:szCs w:val="24"/>
        </w:rPr>
        <w:t>575</w:t>
      </w:r>
      <w:r w:rsidRPr="004B409D">
        <w:rPr>
          <w:color w:val="000000"/>
          <w:sz w:val="28"/>
          <w:szCs w:val="24"/>
        </w:rPr>
        <w:t xml:space="preserve">                 «О бюджете Промышленновского муниципального округа на 202</w:t>
      </w:r>
      <w:r>
        <w:rPr>
          <w:color w:val="000000"/>
          <w:sz w:val="28"/>
          <w:szCs w:val="24"/>
        </w:rPr>
        <w:t>4</w:t>
      </w:r>
      <w:r w:rsidRPr="004B409D">
        <w:rPr>
          <w:color w:val="000000"/>
          <w:sz w:val="28"/>
          <w:szCs w:val="24"/>
        </w:rPr>
        <w:t xml:space="preserve"> год и </w:t>
      </w:r>
    </w:p>
    <w:p w:rsidR="003A0EC5" w:rsidRPr="004527B7" w:rsidRDefault="003A0EC5" w:rsidP="003A0EC5">
      <w:pPr>
        <w:jc w:val="center"/>
        <w:rPr>
          <w:color w:val="000000"/>
          <w:sz w:val="28"/>
          <w:szCs w:val="24"/>
        </w:rPr>
      </w:pPr>
      <w:r w:rsidRPr="004B409D">
        <w:rPr>
          <w:color w:val="000000"/>
          <w:sz w:val="28"/>
          <w:szCs w:val="24"/>
        </w:rPr>
        <w:t>на плановый период 202</w:t>
      </w:r>
      <w:r>
        <w:rPr>
          <w:color w:val="000000"/>
          <w:sz w:val="28"/>
          <w:szCs w:val="24"/>
        </w:rPr>
        <w:t>5</w:t>
      </w:r>
      <w:r w:rsidRPr="004B409D">
        <w:rPr>
          <w:color w:val="000000"/>
          <w:sz w:val="28"/>
          <w:szCs w:val="24"/>
        </w:rPr>
        <w:t xml:space="preserve"> и 202</w:t>
      </w:r>
      <w:r>
        <w:rPr>
          <w:color w:val="000000"/>
          <w:sz w:val="28"/>
          <w:szCs w:val="24"/>
        </w:rPr>
        <w:t>6</w:t>
      </w:r>
      <w:r w:rsidRPr="004B409D">
        <w:rPr>
          <w:color w:val="000000"/>
          <w:sz w:val="28"/>
          <w:szCs w:val="24"/>
        </w:rPr>
        <w:t xml:space="preserve"> годов» </w:t>
      </w:r>
      <w:r>
        <w:rPr>
          <w:color w:val="000000"/>
          <w:sz w:val="28"/>
          <w:szCs w:val="24"/>
        </w:rPr>
        <w:t>(в редакции решений от 25.04.2024 № 608, от 27.06.2024 № 622)</w:t>
      </w:r>
    </w:p>
    <w:p w:rsidR="003A0EC5" w:rsidRPr="004B409D" w:rsidRDefault="003A0EC5" w:rsidP="003A0EC5">
      <w:pPr>
        <w:widowControl w:val="0"/>
        <w:shd w:val="clear" w:color="auto" w:fill="FFFFFF"/>
        <w:tabs>
          <w:tab w:val="num" w:pos="0"/>
        </w:tabs>
        <w:autoSpaceDE w:val="0"/>
        <w:autoSpaceDN w:val="0"/>
        <w:adjustRightInd w:val="0"/>
        <w:ind w:left="14" w:right="5" w:firstLine="695"/>
        <w:jc w:val="both"/>
        <w:rPr>
          <w:sz w:val="28"/>
          <w:szCs w:val="28"/>
        </w:rPr>
      </w:pPr>
    </w:p>
    <w:p w:rsidR="003A0EC5" w:rsidRDefault="003A0EC5" w:rsidP="003A0EC5">
      <w:pPr>
        <w:widowControl w:val="0"/>
        <w:shd w:val="clear" w:color="auto" w:fill="FFFFFF"/>
        <w:tabs>
          <w:tab w:val="num" w:pos="0"/>
        </w:tabs>
        <w:autoSpaceDE w:val="0"/>
        <w:autoSpaceDN w:val="0"/>
        <w:adjustRightInd w:val="0"/>
        <w:ind w:left="14" w:right="5" w:firstLine="695"/>
        <w:jc w:val="both"/>
        <w:rPr>
          <w:sz w:val="28"/>
          <w:szCs w:val="28"/>
        </w:rPr>
      </w:pPr>
      <w:r w:rsidRPr="00A2024B">
        <w:rPr>
          <w:sz w:val="28"/>
          <w:szCs w:val="28"/>
        </w:rPr>
        <w:t xml:space="preserve">Субъект права законодательной инициативы – Глава Промышленновского муниципального округа С.А. Федарюк. </w:t>
      </w:r>
    </w:p>
    <w:p w:rsidR="003A0EC5" w:rsidRPr="00A2024B" w:rsidRDefault="003A0EC5" w:rsidP="003A0EC5">
      <w:pPr>
        <w:widowControl w:val="0"/>
        <w:shd w:val="clear" w:color="auto" w:fill="FFFFFF"/>
        <w:tabs>
          <w:tab w:val="num" w:pos="0"/>
        </w:tabs>
        <w:autoSpaceDE w:val="0"/>
        <w:autoSpaceDN w:val="0"/>
        <w:adjustRightInd w:val="0"/>
        <w:ind w:left="14" w:right="5" w:firstLine="695"/>
        <w:jc w:val="both"/>
        <w:rPr>
          <w:sz w:val="28"/>
          <w:szCs w:val="28"/>
        </w:rPr>
      </w:pPr>
      <w:r w:rsidRPr="00A2024B">
        <w:rPr>
          <w:sz w:val="28"/>
          <w:szCs w:val="28"/>
        </w:rPr>
        <w:t>Разработчик проекта решения - Финансовое управление  администрации Промышленновского муниципального округа.</w:t>
      </w:r>
    </w:p>
    <w:p w:rsidR="003A0EC5" w:rsidRPr="00A2024B" w:rsidRDefault="003A0EC5" w:rsidP="003A0EC5">
      <w:pPr>
        <w:keepNext/>
        <w:ind w:firstLine="702"/>
        <w:jc w:val="both"/>
        <w:outlineLvl w:val="0"/>
        <w:rPr>
          <w:sz w:val="28"/>
          <w:lang/>
        </w:rPr>
      </w:pPr>
      <w:r w:rsidRPr="00A2024B">
        <w:rPr>
          <w:sz w:val="28"/>
          <w:szCs w:val="28"/>
          <w:lang/>
        </w:rPr>
        <w:t>Правовым основанием принятия проекта</w:t>
      </w:r>
      <w:r w:rsidRPr="00A2024B">
        <w:rPr>
          <w:sz w:val="28"/>
          <w:szCs w:val="28"/>
          <w:lang/>
        </w:rPr>
        <w:t xml:space="preserve"> решения</w:t>
      </w:r>
      <w:r w:rsidRPr="00A2024B">
        <w:rPr>
          <w:sz w:val="28"/>
          <w:szCs w:val="28"/>
          <w:lang/>
        </w:rPr>
        <w:t xml:space="preserve"> являются Бюджетный кодекс Российской Федерации и решение </w:t>
      </w:r>
      <w:r w:rsidRPr="00A2024B">
        <w:rPr>
          <w:sz w:val="28"/>
          <w:lang/>
        </w:rPr>
        <w:t xml:space="preserve">Совета народных депутатов </w:t>
      </w:r>
      <w:r w:rsidRPr="00A2024B">
        <w:rPr>
          <w:sz w:val="28"/>
          <w:lang/>
        </w:rPr>
        <w:t xml:space="preserve">Промышленновского </w:t>
      </w:r>
      <w:r w:rsidRPr="00A2024B">
        <w:rPr>
          <w:sz w:val="28"/>
          <w:lang/>
        </w:rPr>
        <w:t xml:space="preserve">муниципального </w:t>
      </w:r>
      <w:r w:rsidRPr="00A2024B">
        <w:rPr>
          <w:sz w:val="28"/>
          <w:lang/>
        </w:rPr>
        <w:t>округа</w:t>
      </w:r>
      <w:r w:rsidRPr="00A2024B">
        <w:rPr>
          <w:sz w:val="28"/>
          <w:lang/>
        </w:rPr>
        <w:t xml:space="preserve"> </w:t>
      </w:r>
      <w:r w:rsidRPr="00A2024B">
        <w:rPr>
          <w:sz w:val="28"/>
          <w:lang/>
        </w:rPr>
        <w:t>от 26.03.2020           № 99 «Об утверждении положения «О бюджетном процессе Промышленновского муниципального округа»</w:t>
      </w:r>
    </w:p>
    <w:p w:rsidR="003A0EC5" w:rsidRPr="00A2024B" w:rsidRDefault="003A0EC5" w:rsidP="003A0EC5">
      <w:pPr>
        <w:jc w:val="both"/>
        <w:rPr>
          <w:sz w:val="28"/>
          <w:szCs w:val="24"/>
        </w:rPr>
      </w:pPr>
      <w:r w:rsidRPr="00A2024B">
        <w:rPr>
          <w:sz w:val="28"/>
          <w:szCs w:val="24"/>
        </w:rPr>
        <w:tab/>
        <w:t>Цель проекта решения  - финансовое обеспечение задач и функций Промышленновского муниципального округа.</w:t>
      </w:r>
    </w:p>
    <w:p w:rsidR="003A0EC5" w:rsidRPr="00A2024B" w:rsidRDefault="003A0EC5" w:rsidP="003A0EC5">
      <w:pPr>
        <w:ind w:firstLine="702"/>
        <w:jc w:val="both"/>
        <w:rPr>
          <w:b/>
          <w:sz w:val="28"/>
          <w:szCs w:val="28"/>
        </w:rPr>
      </w:pPr>
      <w:r w:rsidRPr="00A2024B">
        <w:rPr>
          <w:sz w:val="28"/>
          <w:szCs w:val="24"/>
        </w:rPr>
        <w:tab/>
      </w:r>
    </w:p>
    <w:p w:rsidR="003A0EC5" w:rsidRPr="00516B6D" w:rsidRDefault="003A0EC5" w:rsidP="003A0EC5">
      <w:pPr>
        <w:ind w:firstLine="702"/>
        <w:jc w:val="both"/>
        <w:rPr>
          <w:sz w:val="28"/>
          <w:szCs w:val="28"/>
        </w:rPr>
      </w:pPr>
      <w:r w:rsidRPr="00516B6D">
        <w:rPr>
          <w:sz w:val="28"/>
          <w:szCs w:val="28"/>
        </w:rPr>
        <w:t xml:space="preserve">Проектом предлагается: </w:t>
      </w:r>
    </w:p>
    <w:p w:rsidR="003A0EC5" w:rsidRDefault="003A0EC5" w:rsidP="003A0EC5">
      <w:pPr>
        <w:numPr>
          <w:ilvl w:val="0"/>
          <w:numId w:val="8"/>
        </w:numPr>
        <w:spacing w:after="200" w:line="276" w:lineRule="auto"/>
        <w:contextualSpacing/>
        <w:jc w:val="both"/>
        <w:rPr>
          <w:sz w:val="28"/>
          <w:szCs w:val="28"/>
        </w:rPr>
      </w:pPr>
      <w:r w:rsidRPr="009C4036">
        <w:rPr>
          <w:sz w:val="28"/>
          <w:szCs w:val="28"/>
        </w:rPr>
        <w:t>В доходной части бюджета:</w:t>
      </w:r>
    </w:p>
    <w:p w:rsidR="003A0EC5" w:rsidRPr="00B1083A" w:rsidRDefault="003A0EC5" w:rsidP="003A0EC5">
      <w:pPr>
        <w:jc w:val="both"/>
        <w:rPr>
          <w:sz w:val="28"/>
          <w:szCs w:val="24"/>
        </w:rPr>
      </w:pPr>
      <w:r w:rsidRPr="00B1083A">
        <w:rPr>
          <w:b/>
          <w:i/>
          <w:sz w:val="28"/>
          <w:szCs w:val="24"/>
          <w:u w:val="single"/>
        </w:rPr>
        <w:t xml:space="preserve"> Слайд 1.</w:t>
      </w:r>
      <w:r w:rsidRPr="00B1083A">
        <w:rPr>
          <w:sz w:val="28"/>
          <w:szCs w:val="24"/>
        </w:rPr>
        <w:t xml:space="preserve"> Общий объем доходов бюджета округа на 2024 год увеличен на  264 598,2  тыс. рублей (уточненный план 3 917 671,9  тыс. рублей). </w:t>
      </w:r>
    </w:p>
    <w:p w:rsidR="003A0EC5" w:rsidRDefault="003A0EC5" w:rsidP="003A0EC5">
      <w:pPr>
        <w:jc w:val="both"/>
        <w:rPr>
          <w:sz w:val="28"/>
          <w:szCs w:val="24"/>
        </w:rPr>
      </w:pPr>
      <w:r>
        <w:rPr>
          <w:sz w:val="28"/>
          <w:szCs w:val="28"/>
        </w:rPr>
        <w:t xml:space="preserve">           </w:t>
      </w:r>
      <w:r w:rsidRPr="00F23F44">
        <w:rPr>
          <w:sz w:val="28"/>
          <w:szCs w:val="24"/>
        </w:rPr>
        <w:t xml:space="preserve">Сумма налоговых и неналоговых доходов бюджета округа в соответствии с динамикой поступлений в текущем финансовом году увеличена </w:t>
      </w:r>
      <w:r w:rsidRPr="00B1083A">
        <w:rPr>
          <w:b/>
          <w:sz w:val="28"/>
          <w:szCs w:val="24"/>
          <w:u w:val="single"/>
        </w:rPr>
        <w:t>на 10 598,1 тыс. рублей</w:t>
      </w:r>
      <w:r w:rsidRPr="00F23F44">
        <w:rPr>
          <w:sz w:val="28"/>
          <w:szCs w:val="24"/>
        </w:rPr>
        <w:t xml:space="preserve">. </w:t>
      </w:r>
    </w:p>
    <w:p w:rsidR="003A0EC5" w:rsidRDefault="003A0EC5" w:rsidP="003A0EC5">
      <w:pPr>
        <w:ind w:firstLine="708"/>
        <w:jc w:val="both"/>
        <w:rPr>
          <w:sz w:val="28"/>
          <w:szCs w:val="24"/>
        </w:rPr>
      </w:pPr>
      <w:r w:rsidRPr="00F23F44">
        <w:rPr>
          <w:sz w:val="28"/>
          <w:szCs w:val="24"/>
        </w:rPr>
        <w:t>Это обусловлено</w:t>
      </w:r>
      <w:r>
        <w:rPr>
          <w:sz w:val="28"/>
          <w:szCs w:val="24"/>
        </w:rPr>
        <w:t>:</w:t>
      </w:r>
    </w:p>
    <w:p w:rsidR="003A0EC5" w:rsidRPr="00B1083A" w:rsidRDefault="003A0EC5" w:rsidP="003A0EC5">
      <w:pPr>
        <w:ind w:firstLine="708"/>
        <w:jc w:val="both"/>
        <w:rPr>
          <w:b/>
          <w:sz w:val="28"/>
          <w:szCs w:val="24"/>
        </w:rPr>
      </w:pPr>
      <w:r w:rsidRPr="00B1083A">
        <w:rPr>
          <w:b/>
          <w:sz w:val="28"/>
          <w:szCs w:val="24"/>
        </w:rPr>
        <w:t>ростом фактических поступлений от</w:t>
      </w:r>
    </w:p>
    <w:p w:rsidR="003A0EC5" w:rsidRDefault="003A0EC5" w:rsidP="003A0EC5">
      <w:pPr>
        <w:ind w:firstLine="1134"/>
        <w:jc w:val="both"/>
        <w:rPr>
          <w:sz w:val="28"/>
          <w:szCs w:val="24"/>
        </w:rPr>
      </w:pPr>
      <w:r>
        <w:rPr>
          <w:sz w:val="28"/>
          <w:szCs w:val="24"/>
        </w:rPr>
        <w:t>- продажи имущества (+1 671,0 тыс. рублей)</w:t>
      </w:r>
    </w:p>
    <w:p w:rsidR="003A0EC5" w:rsidRDefault="003A0EC5" w:rsidP="003A0EC5">
      <w:pPr>
        <w:ind w:firstLine="1134"/>
        <w:jc w:val="both"/>
        <w:rPr>
          <w:sz w:val="28"/>
          <w:szCs w:val="24"/>
        </w:rPr>
      </w:pPr>
      <w:r>
        <w:rPr>
          <w:sz w:val="28"/>
          <w:szCs w:val="24"/>
        </w:rPr>
        <w:t>- штрафов (+1 761,0 тыс. рублей)</w:t>
      </w:r>
    </w:p>
    <w:p w:rsidR="003A0EC5" w:rsidRDefault="003A0EC5" w:rsidP="003A0EC5">
      <w:pPr>
        <w:ind w:firstLine="1134"/>
        <w:jc w:val="both"/>
        <w:rPr>
          <w:sz w:val="28"/>
          <w:szCs w:val="24"/>
        </w:rPr>
      </w:pPr>
      <w:r>
        <w:rPr>
          <w:sz w:val="28"/>
          <w:szCs w:val="24"/>
        </w:rPr>
        <w:t>- доходов от использования имущества (+2 276,0 тыс. рублей)</w:t>
      </w:r>
    </w:p>
    <w:p w:rsidR="003A0EC5" w:rsidRDefault="003A0EC5" w:rsidP="003A0EC5">
      <w:pPr>
        <w:ind w:firstLine="1134"/>
        <w:jc w:val="both"/>
        <w:rPr>
          <w:sz w:val="28"/>
          <w:szCs w:val="24"/>
        </w:rPr>
      </w:pPr>
      <w:r>
        <w:rPr>
          <w:sz w:val="28"/>
          <w:szCs w:val="24"/>
        </w:rPr>
        <w:t>- поступлений в части компенсации затрат бюджета (+591 тыс. рублей)</w:t>
      </w:r>
    </w:p>
    <w:p w:rsidR="003A0EC5" w:rsidRPr="00B1083A" w:rsidRDefault="003A0EC5" w:rsidP="003A0EC5">
      <w:pPr>
        <w:ind w:firstLine="708"/>
        <w:jc w:val="both"/>
        <w:rPr>
          <w:b/>
          <w:sz w:val="28"/>
          <w:szCs w:val="24"/>
        </w:rPr>
      </w:pPr>
      <w:r w:rsidRPr="00B1083A">
        <w:rPr>
          <w:b/>
          <w:sz w:val="28"/>
          <w:szCs w:val="24"/>
        </w:rPr>
        <w:t>изменениями федерального законодательства (принятие закона от 08.08.2024 259-ФЗ)</w:t>
      </w:r>
    </w:p>
    <w:p w:rsidR="003A0EC5" w:rsidRDefault="003A0EC5" w:rsidP="003A0EC5">
      <w:pPr>
        <w:ind w:firstLine="1134"/>
        <w:jc w:val="both"/>
        <w:rPr>
          <w:sz w:val="28"/>
          <w:szCs w:val="24"/>
        </w:rPr>
      </w:pPr>
      <w:r>
        <w:rPr>
          <w:sz w:val="28"/>
          <w:szCs w:val="24"/>
        </w:rPr>
        <w:t>- в результате роста тарифов по госпошлине (+2 350 тыс. рублей)</w:t>
      </w:r>
    </w:p>
    <w:p w:rsidR="003A0EC5" w:rsidRPr="00B1083A" w:rsidRDefault="003A0EC5" w:rsidP="003A0EC5">
      <w:pPr>
        <w:ind w:firstLine="708"/>
        <w:jc w:val="both"/>
        <w:rPr>
          <w:b/>
          <w:sz w:val="28"/>
          <w:szCs w:val="24"/>
        </w:rPr>
      </w:pPr>
      <w:r w:rsidRPr="00B1083A">
        <w:rPr>
          <w:b/>
          <w:sz w:val="28"/>
          <w:szCs w:val="24"/>
        </w:rPr>
        <w:t>условиями конкурса «Твой Кузбасс – твоя инициатива»</w:t>
      </w:r>
    </w:p>
    <w:p w:rsidR="003A0EC5" w:rsidRDefault="003A0EC5" w:rsidP="003A0EC5">
      <w:pPr>
        <w:ind w:firstLine="1134"/>
        <w:jc w:val="both"/>
        <w:rPr>
          <w:sz w:val="28"/>
          <w:szCs w:val="24"/>
        </w:rPr>
      </w:pPr>
      <w:r>
        <w:rPr>
          <w:sz w:val="28"/>
          <w:szCs w:val="24"/>
        </w:rPr>
        <w:t>- в связи с возвратом средств (– 294,9 тыс. рублей)</w:t>
      </w:r>
    </w:p>
    <w:p w:rsidR="003A0EC5" w:rsidRDefault="003A0EC5" w:rsidP="003A0EC5">
      <w:pPr>
        <w:jc w:val="both"/>
        <w:rPr>
          <w:sz w:val="28"/>
          <w:szCs w:val="24"/>
        </w:rPr>
      </w:pPr>
    </w:p>
    <w:p w:rsidR="003A0EC5" w:rsidRPr="009C4036" w:rsidRDefault="003A0EC5" w:rsidP="003A0EC5">
      <w:pPr>
        <w:jc w:val="both"/>
        <w:rPr>
          <w:sz w:val="28"/>
          <w:szCs w:val="28"/>
        </w:rPr>
      </w:pPr>
      <w:r w:rsidRPr="009C4036">
        <w:rPr>
          <w:b/>
          <w:i/>
          <w:sz w:val="28"/>
          <w:szCs w:val="28"/>
        </w:rPr>
        <w:t xml:space="preserve"> </w:t>
      </w:r>
      <w:r w:rsidRPr="009C4036">
        <w:rPr>
          <w:b/>
          <w:i/>
          <w:sz w:val="28"/>
          <w:szCs w:val="28"/>
          <w:u w:val="single"/>
        </w:rPr>
        <w:t>Слайд 2.</w:t>
      </w:r>
      <w:r w:rsidRPr="009C4036">
        <w:rPr>
          <w:sz w:val="28"/>
          <w:szCs w:val="28"/>
        </w:rPr>
        <w:t xml:space="preserve"> По безвозмездным поступлениям из областного бюджета (дотации, субсидии, субвенции, прочие МБТ) план в целом у</w:t>
      </w:r>
      <w:r>
        <w:rPr>
          <w:sz w:val="28"/>
          <w:szCs w:val="28"/>
        </w:rPr>
        <w:t>величился</w:t>
      </w:r>
      <w:r w:rsidRPr="009C4036">
        <w:rPr>
          <w:sz w:val="28"/>
          <w:szCs w:val="28"/>
        </w:rPr>
        <w:t xml:space="preserve"> на </w:t>
      </w:r>
      <w:r>
        <w:rPr>
          <w:sz w:val="28"/>
          <w:szCs w:val="28"/>
        </w:rPr>
        <w:t>85</w:t>
      </w:r>
      <w:r w:rsidRPr="009C4036">
        <w:rPr>
          <w:sz w:val="28"/>
          <w:szCs w:val="28"/>
          <w:lang w:val="en-US"/>
        </w:rPr>
        <w:t> </w:t>
      </w:r>
      <w:r>
        <w:rPr>
          <w:sz w:val="28"/>
          <w:szCs w:val="28"/>
        </w:rPr>
        <w:t>563</w:t>
      </w:r>
      <w:r w:rsidRPr="009C4036">
        <w:rPr>
          <w:sz w:val="28"/>
          <w:szCs w:val="28"/>
        </w:rPr>
        <w:t>,</w:t>
      </w:r>
      <w:r>
        <w:rPr>
          <w:sz w:val="28"/>
          <w:szCs w:val="28"/>
        </w:rPr>
        <w:t>3</w:t>
      </w:r>
      <w:r w:rsidRPr="009C4036">
        <w:rPr>
          <w:sz w:val="28"/>
          <w:szCs w:val="28"/>
        </w:rPr>
        <w:t xml:space="preserve"> тыс. рублей, в том числе:</w:t>
      </w:r>
    </w:p>
    <w:tbl>
      <w:tblPr>
        <w:tblStyle w:val="11"/>
        <w:tblW w:w="0" w:type="auto"/>
        <w:tblLook w:val="04A0"/>
      </w:tblPr>
      <w:tblGrid>
        <w:gridCol w:w="4785"/>
        <w:gridCol w:w="4786"/>
      </w:tblGrid>
      <w:tr w:rsidR="003A0EC5" w:rsidRPr="009C4036" w:rsidTr="00E3498B">
        <w:tc>
          <w:tcPr>
            <w:tcW w:w="4785" w:type="dxa"/>
          </w:tcPr>
          <w:p w:rsidR="003A0EC5" w:rsidRPr="009C4036" w:rsidRDefault="003A0EC5" w:rsidP="00E3498B">
            <w:pPr>
              <w:rPr>
                <w:rFonts w:ascii="Times New Roman" w:hAnsi="Times New Roman" w:cs="Times New Roman"/>
                <w:sz w:val="28"/>
                <w:szCs w:val="28"/>
              </w:rPr>
            </w:pPr>
            <w:r w:rsidRPr="009C4036">
              <w:rPr>
                <w:rFonts w:ascii="Times New Roman" w:hAnsi="Times New Roman" w:cs="Times New Roman"/>
                <w:sz w:val="28"/>
                <w:szCs w:val="28"/>
              </w:rPr>
              <w:lastRenderedPageBreak/>
              <w:t>Наименование</w:t>
            </w:r>
          </w:p>
        </w:tc>
        <w:tc>
          <w:tcPr>
            <w:tcW w:w="4786" w:type="dxa"/>
          </w:tcPr>
          <w:p w:rsidR="003A0EC5" w:rsidRPr="009C4036" w:rsidRDefault="003A0EC5" w:rsidP="00E3498B">
            <w:pPr>
              <w:rPr>
                <w:rFonts w:ascii="Times New Roman" w:hAnsi="Times New Roman" w:cs="Times New Roman"/>
                <w:sz w:val="28"/>
                <w:szCs w:val="28"/>
              </w:rPr>
            </w:pPr>
            <w:r w:rsidRPr="009C4036">
              <w:rPr>
                <w:rFonts w:ascii="Times New Roman" w:hAnsi="Times New Roman" w:cs="Times New Roman"/>
                <w:sz w:val="28"/>
                <w:szCs w:val="28"/>
              </w:rPr>
              <w:t>Сумма, тыс. рублей</w:t>
            </w:r>
          </w:p>
        </w:tc>
      </w:tr>
      <w:tr w:rsidR="003A0EC5" w:rsidRPr="009C4036" w:rsidTr="00E3498B">
        <w:tc>
          <w:tcPr>
            <w:tcW w:w="4785" w:type="dxa"/>
          </w:tcPr>
          <w:p w:rsidR="003A0EC5" w:rsidRPr="009C4036" w:rsidRDefault="003A0EC5" w:rsidP="00E3498B">
            <w:pPr>
              <w:rPr>
                <w:rFonts w:ascii="Times New Roman" w:hAnsi="Times New Roman" w:cs="Times New Roman"/>
                <w:sz w:val="28"/>
                <w:szCs w:val="28"/>
              </w:rPr>
            </w:pPr>
            <w:r w:rsidRPr="009C4036">
              <w:rPr>
                <w:rFonts w:ascii="Times New Roman" w:hAnsi="Times New Roman" w:cs="Times New Roman"/>
                <w:sz w:val="28"/>
                <w:szCs w:val="28"/>
              </w:rPr>
              <w:t>Дотации</w:t>
            </w:r>
          </w:p>
        </w:tc>
        <w:tc>
          <w:tcPr>
            <w:tcW w:w="4786" w:type="dxa"/>
          </w:tcPr>
          <w:p w:rsidR="003A0EC5" w:rsidRPr="009C4036" w:rsidRDefault="003A0EC5" w:rsidP="00E3498B">
            <w:pPr>
              <w:rPr>
                <w:rFonts w:ascii="Times New Roman" w:hAnsi="Times New Roman" w:cs="Times New Roman"/>
                <w:sz w:val="28"/>
                <w:szCs w:val="28"/>
              </w:rPr>
            </w:pPr>
            <w:r w:rsidRPr="009C4036">
              <w:rPr>
                <w:rFonts w:ascii="Times New Roman" w:hAnsi="Times New Roman" w:cs="Times New Roman"/>
                <w:sz w:val="28"/>
                <w:szCs w:val="28"/>
              </w:rPr>
              <w:t>+</w:t>
            </w:r>
            <w:r>
              <w:rPr>
                <w:rFonts w:ascii="Times New Roman" w:hAnsi="Times New Roman" w:cs="Times New Roman"/>
                <w:sz w:val="28"/>
                <w:szCs w:val="28"/>
              </w:rPr>
              <w:t>93</w:t>
            </w:r>
            <w:r w:rsidRPr="009C4036">
              <w:rPr>
                <w:rFonts w:ascii="Times New Roman" w:hAnsi="Times New Roman" w:cs="Times New Roman"/>
                <w:sz w:val="28"/>
                <w:szCs w:val="28"/>
              </w:rPr>
              <w:t> 84</w:t>
            </w:r>
            <w:r>
              <w:rPr>
                <w:rFonts w:ascii="Times New Roman" w:hAnsi="Times New Roman" w:cs="Times New Roman"/>
                <w:sz w:val="28"/>
                <w:szCs w:val="28"/>
              </w:rPr>
              <w:t>5</w:t>
            </w:r>
            <w:r w:rsidRPr="009C4036">
              <w:rPr>
                <w:rFonts w:ascii="Times New Roman" w:hAnsi="Times New Roman" w:cs="Times New Roman"/>
                <w:sz w:val="28"/>
                <w:szCs w:val="28"/>
              </w:rPr>
              <w:t>,</w:t>
            </w:r>
            <w:r>
              <w:rPr>
                <w:rFonts w:ascii="Times New Roman" w:hAnsi="Times New Roman" w:cs="Times New Roman"/>
                <w:sz w:val="28"/>
                <w:szCs w:val="28"/>
              </w:rPr>
              <w:t>2</w:t>
            </w:r>
          </w:p>
        </w:tc>
      </w:tr>
      <w:tr w:rsidR="003A0EC5" w:rsidRPr="009C4036" w:rsidTr="00E3498B">
        <w:tc>
          <w:tcPr>
            <w:tcW w:w="4785" w:type="dxa"/>
          </w:tcPr>
          <w:p w:rsidR="003A0EC5" w:rsidRPr="009C4036" w:rsidRDefault="003A0EC5" w:rsidP="00E3498B">
            <w:pPr>
              <w:rPr>
                <w:rFonts w:ascii="Times New Roman" w:hAnsi="Times New Roman" w:cs="Times New Roman"/>
                <w:sz w:val="28"/>
                <w:szCs w:val="28"/>
              </w:rPr>
            </w:pPr>
            <w:r w:rsidRPr="009C4036">
              <w:rPr>
                <w:rFonts w:ascii="Times New Roman" w:hAnsi="Times New Roman" w:cs="Times New Roman"/>
                <w:sz w:val="28"/>
                <w:szCs w:val="28"/>
              </w:rPr>
              <w:t>Субсидии</w:t>
            </w:r>
          </w:p>
        </w:tc>
        <w:tc>
          <w:tcPr>
            <w:tcW w:w="4786" w:type="dxa"/>
          </w:tcPr>
          <w:p w:rsidR="003A0EC5" w:rsidRPr="009C4036" w:rsidRDefault="003A0EC5" w:rsidP="00E3498B">
            <w:pPr>
              <w:rPr>
                <w:rFonts w:ascii="Times New Roman" w:hAnsi="Times New Roman" w:cs="Times New Roman"/>
                <w:sz w:val="28"/>
                <w:szCs w:val="28"/>
              </w:rPr>
            </w:pPr>
            <w:r w:rsidRPr="009C4036">
              <w:rPr>
                <w:rFonts w:ascii="Times New Roman" w:hAnsi="Times New Roman" w:cs="Times New Roman"/>
                <w:sz w:val="28"/>
                <w:szCs w:val="28"/>
              </w:rPr>
              <w:t xml:space="preserve">- </w:t>
            </w:r>
            <w:r>
              <w:rPr>
                <w:rFonts w:ascii="Times New Roman" w:hAnsi="Times New Roman" w:cs="Times New Roman"/>
                <w:sz w:val="28"/>
                <w:szCs w:val="28"/>
              </w:rPr>
              <w:t>42</w:t>
            </w:r>
            <w:r w:rsidRPr="009C4036">
              <w:rPr>
                <w:rFonts w:ascii="Times New Roman" w:hAnsi="Times New Roman" w:cs="Times New Roman"/>
                <w:sz w:val="28"/>
                <w:szCs w:val="28"/>
              </w:rPr>
              <w:t> </w:t>
            </w:r>
            <w:r>
              <w:rPr>
                <w:rFonts w:ascii="Times New Roman" w:hAnsi="Times New Roman" w:cs="Times New Roman"/>
                <w:sz w:val="28"/>
                <w:szCs w:val="28"/>
              </w:rPr>
              <w:t>890</w:t>
            </w:r>
            <w:r w:rsidRPr="009C4036">
              <w:rPr>
                <w:rFonts w:ascii="Times New Roman" w:hAnsi="Times New Roman" w:cs="Times New Roman"/>
                <w:sz w:val="28"/>
                <w:szCs w:val="28"/>
              </w:rPr>
              <w:t>,</w:t>
            </w:r>
            <w:r>
              <w:rPr>
                <w:rFonts w:ascii="Times New Roman" w:hAnsi="Times New Roman" w:cs="Times New Roman"/>
                <w:sz w:val="28"/>
                <w:szCs w:val="28"/>
              </w:rPr>
              <w:t>3</w:t>
            </w:r>
          </w:p>
        </w:tc>
      </w:tr>
      <w:tr w:rsidR="003A0EC5" w:rsidRPr="009C4036" w:rsidTr="00E3498B">
        <w:tc>
          <w:tcPr>
            <w:tcW w:w="4785" w:type="dxa"/>
          </w:tcPr>
          <w:p w:rsidR="003A0EC5" w:rsidRPr="009C4036" w:rsidRDefault="003A0EC5" w:rsidP="00E3498B">
            <w:pPr>
              <w:rPr>
                <w:rFonts w:ascii="Times New Roman" w:hAnsi="Times New Roman" w:cs="Times New Roman"/>
                <w:sz w:val="28"/>
                <w:szCs w:val="28"/>
              </w:rPr>
            </w:pPr>
            <w:r w:rsidRPr="009C4036">
              <w:rPr>
                <w:rFonts w:ascii="Times New Roman" w:hAnsi="Times New Roman" w:cs="Times New Roman"/>
                <w:sz w:val="28"/>
                <w:szCs w:val="28"/>
              </w:rPr>
              <w:t>Субвенции</w:t>
            </w:r>
          </w:p>
        </w:tc>
        <w:tc>
          <w:tcPr>
            <w:tcW w:w="4786" w:type="dxa"/>
          </w:tcPr>
          <w:p w:rsidR="003A0EC5" w:rsidRPr="009C4036" w:rsidRDefault="003A0EC5" w:rsidP="00E3498B">
            <w:pPr>
              <w:rPr>
                <w:rFonts w:ascii="Times New Roman" w:hAnsi="Times New Roman" w:cs="Times New Roman"/>
                <w:sz w:val="28"/>
                <w:szCs w:val="28"/>
              </w:rPr>
            </w:pPr>
            <w:r w:rsidRPr="009C4036">
              <w:rPr>
                <w:rFonts w:ascii="Times New Roman" w:hAnsi="Times New Roman" w:cs="Times New Roman"/>
                <w:sz w:val="28"/>
                <w:szCs w:val="28"/>
              </w:rPr>
              <w:t>+5 </w:t>
            </w:r>
            <w:r>
              <w:rPr>
                <w:rFonts w:ascii="Times New Roman" w:hAnsi="Times New Roman" w:cs="Times New Roman"/>
                <w:sz w:val="28"/>
                <w:szCs w:val="28"/>
              </w:rPr>
              <w:t>038</w:t>
            </w:r>
            <w:r w:rsidRPr="009C4036">
              <w:rPr>
                <w:rFonts w:ascii="Times New Roman" w:hAnsi="Times New Roman" w:cs="Times New Roman"/>
                <w:sz w:val="28"/>
                <w:szCs w:val="28"/>
              </w:rPr>
              <w:t>,</w:t>
            </w:r>
            <w:r>
              <w:rPr>
                <w:rFonts w:ascii="Times New Roman" w:hAnsi="Times New Roman" w:cs="Times New Roman"/>
                <w:sz w:val="28"/>
                <w:szCs w:val="28"/>
              </w:rPr>
              <w:t>6</w:t>
            </w:r>
          </w:p>
        </w:tc>
      </w:tr>
      <w:tr w:rsidR="003A0EC5" w:rsidRPr="009C4036" w:rsidTr="00E3498B">
        <w:tc>
          <w:tcPr>
            <w:tcW w:w="4785" w:type="dxa"/>
          </w:tcPr>
          <w:p w:rsidR="003A0EC5" w:rsidRPr="009C4036" w:rsidRDefault="003A0EC5" w:rsidP="00E3498B">
            <w:pPr>
              <w:rPr>
                <w:rFonts w:ascii="Times New Roman" w:hAnsi="Times New Roman" w:cs="Times New Roman"/>
                <w:sz w:val="28"/>
                <w:szCs w:val="28"/>
              </w:rPr>
            </w:pPr>
            <w:r w:rsidRPr="009C4036">
              <w:rPr>
                <w:rFonts w:ascii="Times New Roman" w:hAnsi="Times New Roman" w:cs="Times New Roman"/>
                <w:sz w:val="28"/>
                <w:szCs w:val="28"/>
              </w:rPr>
              <w:t>Прочие МБТ</w:t>
            </w:r>
          </w:p>
        </w:tc>
        <w:tc>
          <w:tcPr>
            <w:tcW w:w="4786" w:type="dxa"/>
          </w:tcPr>
          <w:p w:rsidR="003A0EC5" w:rsidRPr="009C4036" w:rsidRDefault="003A0EC5" w:rsidP="00E3498B">
            <w:pPr>
              <w:rPr>
                <w:rFonts w:ascii="Times New Roman" w:hAnsi="Times New Roman" w:cs="Times New Roman"/>
                <w:sz w:val="28"/>
                <w:szCs w:val="28"/>
              </w:rPr>
            </w:pPr>
            <w:r>
              <w:rPr>
                <w:rFonts w:ascii="Times New Roman" w:hAnsi="Times New Roman" w:cs="Times New Roman"/>
                <w:sz w:val="28"/>
                <w:szCs w:val="28"/>
              </w:rPr>
              <w:t>+29 569,8</w:t>
            </w:r>
          </w:p>
        </w:tc>
      </w:tr>
    </w:tbl>
    <w:p w:rsidR="003A0EC5" w:rsidRPr="009C4036" w:rsidRDefault="003A0EC5" w:rsidP="003A0EC5">
      <w:pPr>
        <w:tabs>
          <w:tab w:val="left" w:pos="284"/>
          <w:tab w:val="left" w:pos="426"/>
        </w:tabs>
        <w:jc w:val="both"/>
        <w:rPr>
          <w:sz w:val="28"/>
          <w:szCs w:val="28"/>
        </w:rPr>
      </w:pPr>
      <w:r w:rsidRPr="009C4036">
        <w:rPr>
          <w:sz w:val="28"/>
          <w:szCs w:val="28"/>
        </w:rPr>
        <w:t xml:space="preserve">      </w:t>
      </w:r>
    </w:p>
    <w:p w:rsidR="003A0EC5" w:rsidRPr="009C4036" w:rsidRDefault="003A0EC5" w:rsidP="003A0EC5">
      <w:pPr>
        <w:tabs>
          <w:tab w:val="left" w:pos="284"/>
          <w:tab w:val="left" w:pos="426"/>
        </w:tabs>
        <w:jc w:val="both"/>
        <w:rPr>
          <w:sz w:val="28"/>
          <w:szCs w:val="28"/>
        </w:rPr>
      </w:pPr>
      <w:r w:rsidRPr="009C4036">
        <w:rPr>
          <w:sz w:val="28"/>
          <w:szCs w:val="28"/>
        </w:rPr>
        <w:tab/>
        <w:t xml:space="preserve">По прочим безвозмездным поступлениям увеличение </w:t>
      </w:r>
      <w:r>
        <w:rPr>
          <w:sz w:val="28"/>
          <w:szCs w:val="28"/>
        </w:rPr>
        <w:t>на 168</w:t>
      </w:r>
      <w:r w:rsidRPr="009C4036">
        <w:rPr>
          <w:sz w:val="28"/>
          <w:szCs w:val="28"/>
        </w:rPr>
        <w:t> 4</w:t>
      </w:r>
      <w:r>
        <w:rPr>
          <w:sz w:val="28"/>
          <w:szCs w:val="28"/>
        </w:rPr>
        <w:t>36</w:t>
      </w:r>
      <w:r w:rsidRPr="009C4036">
        <w:rPr>
          <w:sz w:val="28"/>
          <w:szCs w:val="28"/>
        </w:rPr>
        <w:t>,8  тыс. рублей (уточненный план составит 1</w:t>
      </w:r>
      <w:r>
        <w:rPr>
          <w:sz w:val="28"/>
          <w:szCs w:val="28"/>
        </w:rPr>
        <w:t>88</w:t>
      </w:r>
      <w:r w:rsidRPr="009C4036">
        <w:rPr>
          <w:sz w:val="28"/>
          <w:szCs w:val="28"/>
        </w:rPr>
        <w:t> 2</w:t>
      </w:r>
      <w:r>
        <w:rPr>
          <w:sz w:val="28"/>
          <w:szCs w:val="28"/>
        </w:rPr>
        <w:t>69</w:t>
      </w:r>
      <w:r w:rsidRPr="009C4036">
        <w:rPr>
          <w:sz w:val="28"/>
          <w:szCs w:val="28"/>
        </w:rPr>
        <w:t xml:space="preserve">,2 тыс. рублей). </w:t>
      </w:r>
    </w:p>
    <w:p w:rsidR="003A0EC5" w:rsidRDefault="003A0EC5" w:rsidP="003A0EC5">
      <w:pPr>
        <w:pStyle w:val="a7"/>
        <w:numPr>
          <w:ilvl w:val="0"/>
          <w:numId w:val="8"/>
        </w:numPr>
        <w:tabs>
          <w:tab w:val="left" w:pos="284"/>
          <w:tab w:val="left" w:pos="426"/>
        </w:tabs>
        <w:jc w:val="both"/>
        <w:rPr>
          <w:bCs/>
          <w:sz w:val="28"/>
          <w:szCs w:val="28"/>
        </w:rPr>
      </w:pPr>
      <w:r w:rsidRPr="000225A1">
        <w:rPr>
          <w:bCs/>
          <w:sz w:val="28"/>
          <w:szCs w:val="28"/>
        </w:rPr>
        <w:t xml:space="preserve">В расходной части </w:t>
      </w:r>
      <w:r w:rsidRPr="000225A1">
        <w:rPr>
          <w:sz w:val="28"/>
          <w:szCs w:val="28"/>
        </w:rPr>
        <w:t>бюджета</w:t>
      </w:r>
      <w:r w:rsidRPr="000225A1">
        <w:rPr>
          <w:bCs/>
          <w:sz w:val="28"/>
          <w:szCs w:val="28"/>
        </w:rPr>
        <w:t>:</w:t>
      </w:r>
    </w:p>
    <w:p w:rsidR="003A0EC5" w:rsidRPr="000225A1" w:rsidRDefault="003A0EC5" w:rsidP="003A0EC5">
      <w:pPr>
        <w:pStyle w:val="a7"/>
        <w:tabs>
          <w:tab w:val="left" w:pos="284"/>
          <w:tab w:val="left" w:pos="426"/>
        </w:tabs>
        <w:jc w:val="both"/>
        <w:rPr>
          <w:bCs/>
          <w:sz w:val="28"/>
          <w:szCs w:val="28"/>
        </w:rPr>
      </w:pPr>
    </w:p>
    <w:p w:rsidR="003A0EC5" w:rsidRDefault="003A0EC5" w:rsidP="003A0EC5">
      <w:pPr>
        <w:jc w:val="both"/>
        <w:rPr>
          <w:sz w:val="28"/>
          <w:szCs w:val="28"/>
        </w:rPr>
      </w:pPr>
      <w:r w:rsidRPr="0025598D">
        <w:rPr>
          <w:sz w:val="28"/>
          <w:szCs w:val="28"/>
        </w:rPr>
        <w:t xml:space="preserve">     </w:t>
      </w:r>
      <w:r w:rsidRPr="0098379D">
        <w:rPr>
          <w:b/>
          <w:i/>
          <w:sz w:val="28"/>
          <w:szCs w:val="28"/>
          <w:u w:val="single"/>
        </w:rPr>
        <w:t>Слайд 3.</w:t>
      </w:r>
      <w:r>
        <w:rPr>
          <w:sz w:val="28"/>
          <w:szCs w:val="28"/>
        </w:rPr>
        <w:t xml:space="preserve"> </w:t>
      </w:r>
      <w:r w:rsidRPr="00C866D9">
        <w:rPr>
          <w:sz w:val="28"/>
          <w:szCs w:val="28"/>
        </w:rPr>
        <w:t>Общий объем расходов соста</w:t>
      </w:r>
      <w:r>
        <w:rPr>
          <w:sz w:val="28"/>
          <w:szCs w:val="28"/>
        </w:rPr>
        <w:t>в</w:t>
      </w:r>
      <w:r w:rsidRPr="00C866D9">
        <w:rPr>
          <w:sz w:val="28"/>
          <w:szCs w:val="28"/>
        </w:rPr>
        <w:t xml:space="preserve">ит </w:t>
      </w:r>
      <w:r>
        <w:rPr>
          <w:sz w:val="28"/>
          <w:szCs w:val="28"/>
        </w:rPr>
        <w:t>4 080 671,9</w:t>
      </w:r>
      <w:r w:rsidRPr="00C866D9">
        <w:rPr>
          <w:sz w:val="28"/>
          <w:szCs w:val="28"/>
        </w:rPr>
        <w:t xml:space="preserve"> тыс. рублей, план увеличен на </w:t>
      </w:r>
      <w:r>
        <w:rPr>
          <w:sz w:val="28"/>
          <w:szCs w:val="28"/>
        </w:rPr>
        <w:t xml:space="preserve">398 486,4 </w:t>
      </w:r>
      <w:r w:rsidRPr="00C866D9">
        <w:rPr>
          <w:sz w:val="28"/>
          <w:szCs w:val="28"/>
        </w:rPr>
        <w:t xml:space="preserve">тыс. рублей. </w:t>
      </w:r>
    </w:p>
    <w:p w:rsidR="003A0EC5" w:rsidRPr="0025598D" w:rsidRDefault="003A0EC5" w:rsidP="003A0EC5">
      <w:pPr>
        <w:jc w:val="both"/>
        <w:rPr>
          <w:sz w:val="28"/>
          <w:szCs w:val="28"/>
        </w:rPr>
      </w:pPr>
      <w:r w:rsidRPr="0025598D">
        <w:rPr>
          <w:sz w:val="28"/>
          <w:szCs w:val="28"/>
        </w:rPr>
        <w:t>В разрезе отраслей первоначальный план изменен:</w:t>
      </w:r>
    </w:p>
    <w:p w:rsidR="003A0EC5" w:rsidRDefault="003A0EC5" w:rsidP="003A0EC5">
      <w:pPr>
        <w:jc w:val="both"/>
        <w:rPr>
          <w:sz w:val="28"/>
          <w:szCs w:val="28"/>
        </w:rPr>
      </w:pPr>
      <w:r w:rsidRPr="0025598D">
        <w:rPr>
          <w:sz w:val="28"/>
          <w:szCs w:val="28"/>
        </w:rPr>
        <w:t>-Общегосударственные вопросы – увеличение на</w:t>
      </w:r>
      <w:r>
        <w:rPr>
          <w:sz w:val="28"/>
          <w:szCs w:val="28"/>
        </w:rPr>
        <w:t xml:space="preserve"> 34 448,6 </w:t>
      </w:r>
      <w:r w:rsidRPr="0025598D">
        <w:rPr>
          <w:sz w:val="28"/>
          <w:szCs w:val="28"/>
        </w:rPr>
        <w:t xml:space="preserve">тыс. рублей (уточн. </w:t>
      </w:r>
      <w:r>
        <w:rPr>
          <w:sz w:val="28"/>
          <w:szCs w:val="28"/>
        </w:rPr>
        <w:t>п</w:t>
      </w:r>
      <w:r w:rsidRPr="0025598D">
        <w:rPr>
          <w:sz w:val="28"/>
          <w:szCs w:val="28"/>
        </w:rPr>
        <w:t>лан</w:t>
      </w:r>
      <w:r>
        <w:rPr>
          <w:sz w:val="28"/>
          <w:szCs w:val="28"/>
        </w:rPr>
        <w:t xml:space="preserve"> 191 469,6 </w:t>
      </w:r>
      <w:r w:rsidRPr="0025598D">
        <w:rPr>
          <w:sz w:val="28"/>
          <w:szCs w:val="28"/>
        </w:rPr>
        <w:t>тыс. руб.);</w:t>
      </w:r>
    </w:p>
    <w:p w:rsidR="003A0EC5" w:rsidRDefault="003A0EC5" w:rsidP="003A0EC5">
      <w:pPr>
        <w:jc w:val="both"/>
        <w:rPr>
          <w:sz w:val="28"/>
          <w:szCs w:val="28"/>
        </w:rPr>
      </w:pPr>
      <w:r>
        <w:rPr>
          <w:sz w:val="28"/>
          <w:szCs w:val="28"/>
        </w:rPr>
        <w:t xml:space="preserve">-Национальная оборона - </w:t>
      </w:r>
      <w:r w:rsidRPr="0025598D">
        <w:rPr>
          <w:sz w:val="28"/>
          <w:szCs w:val="28"/>
        </w:rPr>
        <w:t>увеличение на</w:t>
      </w:r>
      <w:r>
        <w:rPr>
          <w:sz w:val="28"/>
          <w:szCs w:val="28"/>
        </w:rPr>
        <w:t xml:space="preserve"> 3,0 </w:t>
      </w:r>
      <w:r w:rsidRPr="0025598D">
        <w:rPr>
          <w:sz w:val="28"/>
          <w:szCs w:val="28"/>
        </w:rPr>
        <w:t xml:space="preserve">тыс. рублей (уточн. </w:t>
      </w:r>
      <w:r>
        <w:rPr>
          <w:sz w:val="28"/>
          <w:szCs w:val="28"/>
        </w:rPr>
        <w:t>п</w:t>
      </w:r>
      <w:r w:rsidRPr="0025598D">
        <w:rPr>
          <w:sz w:val="28"/>
          <w:szCs w:val="28"/>
        </w:rPr>
        <w:t>лан</w:t>
      </w:r>
      <w:r>
        <w:rPr>
          <w:sz w:val="28"/>
          <w:szCs w:val="28"/>
        </w:rPr>
        <w:t xml:space="preserve"> 2 191,8 </w:t>
      </w:r>
      <w:r w:rsidRPr="0025598D">
        <w:rPr>
          <w:sz w:val="28"/>
          <w:szCs w:val="28"/>
        </w:rPr>
        <w:t>тыс. руб.);</w:t>
      </w:r>
    </w:p>
    <w:p w:rsidR="003A0EC5" w:rsidRDefault="003A0EC5" w:rsidP="003A0EC5">
      <w:pPr>
        <w:jc w:val="both"/>
        <w:rPr>
          <w:sz w:val="28"/>
          <w:szCs w:val="28"/>
        </w:rPr>
      </w:pPr>
      <w:r w:rsidRPr="00B43853">
        <w:rPr>
          <w:sz w:val="28"/>
          <w:szCs w:val="28"/>
        </w:rPr>
        <w:t>-</w:t>
      </w:r>
      <w:r w:rsidRPr="00343A2B">
        <w:rPr>
          <w:bCs/>
          <w:color w:val="000000"/>
          <w:sz w:val="28"/>
          <w:szCs w:val="28"/>
        </w:rPr>
        <w:t>Национальная безопасность и правоохранительная деятельность</w:t>
      </w:r>
      <w:r w:rsidRPr="00B43853">
        <w:rPr>
          <w:sz w:val="28"/>
          <w:szCs w:val="28"/>
        </w:rPr>
        <w:t xml:space="preserve"> </w:t>
      </w:r>
      <w:r w:rsidRPr="0025598D">
        <w:rPr>
          <w:sz w:val="28"/>
          <w:szCs w:val="28"/>
        </w:rPr>
        <w:t>– у</w:t>
      </w:r>
      <w:r>
        <w:rPr>
          <w:sz w:val="28"/>
          <w:szCs w:val="28"/>
        </w:rPr>
        <w:t>величе</w:t>
      </w:r>
      <w:r w:rsidRPr="0025598D">
        <w:rPr>
          <w:sz w:val="28"/>
          <w:szCs w:val="28"/>
        </w:rPr>
        <w:t>ние на</w:t>
      </w:r>
      <w:r>
        <w:rPr>
          <w:sz w:val="28"/>
          <w:szCs w:val="28"/>
        </w:rPr>
        <w:t xml:space="preserve"> 566,5</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42 624,6 </w:t>
      </w:r>
      <w:r w:rsidRPr="0025598D">
        <w:rPr>
          <w:sz w:val="28"/>
          <w:szCs w:val="28"/>
        </w:rPr>
        <w:t>тыс. руб.);</w:t>
      </w:r>
    </w:p>
    <w:p w:rsidR="003A0EC5" w:rsidRPr="0025598D" w:rsidRDefault="003A0EC5" w:rsidP="003A0EC5">
      <w:pPr>
        <w:jc w:val="both"/>
        <w:rPr>
          <w:sz w:val="28"/>
          <w:szCs w:val="28"/>
        </w:rPr>
      </w:pPr>
      <w:r w:rsidRPr="0025598D">
        <w:rPr>
          <w:sz w:val="28"/>
          <w:szCs w:val="28"/>
        </w:rPr>
        <w:t>-Национальная экономика - у</w:t>
      </w:r>
      <w:r>
        <w:rPr>
          <w:sz w:val="28"/>
          <w:szCs w:val="28"/>
        </w:rPr>
        <w:t>меньше</w:t>
      </w:r>
      <w:r w:rsidRPr="0025598D">
        <w:rPr>
          <w:sz w:val="28"/>
          <w:szCs w:val="28"/>
        </w:rPr>
        <w:t xml:space="preserve">ние на  </w:t>
      </w:r>
      <w:r>
        <w:rPr>
          <w:sz w:val="28"/>
          <w:szCs w:val="28"/>
        </w:rPr>
        <w:t xml:space="preserve">16 393,6 </w:t>
      </w:r>
      <w:r w:rsidRPr="0025598D">
        <w:rPr>
          <w:sz w:val="28"/>
          <w:szCs w:val="28"/>
        </w:rPr>
        <w:t xml:space="preserve"> тыс. рублей (уточн. план </w:t>
      </w:r>
      <w:r>
        <w:rPr>
          <w:sz w:val="28"/>
          <w:szCs w:val="28"/>
        </w:rPr>
        <w:t xml:space="preserve">509 255,3 </w:t>
      </w:r>
      <w:r w:rsidRPr="0025598D">
        <w:rPr>
          <w:sz w:val="28"/>
          <w:szCs w:val="28"/>
        </w:rPr>
        <w:t>тыс. руб.);</w:t>
      </w:r>
    </w:p>
    <w:p w:rsidR="003A0EC5" w:rsidRPr="0025598D" w:rsidRDefault="003A0EC5" w:rsidP="003A0EC5">
      <w:pPr>
        <w:jc w:val="both"/>
        <w:rPr>
          <w:sz w:val="28"/>
          <w:szCs w:val="28"/>
        </w:rPr>
      </w:pPr>
      <w:r w:rsidRPr="0025598D">
        <w:rPr>
          <w:sz w:val="28"/>
          <w:szCs w:val="28"/>
        </w:rPr>
        <w:t>-Жилищно-коммунальное хозяйство - у</w:t>
      </w:r>
      <w:r>
        <w:rPr>
          <w:sz w:val="28"/>
          <w:szCs w:val="28"/>
        </w:rPr>
        <w:t>величе</w:t>
      </w:r>
      <w:r w:rsidRPr="0025598D">
        <w:rPr>
          <w:sz w:val="28"/>
          <w:szCs w:val="28"/>
        </w:rPr>
        <w:t xml:space="preserve">ние на </w:t>
      </w:r>
      <w:r>
        <w:rPr>
          <w:sz w:val="28"/>
          <w:szCs w:val="28"/>
        </w:rPr>
        <w:t xml:space="preserve">65 431,0 </w:t>
      </w:r>
      <w:r w:rsidRPr="0025598D">
        <w:rPr>
          <w:sz w:val="28"/>
          <w:szCs w:val="28"/>
        </w:rPr>
        <w:t xml:space="preserve">тыс. рублей (уточн. план </w:t>
      </w:r>
      <w:r>
        <w:rPr>
          <w:sz w:val="28"/>
          <w:szCs w:val="28"/>
        </w:rPr>
        <w:t>982 598,1 т</w:t>
      </w:r>
      <w:r w:rsidRPr="0025598D">
        <w:rPr>
          <w:sz w:val="28"/>
          <w:szCs w:val="28"/>
        </w:rPr>
        <w:t>ыс. руб.);</w:t>
      </w:r>
    </w:p>
    <w:p w:rsidR="003A0EC5" w:rsidRPr="0025598D" w:rsidRDefault="003A0EC5" w:rsidP="003A0EC5">
      <w:pPr>
        <w:jc w:val="both"/>
        <w:rPr>
          <w:sz w:val="28"/>
          <w:szCs w:val="28"/>
        </w:rPr>
      </w:pPr>
      <w:r w:rsidRPr="0025598D">
        <w:rPr>
          <w:sz w:val="28"/>
          <w:szCs w:val="28"/>
        </w:rPr>
        <w:t xml:space="preserve">-Образование - </w:t>
      </w:r>
      <w:r>
        <w:rPr>
          <w:sz w:val="28"/>
          <w:szCs w:val="28"/>
        </w:rPr>
        <w:t>увеличе</w:t>
      </w:r>
      <w:r w:rsidRPr="0025598D">
        <w:rPr>
          <w:sz w:val="28"/>
          <w:szCs w:val="28"/>
        </w:rPr>
        <w:t xml:space="preserve">ние на </w:t>
      </w:r>
      <w:r>
        <w:rPr>
          <w:sz w:val="28"/>
          <w:szCs w:val="28"/>
        </w:rPr>
        <w:t>262 400,3</w:t>
      </w:r>
      <w:r w:rsidRPr="0025598D">
        <w:rPr>
          <w:sz w:val="28"/>
          <w:szCs w:val="28"/>
        </w:rPr>
        <w:t xml:space="preserve"> тыс. рублей (уточн. план </w:t>
      </w:r>
      <w:r>
        <w:rPr>
          <w:sz w:val="28"/>
          <w:szCs w:val="28"/>
        </w:rPr>
        <w:t xml:space="preserve">1 750 818,8 </w:t>
      </w:r>
      <w:r w:rsidRPr="0025598D">
        <w:rPr>
          <w:sz w:val="28"/>
          <w:szCs w:val="28"/>
        </w:rPr>
        <w:t>тыс. руб.);</w:t>
      </w:r>
    </w:p>
    <w:p w:rsidR="003A0EC5" w:rsidRPr="0025598D" w:rsidRDefault="003A0EC5" w:rsidP="003A0EC5">
      <w:pPr>
        <w:jc w:val="both"/>
        <w:rPr>
          <w:sz w:val="28"/>
          <w:szCs w:val="28"/>
        </w:rPr>
      </w:pPr>
      <w:r w:rsidRPr="0025598D">
        <w:rPr>
          <w:sz w:val="28"/>
          <w:szCs w:val="28"/>
        </w:rPr>
        <w:t xml:space="preserve">-Культура - </w:t>
      </w:r>
      <w:r>
        <w:rPr>
          <w:sz w:val="28"/>
          <w:szCs w:val="28"/>
        </w:rPr>
        <w:t>увеличе</w:t>
      </w:r>
      <w:r w:rsidRPr="0025598D">
        <w:rPr>
          <w:sz w:val="28"/>
          <w:szCs w:val="28"/>
        </w:rPr>
        <w:t xml:space="preserve">ние на  </w:t>
      </w:r>
      <w:r>
        <w:rPr>
          <w:sz w:val="28"/>
          <w:szCs w:val="28"/>
        </w:rPr>
        <w:t xml:space="preserve">49 193,4 </w:t>
      </w:r>
      <w:r w:rsidRPr="0025598D">
        <w:rPr>
          <w:sz w:val="28"/>
          <w:szCs w:val="28"/>
        </w:rPr>
        <w:t xml:space="preserve">тыс. рублей (уточн. план </w:t>
      </w:r>
      <w:r>
        <w:rPr>
          <w:sz w:val="28"/>
          <w:szCs w:val="28"/>
        </w:rPr>
        <w:t>312 119,0</w:t>
      </w:r>
      <w:r w:rsidRPr="0025598D">
        <w:rPr>
          <w:sz w:val="28"/>
          <w:szCs w:val="28"/>
        </w:rPr>
        <w:t xml:space="preserve"> тыс. руб.);</w:t>
      </w:r>
    </w:p>
    <w:p w:rsidR="003A0EC5" w:rsidRDefault="003A0EC5" w:rsidP="003A0EC5">
      <w:pPr>
        <w:jc w:val="both"/>
        <w:rPr>
          <w:sz w:val="28"/>
          <w:szCs w:val="28"/>
        </w:rPr>
      </w:pPr>
      <w:r>
        <w:rPr>
          <w:sz w:val="28"/>
          <w:szCs w:val="28"/>
        </w:rPr>
        <w:t xml:space="preserve">-Социальная политика </w:t>
      </w:r>
      <w:r w:rsidRPr="0025598D">
        <w:rPr>
          <w:sz w:val="28"/>
          <w:szCs w:val="28"/>
        </w:rPr>
        <w:t>– у</w:t>
      </w:r>
      <w:r>
        <w:rPr>
          <w:sz w:val="28"/>
          <w:szCs w:val="28"/>
        </w:rPr>
        <w:t>меньше</w:t>
      </w:r>
      <w:r w:rsidRPr="0025598D">
        <w:rPr>
          <w:sz w:val="28"/>
          <w:szCs w:val="28"/>
        </w:rPr>
        <w:t>ние на</w:t>
      </w:r>
      <w:r>
        <w:rPr>
          <w:sz w:val="28"/>
          <w:szCs w:val="28"/>
        </w:rPr>
        <w:t xml:space="preserve"> 3 041,8</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260 939,4 </w:t>
      </w:r>
      <w:r w:rsidRPr="0025598D">
        <w:rPr>
          <w:sz w:val="28"/>
          <w:szCs w:val="28"/>
        </w:rPr>
        <w:t>тыс. руб.);</w:t>
      </w:r>
    </w:p>
    <w:p w:rsidR="003A0EC5" w:rsidRDefault="003A0EC5" w:rsidP="003A0EC5">
      <w:pPr>
        <w:jc w:val="both"/>
        <w:rPr>
          <w:sz w:val="28"/>
          <w:szCs w:val="28"/>
        </w:rPr>
      </w:pPr>
      <w:r w:rsidRPr="0025598D">
        <w:rPr>
          <w:sz w:val="28"/>
          <w:szCs w:val="28"/>
        </w:rPr>
        <w:t>-</w:t>
      </w:r>
      <w:r>
        <w:rPr>
          <w:sz w:val="28"/>
          <w:szCs w:val="28"/>
        </w:rPr>
        <w:t>Физическая культура и спорт</w:t>
      </w:r>
      <w:r w:rsidRPr="0025598D">
        <w:rPr>
          <w:sz w:val="28"/>
          <w:szCs w:val="28"/>
        </w:rPr>
        <w:t xml:space="preserve"> – у</w:t>
      </w:r>
      <w:r>
        <w:rPr>
          <w:sz w:val="28"/>
          <w:szCs w:val="28"/>
        </w:rPr>
        <w:t>величе</w:t>
      </w:r>
      <w:r w:rsidRPr="0025598D">
        <w:rPr>
          <w:sz w:val="28"/>
          <w:szCs w:val="28"/>
        </w:rPr>
        <w:t>ние на</w:t>
      </w:r>
      <w:r>
        <w:rPr>
          <w:sz w:val="28"/>
          <w:szCs w:val="28"/>
        </w:rPr>
        <w:t xml:space="preserve"> 1 748,2</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23 755,5 </w:t>
      </w:r>
      <w:r w:rsidRPr="0025598D">
        <w:rPr>
          <w:sz w:val="28"/>
          <w:szCs w:val="28"/>
        </w:rPr>
        <w:t>тыс. руб.);</w:t>
      </w:r>
    </w:p>
    <w:p w:rsidR="003A0EC5" w:rsidRDefault="003A0EC5" w:rsidP="003A0EC5">
      <w:pPr>
        <w:jc w:val="both"/>
        <w:rPr>
          <w:sz w:val="28"/>
          <w:szCs w:val="28"/>
        </w:rPr>
      </w:pPr>
      <w:r>
        <w:rPr>
          <w:sz w:val="28"/>
          <w:szCs w:val="28"/>
        </w:rPr>
        <w:t xml:space="preserve">-Средства массовой информации – </w:t>
      </w:r>
      <w:r w:rsidRPr="0025598D">
        <w:rPr>
          <w:sz w:val="28"/>
          <w:szCs w:val="28"/>
        </w:rPr>
        <w:t>у</w:t>
      </w:r>
      <w:r>
        <w:rPr>
          <w:sz w:val="28"/>
          <w:szCs w:val="28"/>
        </w:rPr>
        <w:t>велич</w:t>
      </w:r>
      <w:r w:rsidRPr="0025598D">
        <w:rPr>
          <w:sz w:val="28"/>
          <w:szCs w:val="28"/>
        </w:rPr>
        <w:t>ение на</w:t>
      </w:r>
      <w:r>
        <w:rPr>
          <w:sz w:val="28"/>
          <w:szCs w:val="28"/>
        </w:rPr>
        <w:t xml:space="preserve"> 4 130,8</w:t>
      </w:r>
      <w:r w:rsidRPr="0025598D">
        <w:rPr>
          <w:sz w:val="28"/>
          <w:szCs w:val="28"/>
        </w:rPr>
        <w:t xml:space="preserve"> тыс. рублей (уточн. </w:t>
      </w:r>
      <w:r>
        <w:rPr>
          <w:sz w:val="28"/>
          <w:szCs w:val="28"/>
        </w:rPr>
        <w:t>п</w:t>
      </w:r>
      <w:r w:rsidRPr="0025598D">
        <w:rPr>
          <w:sz w:val="28"/>
          <w:szCs w:val="28"/>
        </w:rPr>
        <w:t>лан</w:t>
      </w:r>
      <w:r>
        <w:rPr>
          <w:sz w:val="28"/>
          <w:szCs w:val="28"/>
        </w:rPr>
        <w:t xml:space="preserve"> 4 899,8 тыс. руб.)</w:t>
      </w:r>
      <w:r w:rsidRPr="00734BC4">
        <w:rPr>
          <w:sz w:val="28"/>
          <w:szCs w:val="28"/>
        </w:rPr>
        <w:t>.</w:t>
      </w:r>
    </w:p>
    <w:p w:rsidR="003A0EC5" w:rsidRDefault="003A0EC5" w:rsidP="003A0EC5">
      <w:pPr>
        <w:jc w:val="both"/>
        <w:rPr>
          <w:sz w:val="28"/>
          <w:szCs w:val="28"/>
        </w:rPr>
      </w:pPr>
      <w:r>
        <w:rPr>
          <w:sz w:val="28"/>
          <w:szCs w:val="28"/>
        </w:rPr>
        <w:t xml:space="preserve">    </w:t>
      </w:r>
      <w:r w:rsidRPr="00863A30">
        <w:rPr>
          <w:sz w:val="28"/>
          <w:szCs w:val="28"/>
        </w:rPr>
        <w:t xml:space="preserve">Плановый дефицит бюджета муниципального округа на 2024 год увеличен на </w:t>
      </w:r>
      <w:r>
        <w:rPr>
          <w:sz w:val="28"/>
          <w:szCs w:val="28"/>
        </w:rPr>
        <w:t>133 888,2</w:t>
      </w:r>
      <w:r w:rsidRPr="00863A30">
        <w:rPr>
          <w:sz w:val="28"/>
          <w:szCs w:val="28"/>
        </w:rPr>
        <w:t xml:space="preserve"> тыс. рублей (уточненный план </w:t>
      </w:r>
      <w:r>
        <w:rPr>
          <w:sz w:val="28"/>
          <w:szCs w:val="28"/>
        </w:rPr>
        <w:t>163 000</w:t>
      </w:r>
      <w:r w:rsidRPr="00863A30">
        <w:rPr>
          <w:sz w:val="28"/>
          <w:szCs w:val="28"/>
        </w:rPr>
        <w:t>,0 тыс. рублей) за счет остатков средств на едином счете бюджета.</w:t>
      </w:r>
    </w:p>
    <w:p w:rsidR="003A0EC5" w:rsidRDefault="003A0EC5" w:rsidP="003A0EC5">
      <w:pPr>
        <w:jc w:val="both"/>
        <w:rPr>
          <w:sz w:val="28"/>
          <w:szCs w:val="28"/>
        </w:rPr>
      </w:pPr>
    </w:p>
    <w:p w:rsidR="003A0EC5" w:rsidRPr="00734BC4" w:rsidRDefault="003A0EC5" w:rsidP="003A0EC5">
      <w:pPr>
        <w:jc w:val="both"/>
        <w:rPr>
          <w:sz w:val="28"/>
          <w:szCs w:val="28"/>
        </w:rPr>
      </w:pPr>
    </w:p>
    <w:p w:rsidR="003A0EC5" w:rsidRPr="0025598D" w:rsidRDefault="003A0EC5" w:rsidP="003A0EC5">
      <w:pPr>
        <w:rPr>
          <w:sz w:val="28"/>
          <w:szCs w:val="28"/>
        </w:rPr>
      </w:pPr>
      <w:r>
        <w:rPr>
          <w:sz w:val="28"/>
          <w:szCs w:val="28"/>
        </w:rPr>
        <w:t>Н</w:t>
      </w:r>
      <w:r w:rsidRPr="0025598D">
        <w:rPr>
          <w:sz w:val="28"/>
          <w:szCs w:val="28"/>
        </w:rPr>
        <w:t>ачальник</w:t>
      </w:r>
      <w:r>
        <w:rPr>
          <w:sz w:val="28"/>
          <w:szCs w:val="28"/>
        </w:rPr>
        <w:t xml:space="preserve"> финансового управления                                       И.А. Овсянникова</w:t>
      </w:r>
      <w:r w:rsidRPr="0025598D">
        <w:rPr>
          <w:sz w:val="28"/>
          <w:szCs w:val="28"/>
        </w:rPr>
        <w:t xml:space="preserve">          </w:t>
      </w:r>
    </w:p>
    <w:p w:rsidR="003A0EC5" w:rsidRPr="003A0EC5" w:rsidRDefault="003A0EC5" w:rsidP="00656135">
      <w:pPr>
        <w:tabs>
          <w:tab w:val="left" w:pos="7655"/>
        </w:tabs>
        <w:ind w:firstLine="142"/>
        <w:rPr>
          <w:sz w:val="28"/>
          <w:szCs w:val="28"/>
        </w:rPr>
      </w:pPr>
    </w:p>
    <w:sectPr w:rsidR="003A0EC5" w:rsidRPr="003A0EC5" w:rsidSect="00487250">
      <w:footerReference w:type="even" r:id="rId11"/>
      <w:footerReference w:type="defaul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CB2" w:rsidRDefault="00D05CB2">
      <w:r>
        <w:separator/>
      </w:r>
    </w:p>
  </w:endnote>
  <w:endnote w:type="continuationSeparator" w:id="0">
    <w:p w:rsidR="00D05CB2" w:rsidRDefault="00D05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3A" w:rsidRDefault="00AC468C" w:rsidP="00DE71E0">
    <w:pPr>
      <w:pStyle w:val="a3"/>
      <w:framePr w:wrap="around" w:vAnchor="text" w:hAnchor="margin" w:xAlign="right" w:y="1"/>
      <w:rPr>
        <w:rStyle w:val="a5"/>
      </w:rPr>
    </w:pPr>
    <w:r>
      <w:rPr>
        <w:rStyle w:val="a5"/>
      </w:rPr>
      <w:fldChar w:fldCharType="begin"/>
    </w:r>
    <w:r w:rsidR="00D4483A">
      <w:rPr>
        <w:rStyle w:val="a5"/>
      </w:rPr>
      <w:instrText xml:space="preserve">PAGE  </w:instrText>
    </w:r>
    <w:r>
      <w:rPr>
        <w:rStyle w:val="a5"/>
      </w:rPr>
      <w:fldChar w:fldCharType="end"/>
    </w:r>
  </w:p>
  <w:p w:rsidR="00D4483A" w:rsidRDefault="00D4483A" w:rsidP="00CC466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27978"/>
      <w:docPartObj>
        <w:docPartGallery w:val="Page Numbers (Bottom of Page)"/>
        <w:docPartUnique/>
      </w:docPartObj>
    </w:sdtPr>
    <w:sdtContent>
      <w:p w:rsidR="00487250" w:rsidRDefault="00AC468C">
        <w:pPr>
          <w:pStyle w:val="a3"/>
          <w:jc w:val="right"/>
        </w:pPr>
        <w:fldSimple w:instr=" PAGE   \* MERGEFORMAT ">
          <w:r w:rsidR="003A0EC5">
            <w:rPr>
              <w:noProof/>
            </w:rPr>
            <w:t>102</w:t>
          </w:r>
        </w:fldSimple>
      </w:p>
    </w:sdtContent>
  </w:sdt>
  <w:p w:rsidR="00D4483A" w:rsidRDefault="00D4483A" w:rsidP="0048725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BF" w:rsidRDefault="00FD2BBF">
    <w:pPr>
      <w:pStyle w:val="a3"/>
      <w:jc w:val="right"/>
    </w:pPr>
  </w:p>
  <w:p w:rsidR="00D4483A" w:rsidRDefault="00D4483A" w:rsidP="004414C1">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CB2" w:rsidRDefault="00D05CB2">
      <w:r>
        <w:separator/>
      </w:r>
    </w:p>
  </w:footnote>
  <w:footnote w:type="continuationSeparator" w:id="0">
    <w:p w:rsidR="00D05CB2" w:rsidRDefault="00D05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54605"/>
    <w:multiLevelType w:val="hybridMultilevel"/>
    <w:tmpl w:val="87229978"/>
    <w:lvl w:ilvl="0" w:tplc="E04688D2">
      <w:start w:val="1"/>
      <w:numFmt w:val="decimal"/>
      <w:lvlText w:val="%1)"/>
      <w:lvlJc w:val="left"/>
      <w:pPr>
        <w:tabs>
          <w:tab w:val="num" w:pos="392"/>
        </w:tabs>
        <w:ind w:left="3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650BC9"/>
    <w:multiLevelType w:val="hybridMultilevel"/>
    <w:tmpl w:val="79424C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FC0F0D"/>
    <w:multiLevelType w:val="hybridMultilevel"/>
    <w:tmpl w:val="C16E2346"/>
    <w:lvl w:ilvl="0" w:tplc="68A4F1E6">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442284"/>
    <w:multiLevelType w:val="hybridMultilevel"/>
    <w:tmpl w:val="703C3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C11944"/>
    <w:multiLevelType w:val="multilevel"/>
    <w:tmpl w:val="79424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7381050"/>
    <w:multiLevelType w:val="hybridMultilevel"/>
    <w:tmpl w:val="85F20A0E"/>
    <w:lvl w:ilvl="0" w:tplc="6902E37A">
      <w:start w:val="1"/>
      <w:numFmt w:val="decimal"/>
      <w:lvlText w:val="%1)"/>
      <w:lvlJc w:val="left"/>
      <w:pPr>
        <w:tabs>
          <w:tab w:val="num" w:pos="392"/>
        </w:tabs>
        <w:ind w:left="3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9128AB"/>
    <w:multiLevelType w:val="hybridMultilevel"/>
    <w:tmpl w:val="E55A6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8A4BCD"/>
    <w:rsid w:val="00000628"/>
    <w:rsid w:val="00000992"/>
    <w:rsid w:val="0000190B"/>
    <w:rsid w:val="00007912"/>
    <w:rsid w:val="00010196"/>
    <w:rsid w:val="00010D82"/>
    <w:rsid w:val="0001793A"/>
    <w:rsid w:val="0002179C"/>
    <w:rsid w:val="000252EE"/>
    <w:rsid w:val="00026792"/>
    <w:rsid w:val="00030269"/>
    <w:rsid w:val="0003103D"/>
    <w:rsid w:val="00054987"/>
    <w:rsid w:val="00060E7F"/>
    <w:rsid w:val="00070A6B"/>
    <w:rsid w:val="00071475"/>
    <w:rsid w:val="00081302"/>
    <w:rsid w:val="0008506E"/>
    <w:rsid w:val="0008653F"/>
    <w:rsid w:val="00086E58"/>
    <w:rsid w:val="000932E1"/>
    <w:rsid w:val="00094DC2"/>
    <w:rsid w:val="000A376C"/>
    <w:rsid w:val="000A7774"/>
    <w:rsid w:val="000D33E8"/>
    <w:rsid w:val="000D68A8"/>
    <w:rsid w:val="000E0AD3"/>
    <w:rsid w:val="000E5864"/>
    <w:rsid w:val="000E6B8D"/>
    <w:rsid w:val="000E6BB0"/>
    <w:rsid w:val="000F047E"/>
    <w:rsid w:val="000F2B8D"/>
    <w:rsid w:val="000F6458"/>
    <w:rsid w:val="001025C8"/>
    <w:rsid w:val="00105379"/>
    <w:rsid w:val="00110009"/>
    <w:rsid w:val="00112468"/>
    <w:rsid w:val="001147D2"/>
    <w:rsid w:val="001200DB"/>
    <w:rsid w:val="0012277B"/>
    <w:rsid w:val="0012710F"/>
    <w:rsid w:val="001314FB"/>
    <w:rsid w:val="00135917"/>
    <w:rsid w:val="0014620C"/>
    <w:rsid w:val="00146D20"/>
    <w:rsid w:val="00155BB8"/>
    <w:rsid w:val="00160826"/>
    <w:rsid w:val="00162915"/>
    <w:rsid w:val="0016727D"/>
    <w:rsid w:val="00170B03"/>
    <w:rsid w:val="0018387E"/>
    <w:rsid w:val="0019198F"/>
    <w:rsid w:val="00195891"/>
    <w:rsid w:val="001A0694"/>
    <w:rsid w:val="001A1122"/>
    <w:rsid w:val="001A30C5"/>
    <w:rsid w:val="001A33F3"/>
    <w:rsid w:val="001C16B7"/>
    <w:rsid w:val="001C47F6"/>
    <w:rsid w:val="001D1DCD"/>
    <w:rsid w:val="001D7F51"/>
    <w:rsid w:val="001F4262"/>
    <w:rsid w:val="001F56AB"/>
    <w:rsid w:val="00206407"/>
    <w:rsid w:val="0020660B"/>
    <w:rsid w:val="00212047"/>
    <w:rsid w:val="002228DA"/>
    <w:rsid w:val="002231A2"/>
    <w:rsid w:val="002242DE"/>
    <w:rsid w:val="00232FD5"/>
    <w:rsid w:val="002337FF"/>
    <w:rsid w:val="00234536"/>
    <w:rsid w:val="00234C56"/>
    <w:rsid w:val="002404D9"/>
    <w:rsid w:val="00240D6C"/>
    <w:rsid w:val="00246A5A"/>
    <w:rsid w:val="002533B5"/>
    <w:rsid w:val="00253FD0"/>
    <w:rsid w:val="002541B3"/>
    <w:rsid w:val="00260447"/>
    <w:rsid w:val="00265D57"/>
    <w:rsid w:val="00265E25"/>
    <w:rsid w:val="00270E74"/>
    <w:rsid w:val="00275A10"/>
    <w:rsid w:val="00276D7B"/>
    <w:rsid w:val="00277064"/>
    <w:rsid w:val="0028153D"/>
    <w:rsid w:val="002815DA"/>
    <w:rsid w:val="0028455E"/>
    <w:rsid w:val="00284FAD"/>
    <w:rsid w:val="00295019"/>
    <w:rsid w:val="00296CB6"/>
    <w:rsid w:val="002A7EF5"/>
    <w:rsid w:val="002C36F1"/>
    <w:rsid w:val="002D0A78"/>
    <w:rsid w:val="002E165C"/>
    <w:rsid w:val="002E4043"/>
    <w:rsid w:val="002E40CB"/>
    <w:rsid w:val="002E44D8"/>
    <w:rsid w:val="002E4841"/>
    <w:rsid w:val="002E4C39"/>
    <w:rsid w:val="002E5045"/>
    <w:rsid w:val="002E69BD"/>
    <w:rsid w:val="002E7B88"/>
    <w:rsid w:val="002F5662"/>
    <w:rsid w:val="002F5A09"/>
    <w:rsid w:val="002F5A7A"/>
    <w:rsid w:val="003014EF"/>
    <w:rsid w:val="00303A33"/>
    <w:rsid w:val="00304C10"/>
    <w:rsid w:val="0030519D"/>
    <w:rsid w:val="00307748"/>
    <w:rsid w:val="00307D96"/>
    <w:rsid w:val="00311A4A"/>
    <w:rsid w:val="0031233C"/>
    <w:rsid w:val="0031676C"/>
    <w:rsid w:val="003178DE"/>
    <w:rsid w:val="003328CA"/>
    <w:rsid w:val="00333629"/>
    <w:rsid w:val="00335BD2"/>
    <w:rsid w:val="00352BB6"/>
    <w:rsid w:val="0035623E"/>
    <w:rsid w:val="00362E28"/>
    <w:rsid w:val="00363278"/>
    <w:rsid w:val="003710CD"/>
    <w:rsid w:val="00372C53"/>
    <w:rsid w:val="0038137B"/>
    <w:rsid w:val="00381FCA"/>
    <w:rsid w:val="00383D19"/>
    <w:rsid w:val="00386A8A"/>
    <w:rsid w:val="00387811"/>
    <w:rsid w:val="00393279"/>
    <w:rsid w:val="00393336"/>
    <w:rsid w:val="003A0EC5"/>
    <w:rsid w:val="003A1E8F"/>
    <w:rsid w:val="003A2317"/>
    <w:rsid w:val="003A7458"/>
    <w:rsid w:val="003B07D3"/>
    <w:rsid w:val="003B5DD0"/>
    <w:rsid w:val="003C194F"/>
    <w:rsid w:val="003C61E5"/>
    <w:rsid w:val="003C62E2"/>
    <w:rsid w:val="003D2C2E"/>
    <w:rsid w:val="003E115F"/>
    <w:rsid w:val="003E3189"/>
    <w:rsid w:val="0040381C"/>
    <w:rsid w:val="00404911"/>
    <w:rsid w:val="0041744A"/>
    <w:rsid w:val="00417D81"/>
    <w:rsid w:val="004325C6"/>
    <w:rsid w:val="004414C1"/>
    <w:rsid w:val="00445064"/>
    <w:rsid w:val="00453F43"/>
    <w:rsid w:val="004613EB"/>
    <w:rsid w:val="00462D67"/>
    <w:rsid w:val="00463C10"/>
    <w:rsid w:val="00464151"/>
    <w:rsid w:val="004642EC"/>
    <w:rsid w:val="00466E04"/>
    <w:rsid w:val="0047634F"/>
    <w:rsid w:val="00482A8D"/>
    <w:rsid w:val="004842F9"/>
    <w:rsid w:val="00487237"/>
    <w:rsid w:val="00487250"/>
    <w:rsid w:val="00490E81"/>
    <w:rsid w:val="004A0BDD"/>
    <w:rsid w:val="004A3B75"/>
    <w:rsid w:val="004A4044"/>
    <w:rsid w:val="004B4B27"/>
    <w:rsid w:val="004C379A"/>
    <w:rsid w:val="004C3CC6"/>
    <w:rsid w:val="004C700A"/>
    <w:rsid w:val="004D046A"/>
    <w:rsid w:val="004D3BBA"/>
    <w:rsid w:val="004E1BB3"/>
    <w:rsid w:val="004E5B4A"/>
    <w:rsid w:val="004F4EE5"/>
    <w:rsid w:val="00506ADF"/>
    <w:rsid w:val="005078FF"/>
    <w:rsid w:val="00516A62"/>
    <w:rsid w:val="0052532F"/>
    <w:rsid w:val="005269C1"/>
    <w:rsid w:val="0052726F"/>
    <w:rsid w:val="0053006C"/>
    <w:rsid w:val="0054268B"/>
    <w:rsid w:val="00545B5D"/>
    <w:rsid w:val="005478EC"/>
    <w:rsid w:val="005512BD"/>
    <w:rsid w:val="00551A0F"/>
    <w:rsid w:val="005549EA"/>
    <w:rsid w:val="00555222"/>
    <w:rsid w:val="005638B8"/>
    <w:rsid w:val="00570804"/>
    <w:rsid w:val="005752E6"/>
    <w:rsid w:val="00580681"/>
    <w:rsid w:val="00581930"/>
    <w:rsid w:val="00582D8D"/>
    <w:rsid w:val="0058418F"/>
    <w:rsid w:val="00586AEF"/>
    <w:rsid w:val="005923FF"/>
    <w:rsid w:val="005976A8"/>
    <w:rsid w:val="0059778F"/>
    <w:rsid w:val="005A3EFB"/>
    <w:rsid w:val="005A4ABD"/>
    <w:rsid w:val="005A575C"/>
    <w:rsid w:val="005B3FE4"/>
    <w:rsid w:val="005C5733"/>
    <w:rsid w:val="005D3E70"/>
    <w:rsid w:val="005D4F0F"/>
    <w:rsid w:val="005E3547"/>
    <w:rsid w:val="005E643D"/>
    <w:rsid w:val="0061051C"/>
    <w:rsid w:val="00617F5E"/>
    <w:rsid w:val="00622B76"/>
    <w:rsid w:val="0062311B"/>
    <w:rsid w:val="00630249"/>
    <w:rsid w:val="00641A4D"/>
    <w:rsid w:val="00645F2C"/>
    <w:rsid w:val="00646E22"/>
    <w:rsid w:val="00650C3C"/>
    <w:rsid w:val="00651367"/>
    <w:rsid w:val="00656135"/>
    <w:rsid w:val="00662A6A"/>
    <w:rsid w:val="00667321"/>
    <w:rsid w:val="006709CB"/>
    <w:rsid w:val="0068406D"/>
    <w:rsid w:val="00684BF1"/>
    <w:rsid w:val="00694978"/>
    <w:rsid w:val="006955E1"/>
    <w:rsid w:val="006A26B3"/>
    <w:rsid w:val="006A4B98"/>
    <w:rsid w:val="006A76AF"/>
    <w:rsid w:val="006B1140"/>
    <w:rsid w:val="006B3A8B"/>
    <w:rsid w:val="006B4A98"/>
    <w:rsid w:val="006C21C5"/>
    <w:rsid w:val="006C5C6D"/>
    <w:rsid w:val="006D32D1"/>
    <w:rsid w:val="006E69CE"/>
    <w:rsid w:val="006E7827"/>
    <w:rsid w:val="006F35AF"/>
    <w:rsid w:val="00700834"/>
    <w:rsid w:val="00701959"/>
    <w:rsid w:val="007048A0"/>
    <w:rsid w:val="007123F3"/>
    <w:rsid w:val="007144A4"/>
    <w:rsid w:val="007144DC"/>
    <w:rsid w:val="00720D0B"/>
    <w:rsid w:val="00722EE5"/>
    <w:rsid w:val="00726070"/>
    <w:rsid w:val="00731BDC"/>
    <w:rsid w:val="007338CC"/>
    <w:rsid w:val="007362C2"/>
    <w:rsid w:val="00761482"/>
    <w:rsid w:val="00762600"/>
    <w:rsid w:val="007703EF"/>
    <w:rsid w:val="0077055D"/>
    <w:rsid w:val="0079087E"/>
    <w:rsid w:val="007943F3"/>
    <w:rsid w:val="0079699C"/>
    <w:rsid w:val="00796C08"/>
    <w:rsid w:val="007B3CA1"/>
    <w:rsid w:val="007B55ED"/>
    <w:rsid w:val="007C3F1A"/>
    <w:rsid w:val="007D1FF0"/>
    <w:rsid w:val="007E4935"/>
    <w:rsid w:val="007E6DC9"/>
    <w:rsid w:val="007F1EA7"/>
    <w:rsid w:val="007F471C"/>
    <w:rsid w:val="007F4813"/>
    <w:rsid w:val="00801BA7"/>
    <w:rsid w:val="00820EE9"/>
    <w:rsid w:val="00824A9B"/>
    <w:rsid w:val="00832D71"/>
    <w:rsid w:val="008401A9"/>
    <w:rsid w:val="00846AAB"/>
    <w:rsid w:val="00846E94"/>
    <w:rsid w:val="00847A40"/>
    <w:rsid w:val="00852D62"/>
    <w:rsid w:val="00855B06"/>
    <w:rsid w:val="00860F0B"/>
    <w:rsid w:val="00861DB5"/>
    <w:rsid w:val="00865C72"/>
    <w:rsid w:val="0086623B"/>
    <w:rsid w:val="008708F5"/>
    <w:rsid w:val="00871BDB"/>
    <w:rsid w:val="00875974"/>
    <w:rsid w:val="008938E5"/>
    <w:rsid w:val="008A4BCD"/>
    <w:rsid w:val="008A6AD5"/>
    <w:rsid w:val="008B1C63"/>
    <w:rsid w:val="008B4594"/>
    <w:rsid w:val="008C194A"/>
    <w:rsid w:val="008C197D"/>
    <w:rsid w:val="008C6B8B"/>
    <w:rsid w:val="008C6FF5"/>
    <w:rsid w:val="008D0265"/>
    <w:rsid w:val="008D35A2"/>
    <w:rsid w:val="008D3DEC"/>
    <w:rsid w:val="008D5062"/>
    <w:rsid w:val="008D7860"/>
    <w:rsid w:val="008E42C5"/>
    <w:rsid w:val="008E55EB"/>
    <w:rsid w:val="008F087A"/>
    <w:rsid w:val="008F1233"/>
    <w:rsid w:val="008F18A8"/>
    <w:rsid w:val="008F5F11"/>
    <w:rsid w:val="009121DE"/>
    <w:rsid w:val="00920E40"/>
    <w:rsid w:val="009210B0"/>
    <w:rsid w:val="0092291F"/>
    <w:rsid w:val="00927E74"/>
    <w:rsid w:val="00931150"/>
    <w:rsid w:val="00931979"/>
    <w:rsid w:val="00942184"/>
    <w:rsid w:val="0094602F"/>
    <w:rsid w:val="00955FCF"/>
    <w:rsid w:val="00960417"/>
    <w:rsid w:val="0096229B"/>
    <w:rsid w:val="00963A2A"/>
    <w:rsid w:val="00964B6D"/>
    <w:rsid w:val="009675B2"/>
    <w:rsid w:val="00972D1D"/>
    <w:rsid w:val="009765F6"/>
    <w:rsid w:val="0098726B"/>
    <w:rsid w:val="00993E8D"/>
    <w:rsid w:val="009B220A"/>
    <w:rsid w:val="009B4EC3"/>
    <w:rsid w:val="009C291F"/>
    <w:rsid w:val="009C2F78"/>
    <w:rsid w:val="009C55E1"/>
    <w:rsid w:val="009C688B"/>
    <w:rsid w:val="009D6776"/>
    <w:rsid w:val="009E2D6B"/>
    <w:rsid w:val="009E4F82"/>
    <w:rsid w:val="009E51D0"/>
    <w:rsid w:val="009E597F"/>
    <w:rsid w:val="009E6EC3"/>
    <w:rsid w:val="009F3DDC"/>
    <w:rsid w:val="00A0414F"/>
    <w:rsid w:val="00A06D52"/>
    <w:rsid w:val="00A16E99"/>
    <w:rsid w:val="00A22DD6"/>
    <w:rsid w:val="00A24BC1"/>
    <w:rsid w:val="00A25E0D"/>
    <w:rsid w:val="00A2782E"/>
    <w:rsid w:val="00A47A1B"/>
    <w:rsid w:val="00A6730D"/>
    <w:rsid w:val="00A8270D"/>
    <w:rsid w:val="00A83080"/>
    <w:rsid w:val="00A8501C"/>
    <w:rsid w:val="00A86BCE"/>
    <w:rsid w:val="00A94ACC"/>
    <w:rsid w:val="00AA7190"/>
    <w:rsid w:val="00AB165E"/>
    <w:rsid w:val="00AB23E4"/>
    <w:rsid w:val="00AB2409"/>
    <w:rsid w:val="00AB35BC"/>
    <w:rsid w:val="00AB58FE"/>
    <w:rsid w:val="00AC468C"/>
    <w:rsid w:val="00AC577D"/>
    <w:rsid w:val="00AC71F9"/>
    <w:rsid w:val="00AD46D6"/>
    <w:rsid w:val="00AD6037"/>
    <w:rsid w:val="00AE514E"/>
    <w:rsid w:val="00AE540F"/>
    <w:rsid w:val="00AE6DC1"/>
    <w:rsid w:val="00AF7174"/>
    <w:rsid w:val="00AF739E"/>
    <w:rsid w:val="00AF7BBF"/>
    <w:rsid w:val="00B01244"/>
    <w:rsid w:val="00B04D84"/>
    <w:rsid w:val="00B05AB2"/>
    <w:rsid w:val="00B06C84"/>
    <w:rsid w:val="00B117CC"/>
    <w:rsid w:val="00B15A41"/>
    <w:rsid w:val="00B2123F"/>
    <w:rsid w:val="00B21C25"/>
    <w:rsid w:val="00B22F23"/>
    <w:rsid w:val="00B24EB8"/>
    <w:rsid w:val="00B30D54"/>
    <w:rsid w:val="00B32EA6"/>
    <w:rsid w:val="00B35AA5"/>
    <w:rsid w:val="00B41C57"/>
    <w:rsid w:val="00B43416"/>
    <w:rsid w:val="00B44420"/>
    <w:rsid w:val="00B44482"/>
    <w:rsid w:val="00B44530"/>
    <w:rsid w:val="00B45073"/>
    <w:rsid w:val="00B56739"/>
    <w:rsid w:val="00B643D8"/>
    <w:rsid w:val="00B671DD"/>
    <w:rsid w:val="00B67717"/>
    <w:rsid w:val="00B67946"/>
    <w:rsid w:val="00B80384"/>
    <w:rsid w:val="00B876D6"/>
    <w:rsid w:val="00B91B68"/>
    <w:rsid w:val="00BA0F27"/>
    <w:rsid w:val="00BA1DBD"/>
    <w:rsid w:val="00BB4401"/>
    <w:rsid w:val="00BC2593"/>
    <w:rsid w:val="00BD5211"/>
    <w:rsid w:val="00BD6A96"/>
    <w:rsid w:val="00BF1847"/>
    <w:rsid w:val="00C05A46"/>
    <w:rsid w:val="00C1584E"/>
    <w:rsid w:val="00C1643E"/>
    <w:rsid w:val="00C2302E"/>
    <w:rsid w:val="00C35320"/>
    <w:rsid w:val="00C35B31"/>
    <w:rsid w:val="00C4054F"/>
    <w:rsid w:val="00C40DE1"/>
    <w:rsid w:val="00C41997"/>
    <w:rsid w:val="00C4745E"/>
    <w:rsid w:val="00C502E8"/>
    <w:rsid w:val="00C562E2"/>
    <w:rsid w:val="00C73018"/>
    <w:rsid w:val="00C77C13"/>
    <w:rsid w:val="00C85463"/>
    <w:rsid w:val="00C91F45"/>
    <w:rsid w:val="00C94CCD"/>
    <w:rsid w:val="00C9599E"/>
    <w:rsid w:val="00CA26D2"/>
    <w:rsid w:val="00CA4617"/>
    <w:rsid w:val="00CC4661"/>
    <w:rsid w:val="00CC6BA6"/>
    <w:rsid w:val="00CC7172"/>
    <w:rsid w:val="00CC733B"/>
    <w:rsid w:val="00CE237C"/>
    <w:rsid w:val="00CE3024"/>
    <w:rsid w:val="00CE6890"/>
    <w:rsid w:val="00CF15F8"/>
    <w:rsid w:val="00CF4592"/>
    <w:rsid w:val="00CF54E4"/>
    <w:rsid w:val="00D05131"/>
    <w:rsid w:val="00D05CB2"/>
    <w:rsid w:val="00D21A19"/>
    <w:rsid w:val="00D23D1C"/>
    <w:rsid w:val="00D2566C"/>
    <w:rsid w:val="00D3034A"/>
    <w:rsid w:val="00D31401"/>
    <w:rsid w:val="00D32AAE"/>
    <w:rsid w:val="00D372E7"/>
    <w:rsid w:val="00D4483A"/>
    <w:rsid w:val="00D4505E"/>
    <w:rsid w:val="00D4635D"/>
    <w:rsid w:val="00D529CF"/>
    <w:rsid w:val="00D57815"/>
    <w:rsid w:val="00D63F21"/>
    <w:rsid w:val="00D84A4F"/>
    <w:rsid w:val="00D855BF"/>
    <w:rsid w:val="00D86D4A"/>
    <w:rsid w:val="00D926E2"/>
    <w:rsid w:val="00DA48E4"/>
    <w:rsid w:val="00DA5908"/>
    <w:rsid w:val="00DA7F06"/>
    <w:rsid w:val="00DB0397"/>
    <w:rsid w:val="00DB65F7"/>
    <w:rsid w:val="00DC62B0"/>
    <w:rsid w:val="00DC6BC1"/>
    <w:rsid w:val="00DD4447"/>
    <w:rsid w:val="00DE06A9"/>
    <w:rsid w:val="00DE1B3B"/>
    <w:rsid w:val="00DE36EF"/>
    <w:rsid w:val="00DE4CBF"/>
    <w:rsid w:val="00DE5D6D"/>
    <w:rsid w:val="00DE71E0"/>
    <w:rsid w:val="00DF1397"/>
    <w:rsid w:val="00DF1579"/>
    <w:rsid w:val="00DF275C"/>
    <w:rsid w:val="00DF320D"/>
    <w:rsid w:val="00DF3B16"/>
    <w:rsid w:val="00E03E44"/>
    <w:rsid w:val="00E050D1"/>
    <w:rsid w:val="00E078C1"/>
    <w:rsid w:val="00E20F52"/>
    <w:rsid w:val="00E2116D"/>
    <w:rsid w:val="00E22B29"/>
    <w:rsid w:val="00E24A2D"/>
    <w:rsid w:val="00E25C74"/>
    <w:rsid w:val="00E27C2B"/>
    <w:rsid w:val="00E43412"/>
    <w:rsid w:val="00E6063F"/>
    <w:rsid w:val="00E61B47"/>
    <w:rsid w:val="00E63E76"/>
    <w:rsid w:val="00E65008"/>
    <w:rsid w:val="00E66C5A"/>
    <w:rsid w:val="00E73934"/>
    <w:rsid w:val="00E82F67"/>
    <w:rsid w:val="00E923E8"/>
    <w:rsid w:val="00E928EF"/>
    <w:rsid w:val="00E93506"/>
    <w:rsid w:val="00E942DE"/>
    <w:rsid w:val="00E979AE"/>
    <w:rsid w:val="00E97F00"/>
    <w:rsid w:val="00EA57D6"/>
    <w:rsid w:val="00EA6F68"/>
    <w:rsid w:val="00EA791E"/>
    <w:rsid w:val="00EB1E1E"/>
    <w:rsid w:val="00EC096B"/>
    <w:rsid w:val="00ED1455"/>
    <w:rsid w:val="00ED2375"/>
    <w:rsid w:val="00ED300A"/>
    <w:rsid w:val="00EE28B9"/>
    <w:rsid w:val="00EE5B99"/>
    <w:rsid w:val="00EF100C"/>
    <w:rsid w:val="00F10165"/>
    <w:rsid w:val="00F10C3A"/>
    <w:rsid w:val="00F118CD"/>
    <w:rsid w:val="00F15FDF"/>
    <w:rsid w:val="00F231A4"/>
    <w:rsid w:val="00F30C30"/>
    <w:rsid w:val="00F30FE4"/>
    <w:rsid w:val="00F3225C"/>
    <w:rsid w:val="00F35EEB"/>
    <w:rsid w:val="00F4185E"/>
    <w:rsid w:val="00F45EF1"/>
    <w:rsid w:val="00F54193"/>
    <w:rsid w:val="00F54D47"/>
    <w:rsid w:val="00F55FD5"/>
    <w:rsid w:val="00F62258"/>
    <w:rsid w:val="00F638B5"/>
    <w:rsid w:val="00F6572A"/>
    <w:rsid w:val="00F7657B"/>
    <w:rsid w:val="00F852CC"/>
    <w:rsid w:val="00FA228C"/>
    <w:rsid w:val="00FB1D6D"/>
    <w:rsid w:val="00FC539A"/>
    <w:rsid w:val="00FD049E"/>
    <w:rsid w:val="00FD2BBF"/>
    <w:rsid w:val="00FD5910"/>
    <w:rsid w:val="00FE078C"/>
    <w:rsid w:val="00FF4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16D"/>
  </w:style>
  <w:style w:type="paragraph" w:styleId="1">
    <w:name w:val="heading 1"/>
    <w:basedOn w:val="a"/>
    <w:next w:val="a"/>
    <w:qFormat/>
    <w:rsid w:val="00E2116D"/>
    <w:pPr>
      <w:keepNext/>
      <w:jc w:val="both"/>
      <w:outlineLvl w:val="0"/>
    </w:pPr>
    <w:rPr>
      <w:sz w:val="24"/>
    </w:rPr>
  </w:style>
  <w:style w:type="paragraph" w:styleId="2">
    <w:name w:val="heading 2"/>
    <w:basedOn w:val="a"/>
    <w:next w:val="a"/>
    <w:qFormat/>
    <w:rsid w:val="00E2116D"/>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661"/>
    <w:pPr>
      <w:tabs>
        <w:tab w:val="center" w:pos="4677"/>
        <w:tab w:val="right" w:pos="9355"/>
      </w:tabs>
    </w:pPr>
  </w:style>
  <w:style w:type="character" w:customStyle="1" w:styleId="a4">
    <w:name w:val="Нижний колонтитул Знак"/>
    <w:basedOn w:val="a0"/>
    <w:link w:val="a3"/>
    <w:uiPriority w:val="99"/>
    <w:rsid w:val="00942184"/>
  </w:style>
  <w:style w:type="character" w:styleId="a5">
    <w:name w:val="page number"/>
    <w:basedOn w:val="a0"/>
    <w:rsid w:val="00CC4661"/>
  </w:style>
  <w:style w:type="paragraph" w:styleId="a6">
    <w:name w:val="Title"/>
    <w:basedOn w:val="a"/>
    <w:qFormat/>
    <w:rsid w:val="00847A40"/>
    <w:pPr>
      <w:autoSpaceDE w:val="0"/>
      <w:autoSpaceDN w:val="0"/>
      <w:jc w:val="center"/>
    </w:pPr>
    <w:rPr>
      <w:b/>
      <w:bCs/>
      <w:sz w:val="40"/>
      <w:szCs w:val="40"/>
    </w:rPr>
  </w:style>
  <w:style w:type="paragraph" w:styleId="a7">
    <w:name w:val="List Paragraph"/>
    <w:basedOn w:val="a"/>
    <w:uiPriority w:val="34"/>
    <w:qFormat/>
    <w:rsid w:val="00212047"/>
    <w:pPr>
      <w:ind w:left="720"/>
      <w:contextualSpacing/>
    </w:pPr>
  </w:style>
  <w:style w:type="paragraph" w:styleId="a8">
    <w:name w:val="Balloon Text"/>
    <w:basedOn w:val="a"/>
    <w:link w:val="a9"/>
    <w:rsid w:val="00C35B31"/>
    <w:rPr>
      <w:rFonts w:ascii="Tahoma" w:hAnsi="Tahoma" w:cs="Tahoma"/>
      <w:sz w:val="16"/>
      <w:szCs w:val="16"/>
    </w:rPr>
  </w:style>
  <w:style w:type="character" w:customStyle="1" w:styleId="a9">
    <w:name w:val="Текст выноски Знак"/>
    <w:basedOn w:val="a0"/>
    <w:link w:val="a8"/>
    <w:rsid w:val="00C35B31"/>
    <w:rPr>
      <w:rFonts w:ascii="Tahoma" w:hAnsi="Tahoma" w:cs="Tahoma"/>
      <w:sz w:val="16"/>
      <w:szCs w:val="16"/>
    </w:rPr>
  </w:style>
  <w:style w:type="paragraph" w:styleId="aa">
    <w:name w:val="header"/>
    <w:basedOn w:val="a"/>
    <w:link w:val="ab"/>
    <w:rsid w:val="0059778F"/>
    <w:pPr>
      <w:tabs>
        <w:tab w:val="center" w:pos="4677"/>
        <w:tab w:val="right" w:pos="9355"/>
      </w:tabs>
    </w:pPr>
  </w:style>
  <w:style w:type="character" w:customStyle="1" w:styleId="ab">
    <w:name w:val="Верхний колонтитул Знак"/>
    <w:basedOn w:val="a0"/>
    <w:link w:val="aa"/>
    <w:rsid w:val="0059778F"/>
  </w:style>
  <w:style w:type="paragraph" w:customStyle="1" w:styleId="ConsPlusNormal">
    <w:name w:val="ConsPlusNormal"/>
    <w:rsid w:val="0012710F"/>
    <w:pPr>
      <w:widowControl w:val="0"/>
      <w:autoSpaceDE w:val="0"/>
      <w:autoSpaceDN w:val="0"/>
      <w:adjustRightInd w:val="0"/>
      <w:ind w:firstLine="720"/>
    </w:pPr>
    <w:rPr>
      <w:rFonts w:ascii="Arial" w:hAnsi="Arial" w:cs="Arial"/>
    </w:rPr>
  </w:style>
  <w:style w:type="paragraph" w:styleId="ac">
    <w:name w:val="Plain Text"/>
    <w:basedOn w:val="a"/>
    <w:link w:val="10"/>
    <w:unhideWhenUsed/>
    <w:rsid w:val="00490E81"/>
    <w:rPr>
      <w:rFonts w:ascii="Courier New" w:hAnsi="Courier New" w:cs="Courier New"/>
      <w:sz w:val="24"/>
      <w:szCs w:val="24"/>
    </w:rPr>
  </w:style>
  <w:style w:type="character" w:customStyle="1" w:styleId="10">
    <w:name w:val="Текст Знак1"/>
    <w:basedOn w:val="a0"/>
    <w:link w:val="ac"/>
    <w:locked/>
    <w:rsid w:val="00490E81"/>
    <w:rPr>
      <w:rFonts w:ascii="Courier New" w:hAnsi="Courier New" w:cs="Courier New"/>
      <w:sz w:val="24"/>
      <w:szCs w:val="24"/>
    </w:rPr>
  </w:style>
  <w:style w:type="character" w:customStyle="1" w:styleId="ad">
    <w:name w:val="Текст Знак"/>
    <w:basedOn w:val="a0"/>
    <w:rsid w:val="00490E81"/>
    <w:rPr>
      <w:rFonts w:ascii="Consolas" w:hAnsi="Consolas"/>
      <w:sz w:val="21"/>
      <w:szCs w:val="21"/>
    </w:rPr>
  </w:style>
  <w:style w:type="paragraph" w:customStyle="1" w:styleId="ConsNormal">
    <w:name w:val="ConsNormal"/>
    <w:rsid w:val="00490E81"/>
    <w:pPr>
      <w:widowControl w:val="0"/>
      <w:snapToGrid w:val="0"/>
      <w:ind w:right="19772" w:firstLine="720"/>
    </w:pPr>
    <w:rPr>
      <w:rFonts w:ascii="Arial" w:hAnsi="Arial"/>
    </w:rPr>
  </w:style>
  <w:style w:type="character" w:styleId="ae">
    <w:name w:val="Hyperlink"/>
    <w:uiPriority w:val="99"/>
    <w:rsid w:val="004414C1"/>
    <w:rPr>
      <w:color w:val="0000FF"/>
      <w:u w:val="single"/>
    </w:rPr>
  </w:style>
  <w:style w:type="character" w:styleId="af">
    <w:name w:val="FollowedHyperlink"/>
    <w:basedOn w:val="a0"/>
    <w:uiPriority w:val="99"/>
    <w:unhideWhenUsed/>
    <w:rsid w:val="003A0EC5"/>
    <w:rPr>
      <w:color w:val="800080"/>
      <w:u w:val="single"/>
    </w:rPr>
  </w:style>
  <w:style w:type="paragraph" w:customStyle="1" w:styleId="font5">
    <w:name w:val="font5"/>
    <w:basedOn w:val="a"/>
    <w:rsid w:val="003A0EC5"/>
    <w:pPr>
      <w:spacing w:before="100" w:beforeAutospacing="1" w:after="100" w:afterAutospacing="1"/>
    </w:pPr>
    <w:rPr>
      <w:color w:val="000000"/>
      <w:sz w:val="26"/>
      <w:szCs w:val="26"/>
    </w:rPr>
  </w:style>
  <w:style w:type="paragraph" w:customStyle="1" w:styleId="xl66">
    <w:name w:val="xl66"/>
    <w:basedOn w:val="a"/>
    <w:rsid w:val="003A0EC5"/>
    <w:pPr>
      <w:shd w:val="clear" w:color="000000" w:fill="FFFFFF"/>
      <w:spacing w:before="100" w:beforeAutospacing="1" w:after="100" w:afterAutospacing="1"/>
    </w:pPr>
    <w:rPr>
      <w:sz w:val="26"/>
      <w:szCs w:val="26"/>
    </w:rPr>
  </w:style>
  <w:style w:type="paragraph" w:customStyle="1" w:styleId="xl67">
    <w:name w:val="xl67"/>
    <w:basedOn w:val="a"/>
    <w:rsid w:val="003A0EC5"/>
    <w:pPr>
      <w:spacing w:before="100" w:beforeAutospacing="1" w:after="100" w:afterAutospacing="1"/>
    </w:pPr>
    <w:rPr>
      <w:sz w:val="26"/>
      <w:szCs w:val="26"/>
    </w:rPr>
  </w:style>
  <w:style w:type="paragraph" w:customStyle="1" w:styleId="xl68">
    <w:name w:val="xl68"/>
    <w:basedOn w:val="a"/>
    <w:rsid w:val="003A0EC5"/>
    <w:pPr>
      <w:shd w:val="clear" w:color="000000" w:fill="FFFFFF"/>
      <w:spacing w:before="100" w:beforeAutospacing="1" w:after="100" w:afterAutospacing="1"/>
    </w:pPr>
    <w:rPr>
      <w:b/>
      <w:bCs/>
      <w:sz w:val="26"/>
      <w:szCs w:val="26"/>
    </w:rPr>
  </w:style>
  <w:style w:type="paragraph" w:customStyle="1" w:styleId="xl69">
    <w:name w:val="xl69"/>
    <w:basedOn w:val="a"/>
    <w:rsid w:val="003A0EC5"/>
    <w:pPr>
      <w:spacing w:before="100" w:beforeAutospacing="1" w:after="100" w:afterAutospacing="1"/>
    </w:pPr>
    <w:rPr>
      <w:sz w:val="26"/>
      <w:szCs w:val="26"/>
    </w:rPr>
  </w:style>
  <w:style w:type="paragraph" w:customStyle="1" w:styleId="xl70">
    <w:name w:val="xl70"/>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72">
    <w:name w:val="xl72"/>
    <w:basedOn w:val="a"/>
    <w:rsid w:val="003A0EC5"/>
    <w:pPr>
      <w:spacing w:before="100" w:beforeAutospacing="1" w:after="100" w:afterAutospacing="1"/>
    </w:pPr>
    <w:rPr>
      <w:b/>
      <w:bCs/>
      <w:sz w:val="26"/>
      <w:szCs w:val="26"/>
    </w:rPr>
  </w:style>
  <w:style w:type="paragraph" w:customStyle="1" w:styleId="xl73">
    <w:name w:val="xl73"/>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4">
    <w:name w:val="xl74"/>
    <w:basedOn w:val="a"/>
    <w:rsid w:val="003A0EC5"/>
    <w:pPr>
      <w:spacing w:before="100" w:beforeAutospacing="1" w:after="100" w:afterAutospacing="1"/>
    </w:pPr>
    <w:rPr>
      <w:b/>
      <w:bCs/>
      <w:i/>
      <w:iCs/>
      <w:sz w:val="26"/>
      <w:szCs w:val="26"/>
    </w:rPr>
  </w:style>
  <w:style w:type="paragraph" w:customStyle="1" w:styleId="xl75">
    <w:name w:val="xl75"/>
    <w:basedOn w:val="a"/>
    <w:rsid w:val="003A0EC5"/>
    <w:pPr>
      <w:spacing w:before="100" w:beforeAutospacing="1" w:after="100" w:afterAutospacing="1"/>
    </w:pPr>
    <w:rPr>
      <w:i/>
      <w:iCs/>
      <w:sz w:val="26"/>
      <w:szCs w:val="26"/>
    </w:rPr>
  </w:style>
  <w:style w:type="paragraph" w:customStyle="1" w:styleId="xl76">
    <w:name w:val="xl76"/>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6"/>
      <w:szCs w:val="26"/>
    </w:rPr>
  </w:style>
  <w:style w:type="paragraph" w:customStyle="1" w:styleId="xl78">
    <w:name w:val="xl78"/>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6"/>
      <w:szCs w:val="26"/>
    </w:rPr>
  </w:style>
  <w:style w:type="paragraph" w:customStyle="1" w:styleId="xl79">
    <w:name w:val="xl79"/>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80">
    <w:name w:val="xl80"/>
    <w:basedOn w:val="a"/>
    <w:rsid w:val="003A0EC5"/>
    <w:pPr>
      <w:shd w:val="clear" w:color="000000" w:fill="FFFFFF"/>
      <w:spacing w:before="100" w:beforeAutospacing="1" w:after="100" w:afterAutospacing="1"/>
    </w:pPr>
    <w:rPr>
      <w:b/>
      <w:bCs/>
      <w:i/>
      <w:iCs/>
      <w:sz w:val="26"/>
      <w:szCs w:val="26"/>
    </w:rPr>
  </w:style>
  <w:style w:type="paragraph" w:customStyle="1" w:styleId="xl81">
    <w:name w:val="xl81"/>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6"/>
      <w:szCs w:val="26"/>
    </w:rPr>
  </w:style>
  <w:style w:type="paragraph" w:customStyle="1" w:styleId="xl82">
    <w:name w:val="xl82"/>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6"/>
      <w:szCs w:val="26"/>
    </w:rPr>
  </w:style>
  <w:style w:type="paragraph" w:customStyle="1" w:styleId="xl83">
    <w:name w:val="xl83"/>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84">
    <w:name w:val="xl84"/>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6"/>
      <w:szCs w:val="26"/>
    </w:rPr>
  </w:style>
  <w:style w:type="paragraph" w:customStyle="1" w:styleId="xl85">
    <w:name w:val="xl85"/>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8"/>
      <w:szCs w:val="28"/>
    </w:rPr>
  </w:style>
  <w:style w:type="paragraph" w:customStyle="1" w:styleId="xl86">
    <w:name w:val="xl86"/>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87">
    <w:name w:val="xl87"/>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88">
    <w:name w:val="xl88"/>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89">
    <w:name w:val="xl89"/>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a"/>
    <w:rsid w:val="003A0EC5"/>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1">
    <w:name w:val="xl91"/>
    <w:basedOn w:val="a"/>
    <w:rsid w:val="003A0EC5"/>
    <w:pPr>
      <w:spacing w:before="100" w:beforeAutospacing="1" w:after="100" w:afterAutospacing="1"/>
      <w:textAlignment w:val="center"/>
    </w:pPr>
    <w:rPr>
      <w:b/>
      <w:bCs/>
      <w:color w:val="000000"/>
      <w:sz w:val="26"/>
      <w:szCs w:val="26"/>
    </w:rPr>
  </w:style>
  <w:style w:type="paragraph" w:customStyle="1" w:styleId="xl92">
    <w:name w:val="xl92"/>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93">
    <w:name w:val="xl93"/>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94">
    <w:name w:val="xl94"/>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95">
    <w:name w:val="xl95"/>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96">
    <w:name w:val="xl96"/>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97">
    <w:name w:val="xl97"/>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3A0EC5"/>
    <w:pPr>
      <w:pBdr>
        <w:top w:val="single" w:sz="4" w:space="0" w:color="auto"/>
        <w:left w:val="single" w:sz="4" w:space="0" w:color="auto"/>
        <w:right w:val="single" w:sz="4" w:space="0" w:color="auto"/>
      </w:pBdr>
      <w:shd w:val="clear" w:color="000000" w:fill="FFFFFF"/>
      <w:spacing w:before="100" w:beforeAutospacing="1" w:after="100" w:afterAutospacing="1"/>
      <w:jc w:val="both"/>
    </w:pPr>
    <w:rPr>
      <w:sz w:val="26"/>
      <w:szCs w:val="26"/>
    </w:rPr>
  </w:style>
  <w:style w:type="paragraph" w:customStyle="1" w:styleId="xl99">
    <w:name w:val="xl99"/>
    <w:basedOn w:val="a"/>
    <w:rsid w:val="003A0EC5"/>
    <w:pPr>
      <w:shd w:val="clear" w:color="000000" w:fill="FFFFFF"/>
      <w:spacing w:before="100" w:beforeAutospacing="1" w:after="100" w:afterAutospacing="1"/>
    </w:pPr>
    <w:rPr>
      <w:i/>
      <w:iCs/>
      <w:sz w:val="26"/>
      <w:szCs w:val="26"/>
    </w:rPr>
  </w:style>
  <w:style w:type="paragraph" w:customStyle="1" w:styleId="xl100">
    <w:name w:val="xl100"/>
    <w:basedOn w:val="a"/>
    <w:rsid w:val="003A0EC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101">
    <w:name w:val="xl101"/>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02">
    <w:name w:val="xl102"/>
    <w:basedOn w:val="a"/>
    <w:rsid w:val="003A0EC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03">
    <w:name w:val="xl103"/>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04">
    <w:name w:val="xl104"/>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8"/>
      <w:szCs w:val="28"/>
    </w:rPr>
  </w:style>
  <w:style w:type="paragraph" w:customStyle="1" w:styleId="xl105">
    <w:name w:val="xl105"/>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6"/>
      <w:szCs w:val="26"/>
    </w:rPr>
  </w:style>
  <w:style w:type="paragraph" w:customStyle="1" w:styleId="xl106">
    <w:name w:val="xl106"/>
    <w:basedOn w:val="a"/>
    <w:rsid w:val="003A0EC5"/>
    <w:pPr>
      <w:pBdr>
        <w:left w:val="single" w:sz="4" w:space="0" w:color="auto"/>
        <w:bottom w:val="single" w:sz="4" w:space="0" w:color="auto"/>
        <w:right w:val="single" w:sz="4" w:space="0" w:color="auto"/>
      </w:pBdr>
      <w:shd w:val="clear" w:color="000000" w:fill="FFFFFF"/>
      <w:spacing w:before="100" w:beforeAutospacing="1" w:after="100" w:afterAutospacing="1"/>
      <w:jc w:val="both"/>
    </w:pPr>
    <w:rPr>
      <w:sz w:val="26"/>
      <w:szCs w:val="26"/>
    </w:rPr>
  </w:style>
  <w:style w:type="paragraph" w:customStyle="1" w:styleId="xl107">
    <w:name w:val="xl107"/>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08">
    <w:name w:val="xl108"/>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4"/>
      <w:szCs w:val="24"/>
    </w:rPr>
  </w:style>
  <w:style w:type="paragraph" w:customStyle="1" w:styleId="xl109">
    <w:name w:val="xl109"/>
    <w:basedOn w:val="a"/>
    <w:rsid w:val="003A0E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0">
    <w:name w:val="xl110"/>
    <w:basedOn w:val="a"/>
    <w:rsid w:val="003A0EC5"/>
    <w:pPr>
      <w:shd w:val="clear" w:color="000000" w:fill="FFFFFF"/>
      <w:spacing w:before="100" w:beforeAutospacing="1" w:after="100" w:afterAutospacing="1"/>
      <w:jc w:val="both"/>
    </w:pPr>
    <w:rPr>
      <w:sz w:val="26"/>
      <w:szCs w:val="26"/>
    </w:rPr>
  </w:style>
  <w:style w:type="paragraph" w:customStyle="1" w:styleId="xl111">
    <w:name w:val="xl111"/>
    <w:basedOn w:val="a"/>
    <w:rsid w:val="003A0EC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12">
    <w:name w:val="xl112"/>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3">
    <w:name w:val="xl113"/>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4">
    <w:name w:val="xl114"/>
    <w:basedOn w:val="a"/>
    <w:rsid w:val="003A0EC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15">
    <w:name w:val="xl115"/>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6"/>
      <w:szCs w:val="26"/>
    </w:rPr>
  </w:style>
  <w:style w:type="paragraph" w:customStyle="1" w:styleId="xl116">
    <w:name w:val="xl116"/>
    <w:basedOn w:val="a"/>
    <w:rsid w:val="003A0EC5"/>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6"/>
      <w:szCs w:val="26"/>
    </w:rPr>
  </w:style>
  <w:style w:type="paragraph" w:customStyle="1" w:styleId="xl117">
    <w:name w:val="xl117"/>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6"/>
      <w:szCs w:val="26"/>
    </w:rPr>
  </w:style>
  <w:style w:type="paragraph" w:customStyle="1" w:styleId="xl118">
    <w:name w:val="xl118"/>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8"/>
      <w:szCs w:val="28"/>
    </w:rPr>
  </w:style>
  <w:style w:type="paragraph" w:customStyle="1" w:styleId="xl119">
    <w:name w:val="xl119"/>
    <w:basedOn w:val="a"/>
    <w:rsid w:val="003A0EC5"/>
    <w:pPr>
      <w:shd w:val="clear" w:color="000000" w:fill="FFFFFF"/>
      <w:spacing w:before="100" w:beforeAutospacing="1" w:after="100" w:afterAutospacing="1"/>
      <w:jc w:val="center"/>
      <w:textAlignment w:val="center"/>
    </w:pPr>
    <w:rPr>
      <w:b/>
      <w:bCs/>
      <w:sz w:val="32"/>
      <w:szCs w:val="32"/>
    </w:rPr>
  </w:style>
  <w:style w:type="paragraph" w:customStyle="1" w:styleId="xl120">
    <w:name w:val="xl120"/>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21">
    <w:name w:val="xl121"/>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22">
    <w:name w:val="xl122"/>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3">
    <w:name w:val="xl123"/>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24">
    <w:name w:val="xl124"/>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5">
    <w:name w:val="xl125"/>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
    <w:rsid w:val="003A0E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27">
    <w:name w:val="xl127"/>
    <w:basedOn w:val="a"/>
    <w:rsid w:val="003A0E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28">
    <w:name w:val="xl128"/>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129">
    <w:name w:val="xl129"/>
    <w:basedOn w:val="a"/>
    <w:rsid w:val="003A0EC5"/>
    <w:pPr>
      <w:shd w:val="clear" w:color="000000" w:fill="FFFFFF"/>
      <w:spacing w:before="100" w:beforeAutospacing="1" w:after="100" w:afterAutospacing="1"/>
    </w:pPr>
    <w:rPr>
      <w:i/>
      <w:iCs/>
      <w:sz w:val="24"/>
      <w:szCs w:val="24"/>
    </w:rPr>
  </w:style>
  <w:style w:type="paragraph" w:customStyle="1" w:styleId="xl130">
    <w:name w:val="xl130"/>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1">
    <w:name w:val="xl131"/>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32">
    <w:name w:val="xl132"/>
    <w:basedOn w:val="a"/>
    <w:rsid w:val="003A0EC5"/>
    <w:pPr>
      <w:shd w:val="clear" w:color="000000" w:fill="FFFFFF"/>
      <w:spacing w:before="100" w:beforeAutospacing="1" w:after="100" w:afterAutospacing="1"/>
      <w:textAlignment w:val="top"/>
    </w:pPr>
    <w:rPr>
      <w:sz w:val="26"/>
      <w:szCs w:val="26"/>
    </w:rPr>
  </w:style>
  <w:style w:type="paragraph" w:customStyle="1" w:styleId="xl133">
    <w:name w:val="xl133"/>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4">
    <w:name w:val="xl134"/>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35">
    <w:name w:val="xl135"/>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36">
    <w:name w:val="xl136"/>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7">
    <w:name w:val="xl137"/>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8">
    <w:name w:val="xl138"/>
    <w:basedOn w:val="a"/>
    <w:rsid w:val="003A0EC5"/>
    <w:pPr>
      <w:shd w:val="clear" w:color="000000" w:fill="FFFFFF"/>
      <w:spacing w:before="100" w:beforeAutospacing="1" w:after="100" w:afterAutospacing="1"/>
      <w:textAlignment w:val="top"/>
    </w:pPr>
    <w:rPr>
      <w:color w:val="000000"/>
      <w:sz w:val="26"/>
      <w:szCs w:val="26"/>
    </w:rPr>
  </w:style>
  <w:style w:type="paragraph" w:customStyle="1" w:styleId="xl139">
    <w:name w:val="xl139"/>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1">
    <w:name w:val="xl141"/>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42">
    <w:name w:val="xl142"/>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143">
    <w:name w:val="xl143"/>
    <w:basedOn w:val="a"/>
    <w:rsid w:val="003A0E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6"/>
      <w:szCs w:val="26"/>
    </w:rPr>
  </w:style>
  <w:style w:type="paragraph" w:customStyle="1" w:styleId="xl144">
    <w:name w:val="xl144"/>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145">
    <w:name w:val="xl145"/>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146">
    <w:name w:val="xl146"/>
    <w:basedOn w:val="a"/>
    <w:rsid w:val="003A0EC5"/>
    <w:pPr>
      <w:shd w:val="clear" w:color="000000" w:fill="FFFFFF"/>
      <w:spacing w:before="100" w:beforeAutospacing="1" w:after="100" w:afterAutospacing="1"/>
      <w:textAlignment w:val="top"/>
    </w:pPr>
    <w:rPr>
      <w:color w:val="000000"/>
      <w:sz w:val="26"/>
      <w:szCs w:val="26"/>
    </w:rPr>
  </w:style>
  <w:style w:type="paragraph" w:customStyle="1" w:styleId="xl147">
    <w:name w:val="xl147"/>
    <w:basedOn w:val="a"/>
    <w:rsid w:val="003A0EC5"/>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48">
    <w:name w:val="xl148"/>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49">
    <w:name w:val="xl149"/>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50">
    <w:name w:val="xl150"/>
    <w:basedOn w:val="a"/>
    <w:rsid w:val="003A0EC5"/>
    <w:pPr>
      <w:shd w:val="clear" w:color="000000" w:fill="FFFFFF"/>
      <w:spacing w:before="100" w:beforeAutospacing="1" w:after="100" w:afterAutospacing="1"/>
      <w:textAlignment w:val="top"/>
    </w:pPr>
    <w:rPr>
      <w:sz w:val="26"/>
      <w:szCs w:val="26"/>
    </w:rPr>
  </w:style>
  <w:style w:type="paragraph" w:customStyle="1" w:styleId="xl151">
    <w:name w:val="xl151"/>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6"/>
      <w:szCs w:val="26"/>
    </w:rPr>
  </w:style>
  <w:style w:type="paragraph" w:customStyle="1" w:styleId="xl152">
    <w:name w:val="xl152"/>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53">
    <w:name w:val="xl153"/>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54">
    <w:name w:val="xl154"/>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
    <w:name w:val="xl155"/>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7">
    <w:name w:val="xl157"/>
    <w:basedOn w:val="a"/>
    <w:rsid w:val="003A0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58">
    <w:name w:val="xl158"/>
    <w:basedOn w:val="a"/>
    <w:rsid w:val="003A0EC5"/>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59">
    <w:name w:val="xl159"/>
    <w:basedOn w:val="a"/>
    <w:rsid w:val="003A0EC5"/>
    <w:pPr>
      <w:shd w:val="clear" w:color="000000" w:fill="FFFFFF"/>
      <w:spacing w:before="100" w:beforeAutospacing="1" w:after="100" w:afterAutospacing="1"/>
      <w:jc w:val="center"/>
      <w:textAlignment w:val="center"/>
    </w:pPr>
    <w:rPr>
      <w:b/>
      <w:bCs/>
      <w:sz w:val="28"/>
      <w:szCs w:val="28"/>
    </w:rPr>
  </w:style>
  <w:style w:type="paragraph" w:styleId="af0">
    <w:name w:val="Normal (Web)"/>
    <w:basedOn w:val="a"/>
    <w:uiPriority w:val="99"/>
    <w:unhideWhenUsed/>
    <w:rsid w:val="003A0EC5"/>
    <w:pPr>
      <w:spacing w:before="100" w:beforeAutospacing="1" w:after="100" w:afterAutospacing="1"/>
    </w:pPr>
    <w:rPr>
      <w:sz w:val="24"/>
      <w:szCs w:val="24"/>
    </w:rPr>
  </w:style>
  <w:style w:type="table" w:customStyle="1" w:styleId="11">
    <w:name w:val="Сетка таблицы1"/>
    <w:basedOn w:val="a1"/>
    <w:uiPriority w:val="59"/>
    <w:rsid w:val="003A0EC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16D"/>
  </w:style>
  <w:style w:type="paragraph" w:styleId="1">
    <w:name w:val="heading 1"/>
    <w:basedOn w:val="a"/>
    <w:next w:val="a"/>
    <w:qFormat/>
    <w:rsid w:val="00E2116D"/>
    <w:pPr>
      <w:keepNext/>
      <w:jc w:val="both"/>
      <w:outlineLvl w:val="0"/>
    </w:pPr>
    <w:rPr>
      <w:sz w:val="24"/>
    </w:rPr>
  </w:style>
  <w:style w:type="paragraph" w:styleId="2">
    <w:name w:val="heading 2"/>
    <w:basedOn w:val="a"/>
    <w:next w:val="a"/>
    <w:qFormat/>
    <w:rsid w:val="00E2116D"/>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661"/>
    <w:pPr>
      <w:tabs>
        <w:tab w:val="center" w:pos="4677"/>
        <w:tab w:val="right" w:pos="9355"/>
      </w:tabs>
    </w:pPr>
  </w:style>
  <w:style w:type="character" w:customStyle="1" w:styleId="a4">
    <w:name w:val="Нижний колонтитул Знак"/>
    <w:basedOn w:val="a0"/>
    <w:link w:val="a3"/>
    <w:uiPriority w:val="99"/>
    <w:rsid w:val="00942184"/>
  </w:style>
  <w:style w:type="character" w:styleId="a5">
    <w:name w:val="page number"/>
    <w:basedOn w:val="a0"/>
    <w:rsid w:val="00CC4661"/>
  </w:style>
  <w:style w:type="paragraph" w:styleId="a6">
    <w:name w:val="Title"/>
    <w:basedOn w:val="a"/>
    <w:qFormat/>
    <w:rsid w:val="00847A40"/>
    <w:pPr>
      <w:autoSpaceDE w:val="0"/>
      <w:autoSpaceDN w:val="0"/>
      <w:jc w:val="center"/>
    </w:pPr>
    <w:rPr>
      <w:b/>
      <w:bCs/>
      <w:sz w:val="40"/>
      <w:szCs w:val="40"/>
    </w:rPr>
  </w:style>
  <w:style w:type="paragraph" w:styleId="a7">
    <w:name w:val="List Paragraph"/>
    <w:basedOn w:val="a"/>
    <w:uiPriority w:val="34"/>
    <w:qFormat/>
    <w:rsid w:val="00212047"/>
    <w:pPr>
      <w:ind w:left="720"/>
      <w:contextualSpacing/>
    </w:pPr>
  </w:style>
  <w:style w:type="paragraph" w:styleId="a8">
    <w:name w:val="Balloon Text"/>
    <w:basedOn w:val="a"/>
    <w:link w:val="a9"/>
    <w:rsid w:val="00C35B31"/>
    <w:rPr>
      <w:rFonts w:ascii="Tahoma" w:hAnsi="Tahoma" w:cs="Tahoma"/>
      <w:sz w:val="16"/>
      <w:szCs w:val="16"/>
    </w:rPr>
  </w:style>
  <w:style w:type="character" w:customStyle="1" w:styleId="a9">
    <w:name w:val="Текст выноски Знак"/>
    <w:basedOn w:val="a0"/>
    <w:link w:val="a8"/>
    <w:rsid w:val="00C35B31"/>
    <w:rPr>
      <w:rFonts w:ascii="Tahoma" w:hAnsi="Tahoma" w:cs="Tahoma"/>
      <w:sz w:val="16"/>
      <w:szCs w:val="16"/>
    </w:rPr>
  </w:style>
  <w:style w:type="paragraph" w:styleId="aa">
    <w:name w:val="header"/>
    <w:basedOn w:val="a"/>
    <w:link w:val="ab"/>
    <w:rsid w:val="0059778F"/>
    <w:pPr>
      <w:tabs>
        <w:tab w:val="center" w:pos="4677"/>
        <w:tab w:val="right" w:pos="9355"/>
      </w:tabs>
    </w:pPr>
  </w:style>
  <w:style w:type="character" w:customStyle="1" w:styleId="ab">
    <w:name w:val="Верхний колонтитул Знак"/>
    <w:basedOn w:val="a0"/>
    <w:link w:val="aa"/>
    <w:rsid w:val="0059778F"/>
  </w:style>
  <w:style w:type="paragraph" w:customStyle="1" w:styleId="ConsPlusNormal">
    <w:name w:val="ConsPlusNormal"/>
    <w:rsid w:val="0012710F"/>
    <w:pPr>
      <w:widowControl w:val="0"/>
      <w:autoSpaceDE w:val="0"/>
      <w:autoSpaceDN w:val="0"/>
      <w:adjustRightInd w:val="0"/>
      <w:ind w:firstLine="720"/>
    </w:pPr>
    <w:rPr>
      <w:rFonts w:ascii="Arial" w:hAnsi="Arial" w:cs="Arial"/>
    </w:rPr>
  </w:style>
  <w:style w:type="paragraph" w:styleId="ac">
    <w:name w:val="Plain Text"/>
    <w:basedOn w:val="a"/>
    <w:link w:val="10"/>
    <w:unhideWhenUsed/>
    <w:rsid w:val="00490E81"/>
    <w:rPr>
      <w:rFonts w:ascii="Courier New" w:hAnsi="Courier New" w:cs="Courier New"/>
      <w:sz w:val="24"/>
      <w:szCs w:val="24"/>
    </w:rPr>
  </w:style>
  <w:style w:type="character" w:customStyle="1" w:styleId="10">
    <w:name w:val="Текст Знак1"/>
    <w:basedOn w:val="a0"/>
    <w:link w:val="ac"/>
    <w:locked/>
    <w:rsid w:val="00490E81"/>
    <w:rPr>
      <w:rFonts w:ascii="Courier New" w:hAnsi="Courier New" w:cs="Courier New"/>
      <w:sz w:val="24"/>
      <w:szCs w:val="24"/>
    </w:rPr>
  </w:style>
  <w:style w:type="character" w:customStyle="1" w:styleId="ad">
    <w:name w:val="Текст Знак"/>
    <w:basedOn w:val="a0"/>
    <w:rsid w:val="00490E81"/>
    <w:rPr>
      <w:rFonts w:ascii="Consolas" w:hAnsi="Consolas"/>
      <w:sz w:val="21"/>
      <w:szCs w:val="21"/>
    </w:rPr>
  </w:style>
  <w:style w:type="paragraph" w:customStyle="1" w:styleId="ConsNormal">
    <w:name w:val="ConsNormal"/>
    <w:rsid w:val="00490E81"/>
    <w:pPr>
      <w:widowControl w:val="0"/>
      <w:snapToGrid w:val="0"/>
      <w:ind w:right="19772"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12073289">
      <w:bodyDiv w:val="1"/>
      <w:marLeft w:val="0"/>
      <w:marRight w:val="0"/>
      <w:marTop w:val="0"/>
      <w:marBottom w:val="0"/>
      <w:divBdr>
        <w:top w:val="none" w:sz="0" w:space="0" w:color="auto"/>
        <w:left w:val="none" w:sz="0" w:space="0" w:color="auto"/>
        <w:bottom w:val="none" w:sz="0" w:space="0" w:color="auto"/>
        <w:right w:val="none" w:sz="0" w:space="0" w:color="auto"/>
      </w:divBdr>
    </w:div>
    <w:div w:id="39593609">
      <w:bodyDiv w:val="1"/>
      <w:marLeft w:val="0"/>
      <w:marRight w:val="0"/>
      <w:marTop w:val="0"/>
      <w:marBottom w:val="0"/>
      <w:divBdr>
        <w:top w:val="none" w:sz="0" w:space="0" w:color="auto"/>
        <w:left w:val="none" w:sz="0" w:space="0" w:color="auto"/>
        <w:bottom w:val="none" w:sz="0" w:space="0" w:color="auto"/>
        <w:right w:val="none" w:sz="0" w:space="0" w:color="auto"/>
      </w:divBdr>
    </w:div>
    <w:div w:id="115830969">
      <w:bodyDiv w:val="1"/>
      <w:marLeft w:val="0"/>
      <w:marRight w:val="0"/>
      <w:marTop w:val="0"/>
      <w:marBottom w:val="0"/>
      <w:divBdr>
        <w:top w:val="none" w:sz="0" w:space="0" w:color="auto"/>
        <w:left w:val="none" w:sz="0" w:space="0" w:color="auto"/>
        <w:bottom w:val="none" w:sz="0" w:space="0" w:color="auto"/>
        <w:right w:val="none" w:sz="0" w:space="0" w:color="auto"/>
      </w:divBdr>
    </w:div>
    <w:div w:id="212893594">
      <w:bodyDiv w:val="1"/>
      <w:marLeft w:val="0"/>
      <w:marRight w:val="0"/>
      <w:marTop w:val="0"/>
      <w:marBottom w:val="0"/>
      <w:divBdr>
        <w:top w:val="none" w:sz="0" w:space="0" w:color="auto"/>
        <w:left w:val="none" w:sz="0" w:space="0" w:color="auto"/>
        <w:bottom w:val="none" w:sz="0" w:space="0" w:color="auto"/>
        <w:right w:val="none" w:sz="0" w:space="0" w:color="auto"/>
      </w:divBdr>
    </w:div>
    <w:div w:id="246572026">
      <w:bodyDiv w:val="1"/>
      <w:marLeft w:val="0"/>
      <w:marRight w:val="0"/>
      <w:marTop w:val="0"/>
      <w:marBottom w:val="0"/>
      <w:divBdr>
        <w:top w:val="none" w:sz="0" w:space="0" w:color="auto"/>
        <w:left w:val="none" w:sz="0" w:space="0" w:color="auto"/>
        <w:bottom w:val="none" w:sz="0" w:space="0" w:color="auto"/>
        <w:right w:val="none" w:sz="0" w:space="0" w:color="auto"/>
      </w:divBdr>
    </w:div>
    <w:div w:id="353574618">
      <w:bodyDiv w:val="1"/>
      <w:marLeft w:val="0"/>
      <w:marRight w:val="0"/>
      <w:marTop w:val="0"/>
      <w:marBottom w:val="0"/>
      <w:divBdr>
        <w:top w:val="none" w:sz="0" w:space="0" w:color="auto"/>
        <w:left w:val="none" w:sz="0" w:space="0" w:color="auto"/>
        <w:bottom w:val="none" w:sz="0" w:space="0" w:color="auto"/>
        <w:right w:val="none" w:sz="0" w:space="0" w:color="auto"/>
      </w:divBdr>
    </w:div>
    <w:div w:id="462117415">
      <w:bodyDiv w:val="1"/>
      <w:marLeft w:val="0"/>
      <w:marRight w:val="0"/>
      <w:marTop w:val="0"/>
      <w:marBottom w:val="0"/>
      <w:divBdr>
        <w:top w:val="none" w:sz="0" w:space="0" w:color="auto"/>
        <w:left w:val="none" w:sz="0" w:space="0" w:color="auto"/>
        <w:bottom w:val="none" w:sz="0" w:space="0" w:color="auto"/>
        <w:right w:val="none" w:sz="0" w:space="0" w:color="auto"/>
      </w:divBdr>
    </w:div>
    <w:div w:id="486551452">
      <w:bodyDiv w:val="1"/>
      <w:marLeft w:val="0"/>
      <w:marRight w:val="0"/>
      <w:marTop w:val="0"/>
      <w:marBottom w:val="0"/>
      <w:divBdr>
        <w:top w:val="none" w:sz="0" w:space="0" w:color="auto"/>
        <w:left w:val="none" w:sz="0" w:space="0" w:color="auto"/>
        <w:bottom w:val="none" w:sz="0" w:space="0" w:color="auto"/>
        <w:right w:val="none" w:sz="0" w:space="0" w:color="auto"/>
      </w:divBdr>
    </w:div>
    <w:div w:id="672220705">
      <w:bodyDiv w:val="1"/>
      <w:marLeft w:val="0"/>
      <w:marRight w:val="0"/>
      <w:marTop w:val="0"/>
      <w:marBottom w:val="0"/>
      <w:divBdr>
        <w:top w:val="none" w:sz="0" w:space="0" w:color="auto"/>
        <w:left w:val="none" w:sz="0" w:space="0" w:color="auto"/>
        <w:bottom w:val="none" w:sz="0" w:space="0" w:color="auto"/>
        <w:right w:val="none" w:sz="0" w:space="0" w:color="auto"/>
      </w:divBdr>
    </w:div>
    <w:div w:id="749814833">
      <w:bodyDiv w:val="1"/>
      <w:marLeft w:val="0"/>
      <w:marRight w:val="0"/>
      <w:marTop w:val="0"/>
      <w:marBottom w:val="0"/>
      <w:divBdr>
        <w:top w:val="none" w:sz="0" w:space="0" w:color="auto"/>
        <w:left w:val="none" w:sz="0" w:space="0" w:color="auto"/>
        <w:bottom w:val="none" w:sz="0" w:space="0" w:color="auto"/>
        <w:right w:val="none" w:sz="0" w:space="0" w:color="auto"/>
      </w:divBdr>
    </w:div>
    <w:div w:id="810555479">
      <w:bodyDiv w:val="1"/>
      <w:marLeft w:val="0"/>
      <w:marRight w:val="0"/>
      <w:marTop w:val="0"/>
      <w:marBottom w:val="0"/>
      <w:divBdr>
        <w:top w:val="none" w:sz="0" w:space="0" w:color="auto"/>
        <w:left w:val="none" w:sz="0" w:space="0" w:color="auto"/>
        <w:bottom w:val="none" w:sz="0" w:space="0" w:color="auto"/>
        <w:right w:val="none" w:sz="0" w:space="0" w:color="auto"/>
      </w:divBdr>
    </w:div>
    <w:div w:id="1013579828">
      <w:bodyDiv w:val="1"/>
      <w:marLeft w:val="0"/>
      <w:marRight w:val="0"/>
      <w:marTop w:val="0"/>
      <w:marBottom w:val="0"/>
      <w:divBdr>
        <w:top w:val="none" w:sz="0" w:space="0" w:color="auto"/>
        <w:left w:val="none" w:sz="0" w:space="0" w:color="auto"/>
        <w:bottom w:val="none" w:sz="0" w:space="0" w:color="auto"/>
        <w:right w:val="none" w:sz="0" w:space="0" w:color="auto"/>
      </w:divBdr>
    </w:div>
    <w:div w:id="1017385018">
      <w:bodyDiv w:val="1"/>
      <w:marLeft w:val="0"/>
      <w:marRight w:val="0"/>
      <w:marTop w:val="0"/>
      <w:marBottom w:val="0"/>
      <w:divBdr>
        <w:top w:val="none" w:sz="0" w:space="0" w:color="auto"/>
        <w:left w:val="none" w:sz="0" w:space="0" w:color="auto"/>
        <w:bottom w:val="none" w:sz="0" w:space="0" w:color="auto"/>
        <w:right w:val="none" w:sz="0" w:space="0" w:color="auto"/>
      </w:divBdr>
    </w:div>
    <w:div w:id="1070350088">
      <w:bodyDiv w:val="1"/>
      <w:marLeft w:val="0"/>
      <w:marRight w:val="0"/>
      <w:marTop w:val="0"/>
      <w:marBottom w:val="0"/>
      <w:divBdr>
        <w:top w:val="none" w:sz="0" w:space="0" w:color="auto"/>
        <w:left w:val="none" w:sz="0" w:space="0" w:color="auto"/>
        <w:bottom w:val="none" w:sz="0" w:space="0" w:color="auto"/>
        <w:right w:val="none" w:sz="0" w:space="0" w:color="auto"/>
      </w:divBdr>
    </w:div>
    <w:div w:id="1125465597">
      <w:bodyDiv w:val="1"/>
      <w:marLeft w:val="0"/>
      <w:marRight w:val="0"/>
      <w:marTop w:val="0"/>
      <w:marBottom w:val="0"/>
      <w:divBdr>
        <w:top w:val="none" w:sz="0" w:space="0" w:color="auto"/>
        <w:left w:val="none" w:sz="0" w:space="0" w:color="auto"/>
        <w:bottom w:val="none" w:sz="0" w:space="0" w:color="auto"/>
        <w:right w:val="none" w:sz="0" w:space="0" w:color="auto"/>
      </w:divBdr>
    </w:div>
    <w:div w:id="1178278387">
      <w:bodyDiv w:val="1"/>
      <w:marLeft w:val="0"/>
      <w:marRight w:val="0"/>
      <w:marTop w:val="0"/>
      <w:marBottom w:val="0"/>
      <w:divBdr>
        <w:top w:val="none" w:sz="0" w:space="0" w:color="auto"/>
        <w:left w:val="none" w:sz="0" w:space="0" w:color="auto"/>
        <w:bottom w:val="none" w:sz="0" w:space="0" w:color="auto"/>
        <w:right w:val="none" w:sz="0" w:space="0" w:color="auto"/>
      </w:divBdr>
    </w:div>
    <w:div w:id="1404909091">
      <w:bodyDiv w:val="1"/>
      <w:marLeft w:val="0"/>
      <w:marRight w:val="0"/>
      <w:marTop w:val="0"/>
      <w:marBottom w:val="0"/>
      <w:divBdr>
        <w:top w:val="none" w:sz="0" w:space="0" w:color="auto"/>
        <w:left w:val="none" w:sz="0" w:space="0" w:color="auto"/>
        <w:bottom w:val="none" w:sz="0" w:space="0" w:color="auto"/>
        <w:right w:val="none" w:sz="0" w:space="0" w:color="auto"/>
      </w:divBdr>
    </w:div>
    <w:div w:id="1457486766">
      <w:bodyDiv w:val="1"/>
      <w:marLeft w:val="0"/>
      <w:marRight w:val="0"/>
      <w:marTop w:val="0"/>
      <w:marBottom w:val="0"/>
      <w:divBdr>
        <w:top w:val="none" w:sz="0" w:space="0" w:color="auto"/>
        <w:left w:val="none" w:sz="0" w:space="0" w:color="auto"/>
        <w:bottom w:val="none" w:sz="0" w:space="0" w:color="auto"/>
        <w:right w:val="none" w:sz="0" w:space="0" w:color="auto"/>
      </w:divBdr>
    </w:div>
    <w:div w:id="1490748943">
      <w:bodyDiv w:val="1"/>
      <w:marLeft w:val="0"/>
      <w:marRight w:val="0"/>
      <w:marTop w:val="0"/>
      <w:marBottom w:val="0"/>
      <w:divBdr>
        <w:top w:val="none" w:sz="0" w:space="0" w:color="auto"/>
        <w:left w:val="none" w:sz="0" w:space="0" w:color="auto"/>
        <w:bottom w:val="none" w:sz="0" w:space="0" w:color="auto"/>
        <w:right w:val="none" w:sz="0" w:space="0" w:color="auto"/>
      </w:divBdr>
    </w:div>
    <w:div w:id="1533494814">
      <w:bodyDiv w:val="1"/>
      <w:marLeft w:val="0"/>
      <w:marRight w:val="0"/>
      <w:marTop w:val="0"/>
      <w:marBottom w:val="0"/>
      <w:divBdr>
        <w:top w:val="none" w:sz="0" w:space="0" w:color="auto"/>
        <w:left w:val="none" w:sz="0" w:space="0" w:color="auto"/>
        <w:bottom w:val="none" w:sz="0" w:space="0" w:color="auto"/>
        <w:right w:val="none" w:sz="0" w:space="0" w:color="auto"/>
      </w:divBdr>
    </w:div>
    <w:div w:id="1601328475">
      <w:bodyDiv w:val="1"/>
      <w:marLeft w:val="0"/>
      <w:marRight w:val="0"/>
      <w:marTop w:val="0"/>
      <w:marBottom w:val="0"/>
      <w:divBdr>
        <w:top w:val="none" w:sz="0" w:space="0" w:color="auto"/>
        <w:left w:val="none" w:sz="0" w:space="0" w:color="auto"/>
        <w:bottom w:val="none" w:sz="0" w:space="0" w:color="auto"/>
        <w:right w:val="none" w:sz="0" w:space="0" w:color="auto"/>
      </w:divBdr>
    </w:div>
    <w:div w:id="1674525611">
      <w:bodyDiv w:val="1"/>
      <w:marLeft w:val="0"/>
      <w:marRight w:val="0"/>
      <w:marTop w:val="0"/>
      <w:marBottom w:val="0"/>
      <w:divBdr>
        <w:top w:val="none" w:sz="0" w:space="0" w:color="auto"/>
        <w:left w:val="none" w:sz="0" w:space="0" w:color="auto"/>
        <w:bottom w:val="none" w:sz="0" w:space="0" w:color="auto"/>
        <w:right w:val="none" w:sz="0" w:space="0" w:color="auto"/>
      </w:divBdr>
    </w:div>
    <w:div w:id="1692101778">
      <w:bodyDiv w:val="1"/>
      <w:marLeft w:val="0"/>
      <w:marRight w:val="0"/>
      <w:marTop w:val="0"/>
      <w:marBottom w:val="0"/>
      <w:divBdr>
        <w:top w:val="none" w:sz="0" w:space="0" w:color="auto"/>
        <w:left w:val="none" w:sz="0" w:space="0" w:color="auto"/>
        <w:bottom w:val="none" w:sz="0" w:space="0" w:color="auto"/>
        <w:right w:val="none" w:sz="0" w:space="0" w:color="auto"/>
      </w:divBdr>
    </w:div>
    <w:div w:id="1944455019">
      <w:bodyDiv w:val="1"/>
      <w:marLeft w:val="0"/>
      <w:marRight w:val="0"/>
      <w:marTop w:val="0"/>
      <w:marBottom w:val="0"/>
      <w:divBdr>
        <w:top w:val="none" w:sz="0" w:space="0" w:color="auto"/>
        <w:left w:val="none" w:sz="0" w:space="0" w:color="auto"/>
        <w:bottom w:val="none" w:sz="0" w:space="0" w:color="auto"/>
        <w:right w:val="none" w:sz="0" w:space="0" w:color="auto"/>
      </w:divBdr>
    </w:div>
    <w:div w:id="1991061005">
      <w:bodyDiv w:val="1"/>
      <w:marLeft w:val="0"/>
      <w:marRight w:val="0"/>
      <w:marTop w:val="0"/>
      <w:marBottom w:val="0"/>
      <w:divBdr>
        <w:top w:val="none" w:sz="0" w:space="0" w:color="auto"/>
        <w:left w:val="none" w:sz="0" w:space="0" w:color="auto"/>
        <w:bottom w:val="none" w:sz="0" w:space="0" w:color="auto"/>
        <w:right w:val="none" w:sz="0" w:space="0" w:color="auto"/>
      </w:divBdr>
    </w:div>
    <w:div w:id="2003390050">
      <w:bodyDiv w:val="1"/>
      <w:marLeft w:val="0"/>
      <w:marRight w:val="0"/>
      <w:marTop w:val="0"/>
      <w:marBottom w:val="0"/>
      <w:divBdr>
        <w:top w:val="none" w:sz="0" w:space="0" w:color="auto"/>
        <w:left w:val="none" w:sz="0" w:space="0" w:color="auto"/>
        <w:bottom w:val="none" w:sz="0" w:space="0" w:color="auto"/>
        <w:right w:val="none" w:sz="0" w:space="0" w:color="auto"/>
      </w:divBdr>
    </w:div>
    <w:div w:id="20266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prom.ru" TargetMode="External"/><Relationship Id="rId4" Type="http://schemas.openxmlformats.org/officeDocument/2006/relationships/settings" Target="settings.xml"/><Relationship Id="rId9" Type="http://schemas.openxmlformats.org/officeDocument/2006/relationships/hyperlink" Target="http://www.admpr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950E-55B4-46C1-8C17-A22278DD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102</Pages>
  <Words>26475</Words>
  <Characters>150911</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Промышленновский РФО</Company>
  <LinksUpToDate>false</LinksUpToDate>
  <CharactersWithSpaces>177032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И.А.</dc:creator>
  <cp:lastModifiedBy>Техник-оператор</cp:lastModifiedBy>
  <cp:revision>78</cp:revision>
  <cp:lastPrinted>2024-11-01T03:27:00Z</cp:lastPrinted>
  <dcterms:created xsi:type="dcterms:W3CDTF">2021-01-14T10:27:00Z</dcterms:created>
  <dcterms:modified xsi:type="dcterms:W3CDTF">2024-11-02T02:01:00Z</dcterms:modified>
</cp:coreProperties>
</file>