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jc w:val="center"/>
        <w:rPr>
          <w:b/>
          <w:sz w:val="32"/>
          <w:szCs w:val="32"/>
        </w:rPr>
      </w:pPr>
      <w:r>
        <w:rPr/>
        <w:drawing>
          <wp:inline distT="0" distB="0" distL="0" distR="0">
            <wp:extent cx="600075" cy="6953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>
      <w:pPr>
        <w:pStyle w:val="5"/>
        <w:ind w:left="-180" w:right="-251" w:hang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>
      <w:pPr>
        <w:pStyle w:val="4"/>
        <w:spacing w:before="360" w:after="60"/>
        <w:jc w:val="center"/>
        <w:rPr>
          <w:rFonts w:ascii="Times New Roman" w:hAnsi="Times New Roman"/>
          <w:b w:val="false"/>
          <w:bCs w:val="false"/>
          <w:spacing w:val="60"/>
        </w:rPr>
      </w:pPr>
      <w:r>
        <w:rPr>
          <w:rFonts w:ascii="Times New Roman" w:hAnsi="Times New Roman"/>
          <w:b w:val="false"/>
          <w:bCs w:val="false"/>
          <w:spacing w:val="60"/>
        </w:rPr>
        <w:t>ПОСТАНОВЛЕНИЕ</w:t>
      </w:r>
    </w:p>
    <w:p>
      <w:pPr>
        <w:pStyle w:val="Normal"/>
        <w:spacing w:before="480" w:after="0"/>
        <w:jc w:val="center"/>
        <w:rPr>
          <w:sz w:val="28"/>
          <w:szCs w:val="28"/>
          <w:u w:val="single"/>
        </w:rPr>
      </w:pPr>
      <w:r>
        <w:rPr/>
        <w:t xml:space="preserve"> </w:t>
      </w:r>
      <w:r>
        <w:rPr/>
        <w:t>от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декабря 2024</w:t>
      </w:r>
      <w:r>
        <w:rPr>
          <w:sz w:val="28"/>
          <w:szCs w:val="28"/>
          <w:u w:val="single"/>
        </w:rPr>
        <w:t xml:space="preserve">    </w:t>
      </w:r>
      <w:r>
        <w:rPr/>
        <w:t>г.</w:t>
      </w:r>
      <w:r>
        <w:rPr>
          <w:sz w:val="28"/>
          <w:szCs w:val="28"/>
        </w:rPr>
        <w:t xml:space="preserve"> </w:t>
      </w:r>
      <w:r>
        <w:rPr/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1305-П</w:t>
      </w:r>
      <w:r>
        <w:rPr>
          <w:sz w:val="28"/>
          <w:szCs w:val="28"/>
          <w:u w:val="single"/>
        </w:rPr>
        <w:t xml:space="preserve">   </w:t>
      </w:r>
    </w:p>
    <w:p>
      <w:pPr>
        <w:pStyle w:val="Normal"/>
        <w:spacing w:before="120" w:after="0"/>
        <w:jc w:val="center"/>
        <w:rPr>
          <w:sz w:val="28"/>
          <w:szCs w:val="28"/>
        </w:rPr>
      </w:pPr>
      <w:r>
        <w:rPr/>
        <w:t>пгт. Промышленная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Промышленновского муниципального округа от 14.09.2018 № 1010-П                 «О создании антитеррористической комиссии Промышленновского муниципального округа» (в редакции постановлений от 09.07.2019              № 822-П; от 12.03.2020 № 478-П;</w:t>
      </w:r>
      <w:r>
        <w:rPr/>
        <w:t xml:space="preserve"> </w:t>
      </w:r>
      <w:r>
        <w:rPr>
          <w:b/>
          <w:sz w:val="28"/>
          <w:szCs w:val="28"/>
        </w:rPr>
        <w:t>от 20.04.2021 № 714-П;</w:t>
        <w:br/>
        <w:t>от 28.01.2022 № 58-П, от 18.01.2023 № 20-П)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изменениями: </w:t>
      </w:r>
    </w:p>
    <w:p>
      <w:pPr>
        <w:pStyle w:val="Iauiue"/>
        <w:numPr>
          <w:ilvl w:val="0"/>
          <w:numId w:val="1"/>
        </w:num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Промышленновского муниципального округа от 14.09.2018 № 1010-П</w:t>
        <w:br/>
        <w:t>«О создании антитеррористической комиссии Промышленновского муниципального округа» (в редакции постановлений от 09.07.2019 № 822-П; от 12.03.2020 № 478-П; от 20.04.2021 № 714-П; от 28.01.2022 № 58-П, от 18.01.2023 № 20-П):</w:t>
      </w:r>
    </w:p>
    <w:p>
      <w:pPr>
        <w:pStyle w:val="Iauiue"/>
        <w:numPr>
          <w:ilvl w:val="1"/>
          <w:numId w:val="1"/>
        </w:num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новый состав антитеррористической комиссии Промышленновского муниципального округа.</w:t>
      </w:r>
    </w:p>
    <w:p>
      <w:pPr>
        <w:pStyle w:val="Iauiue"/>
        <w:numPr>
          <w:ilvl w:val="0"/>
          <w:numId w:val="1"/>
        </w:num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>
      <w:pPr>
        <w:pStyle w:val="Iauiue"/>
        <w:numPr>
          <w:ilvl w:val="0"/>
          <w:numId w:val="1"/>
        </w:num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и.о. первого заместителя главы Промышленновского муниципального округа</w:t>
        <w:br/>
        <w:t>Т.В. Мясоедову.</w:t>
      </w:r>
    </w:p>
    <w:p>
      <w:pPr>
        <w:pStyle w:val="Iauiue"/>
        <w:numPr>
          <w:ilvl w:val="0"/>
          <w:numId w:val="1"/>
        </w:num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43" w:type="dxa"/>
        <w:jc w:val="left"/>
        <w:tblInd w:w="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55"/>
        <w:gridCol w:w="3887"/>
      </w:tblGrid>
      <w:tr>
        <w:trPr/>
        <w:tc>
          <w:tcPr>
            <w:tcW w:w="595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85" w:hRule="atLeast"/>
        </w:trPr>
        <w:tc>
          <w:tcPr>
            <w:tcW w:w="595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488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С.А. Федарюк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Исп. А.В. Неделенко</w:t>
      </w:r>
    </w:p>
    <w:p>
      <w:pPr>
        <w:sectPr>
          <w:type w:val="nextPage"/>
          <w:pgSz w:w="11906" w:h="16838"/>
          <w:pgMar w:left="1701" w:right="850" w:gutter="0" w:header="0" w:top="851" w:footer="0" w:bottom="426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Тел. 7-20-05</w:t>
      </w:r>
    </w:p>
    <w:p>
      <w:pPr>
        <w:pStyle w:val="Normal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pPr w:bottomFromText="0" w:horzAnchor="margin" w:leftFromText="180" w:rightFromText="180" w:tblpX="0" w:tblpY="901" w:topFromText="0" w:vertAnchor="page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center"/>
              <w:rPr>
                <w:rStyle w:val="Style15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Style w:val="Style15"/>
                <w:b w:val="false"/>
                <w:color w:val="auto"/>
                <w:kern w:val="0"/>
                <w:sz w:val="28"/>
                <w:szCs w:val="28"/>
                <w:lang w:val="ru-RU" w:bidi="ar-SA"/>
              </w:rPr>
              <w:t>Утверждено</w:t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Style w:val="Style15"/>
                <w:b w:val="false"/>
                <w:color w:val="auto"/>
                <w:kern w:val="0"/>
                <w:sz w:val="28"/>
                <w:szCs w:val="28"/>
                <w:lang w:val="ru-RU" w:bidi="ar-SA"/>
              </w:rPr>
              <w:t>постановлением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администрации Промышленновского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от </w:t>
            </w:r>
            <w:r>
              <w:rPr>
                <w:kern w:val="0"/>
                <w:sz w:val="28"/>
                <w:szCs w:val="28"/>
                <w:u w:val="single"/>
                <w:lang w:val="ru-RU" w:bidi="ar-SA"/>
              </w:rPr>
              <w:t>_</w:t>
            </w:r>
            <w:r>
              <w:rPr>
                <w:kern w:val="0"/>
                <w:sz w:val="28"/>
                <w:szCs w:val="28"/>
                <w:u w:val="single"/>
                <w:lang w:val="ru-RU" w:bidi="ar-SA"/>
              </w:rPr>
              <w:t>17.12.2024</w:t>
            </w:r>
            <w:r>
              <w:rPr>
                <w:kern w:val="0"/>
                <w:sz w:val="28"/>
                <w:szCs w:val="28"/>
                <w:u w:val="single"/>
                <w:lang w:val="ru-RU" w:bidi="ar-SA"/>
              </w:rPr>
              <w:t>____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№ </w:t>
            </w:r>
            <w:r>
              <w:rPr>
                <w:kern w:val="0"/>
                <w:sz w:val="28"/>
                <w:szCs w:val="28"/>
                <w:u w:val="single"/>
                <w:lang w:val="ru-RU" w:bidi="ar-SA"/>
              </w:rPr>
              <w:t>_</w:t>
            </w:r>
            <w:r>
              <w:rPr>
                <w:kern w:val="0"/>
                <w:sz w:val="28"/>
                <w:szCs w:val="28"/>
                <w:u w:val="single"/>
                <w:lang w:val="ru-RU" w:bidi="ar-SA"/>
              </w:rPr>
              <w:t>1305-П</w:t>
            </w:r>
            <w:r>
              <w:rPr>
                <w:kern w:val="0"/>
                <w:sz w:val="28"/>
                <w:szCs w:val="28"/>
                <w:u w:val="single"/>
                <w:lang w:val="ru-RU" w:bidi="ar-SA"/>
              </w:rPr>
              <w:t>___</w:t>
            </w:r>
          </w:p>
        </w:tc>
      </w:tr>
    </w:tbl>
    <w:p>
      <w:pPr>
        <w:pStyle w:val="Normal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антитеррористической комиссии </w:t>
      </w:r>
    </w:p>
    <w:p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Промышленновского муниципального округа</w:t>
      </w:r>
    </w:p>
    <w:p>
      <w:pPr>
        <w:pStyle w:val="Iauiue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7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5102"/>
      </w:tblGrid>
      <w:tr>
        <w:trPr>
          <w:trHeight w:val="185" w:hRule="atLeast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Председатель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Федарюк Сергей Анатольевич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 глава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Заместитель председателя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Мясоедова Татьяна Васильевна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 и.о. первого заместителя главы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Секретарь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Дзалбо Константин Валерьевич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 начальник отдела ГО и ЧС подготовки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Члены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Ващенко Елена Александровна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 председатель Совета народных депутатов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Пряжникова Анжела Владимировна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- и.о. заместителя главы Промышленновского муниципального округа – начальника </w:t>
            </w:r>
            <w:r>
              <w:rPr>
                <w:iCs/>
                <w:kern w:val="0"/>
                <w:sz w:val="28"/>
                <w:lang w:val="ru-RU" w:bidi="ar-SA"/>
              </w:rPr>
              <w:t>Управления культуры, молодежной политики, спорта и туризма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Скорюпина Ирина Ивановна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lang w:val="ru-RU" w:bidi="ar-SA"/>
              </w:rPr>
              <w:t>- и.о. начальника Управления образования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Белоконь Дмитрий Алексеевич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 начальник Отдела МВД России по Промышленновскому муниципальному округу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>Курганов  Станислав Валериевич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>- начальник 7 ПСО ФПС ГПС ГУ МЧС России по Кемеровской области – Кузбассу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Савченко Марина Алексеевна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 начальник ЛПП на станции Промышленная ЛО МВД России 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ст. Белово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>Рыжих  Андрей Николаевич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>- начальник Ленинск-Кузнецкого филиала ФГКУ «Управление вневедомственной охраны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>войск национальной гвардии Российской Федерации по Кемеровской области – Кузбассу»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Зарубин Артем Анатольевич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kern w:val="0"/>
                <w:sz w:val="28"/>
                <w:lang w:val="ru-RU" w:bidi="ar-SA"/>
              </w:rPr>
              <w:t xml:space="preserve">заместитель главы – 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начальник Управления по жизнеобеспечению и строительству </w:t>
            </w:r>
            <w:r>
              <w:rPr>
                <w:bCs/>
                <w:kern w:val="0"/>
                <w:sz w:val="28"/>
                <w:szCs w:val="28"/>
                <w:lang w:val="ru-RU" w:bidi="ar-SA"/>
              </w:rPr>
              <w:t xml:space="preserve">администрации Промышленновского муниципального </w:t>
            </w:r>
            <w:r>
              <w:rPr>
                <w:kern w:val="0"/>
                <w:sz w:val="28"/>
                <w:szCs w:val="28"/>
                <w:lang w:val="ru-RU" w:bidi="ar-SA"/>
              </w:rPr>
              <w:t>округа</w:t>
            </w:r>
          </w:p>
        </w:tc>
      </w:tr>
    </w:tbl>
    <w:p>
      <w:pPr>
        <w:pStyle w:val="Normal"/>
        <w:tabs>
          <w:tab w:val="clear" w:pos="708"/>
          <w:tab w:val="left" w:pos="32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2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2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19"/>
        <w:gridCol w:w="3651"/>
      </w:tblGrid>
      <w:tr>
        <w:trPr/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И.о. первого заместителя главы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Промышленновского муниципального округа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Т.В. Мясоедова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3"/>
      <w:footerReference w:type="first" r:id="rId4"/>
      <w:type w:val="nextPage"/>
      <w:pgSz w:w="11906" w:h="16838"/>
      <w:pgMar w:left="1701" w:right="850" w:gutter="0" w:header="0" w:top="851" w:footer="708" w:bottom="993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4360659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/>
    </w:pPr>
    <w:r>
      <w:rPr/>
    </w:r>
  </w:p>
  <w:p>
    <w:pPr>
      <w:pStyle w:val="Style23"/>
      <w:rPr/>
    </w:pPr>
    <w:r>
      <w:rPr/>
      <w:t xml:space="preserve">                                                                                                                                                         </w:t>
    </w:r>
    <w:r>
      <w:rPr/>
      <w:t>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9" w:hanging="123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9" w:hanging="123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9" w:hanging="123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6b1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4">
    <w:name w:val="Heading 4"/>
    <w:basedOn w:val="Normal"/>
    <w:next w:val="Normal"/>
    <w:link w:val="41"/>
    <w:semiHidden/>
    <w:unhideWhenUsed/>
    <w:qFormat/>
    <w:rsid w:val="00656b14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Normal"/>
    <w:next w:val="Normal"/>
    <w:link w:val="51"/>
    <w:qFormat/>
    <w:rsid w:val="00656b14"/>
    <w:pPr>
      <w:keepNext w:val="true"/>
      <w:spacing w:before="120" w:after="0"/>
      <w:jc w:val="center"/>
      <w:outlineLvl w:val="4"/>
    </w:pPr>
    <w:rPr>
      <w:b/>
      <w:bCs/>
      <w:sz w:val="28"/>
      <w:szCs w:val="28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semiHidden/>
    <w:qFormat/>
    <w:rsid w:val="00656b14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qFormat/>
    <w:rsid w:val="00656b14"/>
    <w:rPr>
      <w:rFonts w:ascii="Times New Roman" w:hAnsi="Times New Roman" w:eastAsia="Times New Roman" w:cs="Times New Roman"/>
      <w:b/>
      <w:bCs/>
      <w:sz w:val="28"/>
      <w:szCs w:val="28"/>
      <w:lang w:val="en-GB"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656b14"/>
    <w:rPr>
      <w:rFonts w:ascii="Tahoma" w:hAnsi="Tahoma" w:eastAsia="Times New Roman" w:cs="Tahoma"/>
      <w:sz w:val="16"/>
      <w:szCs w:val="16"/>
      <w:lang w:eastAsia="ru-RU"/>
    </w:rPr>
  </w:style>
  <w:style w:type="character" w:styleId="Apple-converted-space" w:customStyle="1">
    <w:name w:val="apple-converted-space"/>
    <w:basedOn w:val="DefaultParagraphFont"/>
    <w:uiPriority w:val="99"/>
    <w:qFormat/>
    <w:rsid w:val="00f13cea"/>
    <w:rPr/>
  </w:style>
  <w:style w:type="character" w:styleId="-">
    <w:name w:val="Hyperlink"/>
    <w:basedOn w:val="DefaultParagraphFont"/>
    <w:uiPriority w:val="99"/>
    <w:semiHidden/>
    <w:unhideWhenUsed/>
    <w:rsid w:val="00f13c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00ba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7b6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2e7b6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Цветовое выделение"/>
    <w:qFormat/>
    <w:rsid w:val="00423db9"/>
    <w:rPr>
      <w:b/>
      <w:bCs/>
      <w:color w:val="26282F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656b1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978"/>
    <w:pPr>
      <w:spacing w:before="0" w:after="0"/>
      <w:ind w:left="720" w:hanging="0"/>
      <w:contextualSpacing/>
    </w:pPr>
    <w:rPr/>
  </w:style>
  <w:style w:type="paragraph" w:styleId="Iauiue" w:customStyle="1">
    <w:name w:val="Iau?iue"/>
    <w:uiPriority w:val="99"/>
    <w:qFormat/>
    <w:rsid w:val="006a0e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810c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semiHidden/>
    <w:unhideWhenUsed/>
    <w:rsid w:val="002e7b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4"/>
    <w:uiPriority w:val="99"/>
    <w:unhideWhenUsed/>
    <w:rsid w:val="002e7b6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813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1803E-A96E-49F7-AC94-D622EB0D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LibreOffice/7.5.6.2$Linux_X86_64 LibreOffice_project/50$Build-2</Application>
  <AppVersion>15.0000</AppVersion>
  <Pages>4</Pages>
  <Words>370</Words>
  <Characters>2837</Characters>
  <CharactersWithSpaces>3375</CharactersWithSpaces>
  <Paragraphs>62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2023-01-13T01:48:00Z</dcterms:created>
  <dc:creator>пк</dc:creator>
  <dc:description/>
  <dc:language>ru-RU</dc:language>
  <cp:lastModifiedBy/>
  <cp:lastPrinted>2024-12-13T09:10:17Z</cp:lastPrinted>
  <dcterms:modified xsi:type="dcterms:W3CDTF">2024-12-17T15:59:07Z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