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FE" w:rsidRPr="00BD43DF" w:rsidRDefault="00C739FE" w:rsidP="00C739FE">
      <w:pPr>
        <w:autoSpaceDE w:val="0"/>
        <w:autoSpaceDN w:val="0"/>
        <w:adjustRightInd w:val="0"/>
        <w:spacing w:before="360"/>
        <w:jc w:val="center"/>
        <w:rPr>
          <w:b/>
          <w:noProof/>
          <w:color w:val="000000" w:themeColor="text1"/>
          <w:sz w:val="32"/>
          <w:szCs w:val="32"/>
        </w:rPr>
      </w:pPr>
      <w:r w:rsidRPr="00BD43DF">
        <w:rPr>
          <w:noProof/>
          <w:color w:val="000000" w:themeColor="text1"/>
        </w:rPr>
        <w:drawing>
          <wp:inline distT="0" distB="0" distL="0" distR="0">
            <wp:extent cx="6000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a:blip>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C739FE" w:rsidRPr="00BD43DF" w:rsidRDefault="00C739FE" w:rsidP="00C739FE">
      <w:pPr>
        <w:keepNext/>
        <w:spacing w:before="120"/>
        <w:jc w:val="center"/>
        <w:outlineLvl w:val="4"/>
        <w:rPr>
          <w:b/>
          <w:bCs/>
          <w:color w:val="000000" w:themeColor="text1"/>
          <w:sz w:val="32"/>
          <w:szCs w:val="32"/>
        </w:rPr>
      </w:pPr>
      <w:r w:rsidRPr="00BD43DF">
        <w:rPr>
          <w:b/>
          <w:bCs/>
          <w:color w:val="000000" w:themeColor="text1"/>
          <w:sz w:val="32"/>
          <w:szCs w:val="32"/>
        </w:rPr>
        <w:t>КЕМЕРОВСКАЯ ОБЛАСТЬ</w:t>
      </w:r>
    </w:p>
    <w:p w:rsidR="00C739FE" w:rsidRPr="00BD43DF" w:rsidRDefault="00C739FE" w:rsidP="00C739FE">
      <w:pPr>
        <w:keepNext/>
        <w:spacing w:before="120"/>
        <w:jc w:val="center"/>
        <w:outlineLvl w:val="4"/>
        <w:rPr>
          <w:b/>
          <w:bCs/>
          <w:color w:val="000000" w:themeColor="text1"/>
          <w:sz w:val="32"/>
          <w:szCs w:val="32"/>
        </w:rPr>
      </w:pPr>
      <w:r w:rsidRPr="00BD43DF">
        <w:rPr>
          <w:b/>
          <w:bCs/>
          <w:color w:val="000000" w:themeColor="text1"/>
          <w:sz w:val="32"/>
          <w:szCs w:val="32"/>
        </w:rPr>
        <w:t xml:space="preserve">АДМИНИСТРАЦИЯ </w:t>
      </w:r>
    </w:p>
    <w:p w:rsidR="00C739FE" w:rsidRPr="00BD43DF" w:rsidRDefault="00C739FE" w:rsidP="00C739FE">
      <w:pPr>
        <w:keepNext/>
        <w:spacing w:before="120"/>
        <w:ind w:left="-180" w:right="-251"/>
        <w:jc w:val="center"/>
        <w:outlineLvl w:val="4"/>
        <w:rPr>
          <w:b/>
          <w:bCs/>
          <w:color w:val="000000" w:themeColor="text1"/>
          <w:sz w:val="32"/>
          <w:szCs w:val="32"/>
        </w:rPr>
      </w:pPr>
      <w:r w:rsidRPr="00BD43DF">
        <w:rPr>
          <w:b/>
          <w:bCs/>
          <w:color w:val="000000" w:themeColor="text1"/>
          <w:sz w:val="32"/>
          <w:szCs w:val="32"/>
        </w:rPr>
        <w:t>ПРОМЫШЛЕННОВСКОГО М</w:t>
      </w:r>
      <w:bookmarkStart w:id="0" w:name="_GoBack"/>
      <w:bookmarkEnd w:id="0"/>
      <w:r w:rsidRPr="00BD43DF">
        <w:rPr>
          <w:b/>
          <w:bCs/>
          <w:color w:val="000000" w:themeColor="text1"/>
          <w:sz w:val="32"/>
          <w:szCs w:val="32"/>
        </w:rPr>
        <w:t>УНИЦИПАЛЬНОГО ОКРУГА</w:t>
      </w:r>
    </w:p>
    <w:p w:rsidR="00C739FE" w:rsidRPr="00BD43DF" w:rsidRDefault="00C739FE" w:rsidP="00C739FE">
      <w:pPr>
        <w:keepNext/>
        <w:spacing w:before="360"/>
        <w:jc w:val="center"/>
        <w:outlineLvl w:val="3"/>
        <w:rPr>
          <w:color w:val="000000" w:themeColor="text1"/>
          <w:spacing w:val="60"/>
          <w:sz w:val="28"/>
          <w:szCs w:val="28"/>
        </w:rPr>
      </w:pPr>
      <w:r w:rsidRPr="00BD43DF">
        <w:rPr>
          <w:color w:val="000000" w:themeColor="text1"/>
          <w:spacing w:val="60"/>
          <w:sz w:val="28"/>
          <w:szCs w:val="28"/>
        </w:rPr>
        <w:t>ПОСТАНОВЛЕНИЕ</w:t>
      </w:r>
    </w:p>
    <w:p w:rsidR="00EE3A23" w:rsidRPr="00BD43DF" w:rsidRDefault="00EE3A23" w:rsidP="00EE3A23">
      <w:pPr>
        <w:autoSpaceDE w:val="0"/>
        <w:autoSpaceDN w:val="0"/>
        <w:adjustRightInd w:val="0"/>
        <w:spacing w:before="240"/>
        <w:jc w:val="center"/>
        <w:rPr>
          <w:color w:val="000000" w:themeColor="text1"/>
          <w:sz w:val="24"/>
          <w:szCs w:val="24"/>
        </w:rPr>
      </w:pPr>
      <w:r w:rsidRPr="00BD43DF">
        <w:rPr>
          <w:color w:val="000000" w:themeColor="text1"/>
          <w:sz w:val="24"/>
          <w:szCs w:val="24"/>
        </w:rPr>
        <w:t>от «</w:t>
      </w:r>
      <w:r w:rsidR="00B13602">
        <w:rPr>
          <w:color w:val="000000" w:themeColor="text1"/>
          <w:sz w:val="24"/>
          <w:szCs w:val="24"/>
          <w:lang w:val="en-US"/>
        </w:rPr>
        <w:t>27</w:t>
      </w:r>
      <w:r w:rsidRPr="00BD43DF">
        <w:rPr>
          <w:color w:val="000000" w:themeColor="text1"/>
          <w:sz w:val="24"/>
          <w:szCs w:val="24"/>
        </w:rPr>
        <w:t>»</w:t>
      </w:r>
      <w:r w:rsidR="001C7267" w:rsidRPr="00BD43DF">
        <w:rPr>
          <w:color w:val="000000" w:themeColor="text1"/>
          <w:sz w:val="24"/>
          <w:szCs w:val="24"/>
        </w:rPr>
        <w:t xml:space="preserve"> </w:t>
      </w:r>
      <w:r w:rsidR="00B13602">
        <w:rPr>
          <w:color w:val="000000" w:themeColor="text1"/>
          <w:sz w:val="24"/>
          <w:szCs w:val="24"/>
        </w:rPr>
        <w:t>января</w:t>
      </w:r>
      <w:r w:rsidR="00B13602">
        <w:rPr>
          <w:color w:val="000000" w:themeColor="text1"/>
          <w:sz w:val="24"/>
          <w:szCs w:val="24"/>
          <w:lang w:val="en-US"/>
        </w:rPr>
        <w:t xml:space="preserve"> 2025</w:t>
      </w:r>
      <w:r w:rsidR="00480696" w:rsidRPr="00BD43DF">
        <w:rPr>
          <w:color w:val="000000" w:themeColor="text1"/>
          <w:sz w:val="24"/>
          <w:szCs w:val="24"/>
        </w:rPr>
        <w:t>г.</w:t>
      </w:r>
      <w:r w:rsidRPr="00BD43DF">
        <w:rPr>
          <w:color w:val="000000" w:themeColor="text1"/>
          <w:sz w:val="24"/>
          <w:szCs w:val="24"/>
        </w:rPr>
        <w:t xml:space="preserve"> № </w:t>
      </w:r>
      <w:r w:rsidR="00B13602">
        <w:rPr>
          <w:color w:val="000000" w:themeColor="text1"/>
          <w:sz w:val="24"/>
          <w:szCs w:val="24"/>
        </w:rPr>
        <w:t>64-П</w:t>
      </w:r>
    </w:p>
    <w:p w:rsidR="00C739FE" w:rsidRPr="00BD43DF" w:rsidRDefault="00C739FE" w:rsidP="00C739FE">
      <w:pPr>
        <w:autoSpaceDE w:val="0"/>
        <w:autoSpaceDN w:val="0"/>
        <w:adjustRightInd w:val="0"/>
        <w:spacing w:before="120"/>
        <w:jc w:val="center"/>
        <w:rPr>
          <w:color w:val="000000" w:themeColor="text1"/>
        </w:rPr>
      </w:pPr>
      <w:proofErr w:type="spellStart"/>
      <w:r w:rsidRPr="00BD43DF">
        <w:rPr>
          <w:color w:val="000000" w:themeColor="text1"/>
        </w:rPr>
        <w:t>пгт</w:t>
      </w:r>
      <w:proofErr w:type="spellEnd"/>
      <w:r w:rsidRPr="00BD43DF">
        <w:rPr>
          <w:color w:val="000000" w:themeColor="text1"/>
        </w:rPr>
        <w:t>. Промышленная</w:t>
      </w:r>
    </w:p>
    <w:p w:rsidR="00C739FE" w:rsidRPr="00BD43DF" w:rsidRDefault="00C739FE" w:rsidP="00C739FE">
      <w:pPr>
        <w:jc w:val="center"/>
        <w:rPr>
          <w:b/>
          <w:color w:val="000000" w:themeColor="text1"/>
          <w:sz w:val="28"/>
          <w:szCs w:val="28"/>
        </w:rPr>
      </w:pPr>
    </w:p>
    <w:p w:rsidR="00C739FE" w:rsidRPr="00BD43DF" w:rsidRDefault="005A5EFE" w:rsidP="00C739FE">
      <w:pPr>
        <w:jc w:val="center"/>
        <w:rPr>
          <w:b/>
          <w:color w:val="000000" w:themeColor="text1"/>
          <w:sz w:val="28"/>
          <w:szCs w:val="28"/>
        </w:rPr>
      </w:pPr>
      <w:r w:rsidRPr="00BD43DF">
        <w:rPr>
          <w:b/>
          <w:color w:val="000000" w:themeColor="text1"/>
          <w:sz w:val="28"/>
          <w:szCs w:val="28"/>
        </w:rPr>
        <w:t xml:space="preserve">Об утверждении </w:t>
      </w:r>
      <w:r w:rsidR="00967065" w:rsidRPr="00BD43DF">
        <w:rPr>
          <w:b/>
          <w:color w:val="000000" w:themeColor="text1"/>
          <w:sz w:val="28"/>
          <w:szCs w:val="28"/>
        </w:rPr>
        <w:t>Положения о похоронном деле, об организации ритуальных услуг и</w:t>
      </w:r>
      <w:r w:rsidR="002A394E">
        <w:rPr>
          <w:b/>
          <w:color w:val="000000" w:themeColor="text1"/>
          <w:sz w:val="28"/>
          <w:szCs w:val="28"/>
        </w:rPr>
        <w:t xml:space="preserve"> содержани</w:t>
      </w:r>
      <w:r w:rsidR="00B62FCF">
        <w:rPr>
          <w:b/>
          <w:color w:val="000000" w:themeColor="text1"/>
          <w:sz w:val="28"/>
          <w:szCs w:val="28"/>
        </w:rPr>
        <w:t>я</w:t>
      </w:r>
      <w:r w:rsidR="00967065" w:rsidRPr="00BD43DF">
        <w:rPr>
          <w:b/>
          <w:color w:val="000000" w:themeColor="text1"/>
          <w:sz w:val="28"/>
          <w:szCs w:val="28"/>
        </w:rPr>
        <w:t xml:space="preserve"> мест захоронения на территории Промышленновского муниципального округа</w:t>
      </w:r>
    </w:p>
    <w:p w:rsidR="00C739FE" w:rsidRPr="00BD43DF" w:rsidRDefault="00C739FE" w:rsidP="00C739FE">
      <w:pPr>
        <w:ind w:firstLine="709"/>
        <w:jc w:val="both"/>
        <w:rPr>
          <w:color w:val="000000" w:themeColor="text1"/>
          <w:sz w:val="28"/>
          <w:szCs w:val="28"/>
        </w:rPr>
      </w:pPr>
    </w:p>
    <w:p w:rsidR="00C739FE" w:rsidRPr="00BD43DF" w:rsidRDefault="00C739FE" w:rsidP="00C739FE">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Руководствуясь Федеральным законом от 12.01.1996 № 8-ФЗ «О погребении и похоронном деле», Федеральным законом от 06.10.2003</w:t>
      </w:r>
      <w:r w:rsidR="00EE3A23" w:rsidRPr="00BD43DF">
        <w:rPr>
          <w:rFonts w:ascii="Times New Roman" w:hAnsi="Times New Roman" w:cs="Times New Roman"/>
          <w:color w:val="000000" w:themeColor="text1"/>
          <w:sz w:val="28"/>
          <w:szCs w:val="28"/>
        </w:rPr>
        <w:t xml:space="preserve">           </w:t>
      </w:r>
      <w:r w:rsidRPr="00BD43DF">
        <w:rPr>
          <w:rFonts w:ascii="Times New Roman" w:hAnsi="Times New Roman" w:cs="Times New Roman"/>
          <w:color w:val="000000" w:themeColor="text1"/>
          <w:sz w:val="28"/>
          <w:szCs w:val="28"/>
        </w:rPr>
        <w:t xml:space="preserve"> № 131-ФЗ «Об общих принципах организации местного самоуправления </w:t>
      </w:r>
      <w:proofErr w:type="gramStart"/>
      <w:r w:rsidRPr="00BD43DF">
        <w:rPr>
          <w:rFonts w:ascii="Times New Roman" w:hAnsi="Times New Roman" w:cs="Times New Roman"/>
          <w:color w:val="000000" w:themeColor="text1"/>
          <w:sz w:val="28"/>
          <w:szCs w:val="28"/>
        </w:rPr>
        <w:t>в</w:t>
      </w:r>
      <w:proofErr w:type="gramEnd"/>
      <w:r w:rsidRPr="00BD43DF">
        <w:rPr>
          <w:rFonts w:ascii="Times New Roman" w:hAnsi="Times New Roman" w:cs="Times New Roman"/>
          <w:color w:val="000000" w:themeColor="text1"/>
          <w:sz w:val="28"/>
          <w:szCs w:val="28"/>
        </w:rPr>
        <w:t xml:space="preserve"> Российской Федерации», Законом Кемеровской области от </w:t>
      </w:r>
      <w:r w:rsidR="0068780D" w:rsidRPr="00BD43DF">
        <w:rPr>
          <w:rFonts w:ascii="Times New Roman" w:hAnsi="Times New Roman" w:cs="Times New Roman"/>
          <w:color w:val="000000" w:themeColor="text1"/>
          <w:sz w:val="28"/>
          <w:szCs w:val="28"/>
        </w:rPr>
        <w:t>07.12.2018</w:t>
      </w:r>
      <w:r w:rsidRPr="00BD43DF">
        <w:rPr>
          <w:rFonts w:ascii="Times New Roman" w:hAnsi="Times New Roman" w:cs="Times New Roman"/>
          <w:color w:val="000000" w:themeColor="text1"/>
          <w:sz w:val="28"/>
          <w:szCs w:val="28"/>
        </w:rPr>
        <w:t xml:space="preserve"> </w:t>
      </w:r>
      <w:r w:rsidR="00EE3A23" w:rsidRPr="00BD43DF">
        <w:rPr>
          <w:rFonts w:ascii="Times New Roman" w:hAnsi="Times New Roman" w:cs="Times New Roman"/>
          <w:color w:val="000000" w:themeColor="text1"/>
          <w:sz w:val="28"/>
          <w:szCs w:val="28"/>
        </w:rPr>
        <w:t xml:space="preserve">                       </w:t>
      </w:r>
      <w:r w:rsidRPr="00BD43DF">
        <w:rPr>
          <w:rFonts w:ascii="Times New Roman" w:hAnsi="Times New Roman" w:cs="Times New Roman"/>
          <w:color w:val="000000" w:themeColor="text1"/>
          <w:sz w:val="28"/>
          <w:szCs w:val="28"/>
        </w:rPr>
        <w:t xml:space="preserve">№ </w:t>
      </w:r>
      <w:r w:rsidR="0068780D" w:rsidRPr="00BD43DF">
        <w:rPr>
          <w:rFonts w:ascii="Times New Roman" w:hAnsi="Times New Roman" w:cs="Times New Roman"/>
          <w:color w:val="000000" w:themeColor="text1"/>
          <w:sz w:val="28"/>
          <w:szCs w:val="28"/>
        </w:rPr>
        <w:t>104</w:t>
      </w:r>
      <w:r w:rsidRPr="00BD43DF">
        <w:rPr>
          <w:rFonts w:ascii="Times New Roman" w:hAnsi="Times New Roman" w:cs="Times New Roman"/>
          <w:color w:val="000000" w:themeColor="text1"/>
          <w:sz w:val="28"/>
          <w:szCs w:val="28"/>
        </w:rPr>
        <w:t xml:space="preserve">-ОЗ «О </w:t>
      </w:r>
      <w:r w:rsidR="0068780D" w:rsidRPr="00BD43DF">
        <w:rPr>
          <w:rFonts w:ascii="Times New Roman" w:hAnsi="Times New Roman" w:cs="Times New Roman"/>
          <w:color w:val="000000" w:themeColor="text1"/>
          <w:sz w:val="28"/>
          <w:szCs w:val="28"/>
        </w:rPr>
        <w:t>некоторых вопросах в сфере погребения и похоронного дела в Кемеровской области</w:t>
      </w:r>
      <w:r w:rsidRPr="00BD43DF">
        <w:rPr>
          <w:rFonts w:ascii="Times New Roman" w:hAnsi="Times New Roman" w:cs="Times New Roman"/>
          <w:color w:val="000000" w:themeColor="text1"/>
          <w:sz w:val="28"/>
          <w:szCs w:val="28"/>
        </w:rPr>
        <w:t>»</w:t>
      </w:r>
      <w:r w:rsidR="00967065" w:rsidRPr="00BD43DF">
        <w:rPr>
          <w:rFonts w:ascii="Times New Roman" w:hAnsi="Times New Roman" w:cs="Times New Roman"/>
          <w:color w:val="000000" w:themeColor="text1"/>
          <w:sz w:val="28"/>
          <w:szCs w:val="28"/>
        </w:rPr>
        <w:t>:</w:t>
      </w:r>
    </w:p>
    <w:p w:rsidR="00C739FE" w:rsidRPr="00BD43DF" w:rsidRDefault="00EA6FC4" w:rsidP="00BE34A6">
      <w:pPr>
        <w:pStyle w:val="ConsPlusNormal"/>
        <w:ind w:firstLine="567"/>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1. </w:t>
      </w:r>
      <w:r w:rsidR="00C739FE" w:rsidRPr="00BD43DF">
        <w:rPr>
          <w:rFonts w:ascii="Times New Roman" w:hAnsi="Times New Roman" w:cs="Times New Roman"/>
          <w:color w:val="000000" w:themeColor="text1"/>
          <w:sz w:val="28"/>
          <w:szCs w:val="28"/>
        </w:rPr>
        <w:t xml:space="preserve">Утвердить </w:t>
      </w:r>
      <w:r w:rsidR="00967065" w:rsidRPr="00BD43DF">
        <w:rPr>
          <w:rFonts w:ascii="Times New Roman" w:hAnsi="Times New Roman" w:cs="Times New Roman"/>
          <w:color w:val="000000" w:themeColor="text1"/>
          <w:sz w:val="28"/>
          <w:szCs w:val="28"/>
        </w:rPr>
        <w:t>Положение о похоронном деле, об организации ритуальных услуг и</w:t>
      </w:r>
      <w:r w:rsidR="002A394E">
        <w:rPr>
          <w:rFonts w:ascii="Times New Roman" w:hAnsi="Times New Roman" w:cs="Times New Roman"/>
          <w:color w:val="000000" w:themeColor="text1"/>
          <w:sz w:val="28"/>
          <w:szCs w:val="28"/>
        </w:rPr>
        <w:t xml:space="preserve"> содержани</w:t>
      </w:r>
      <w:r w:rsidR="00B62FCF">
        <w:rPr>
          <w:rFonts w:ascii="Times New Roman" w:hAnsi="Times New Roman" w:cs="Times New Roman"/>
          <w:color w:val="000000" w:themeColor="text1"/>
          <w:sz w:val="28"/>
          <w:szCs w:val="28"/>
        </w:rPr>
        <w:t>я</w:t>
      </w:r>
      <w:r w:rsidR="00967065" w:rsidRPr="00BD43DF">
        <w:rPr>
          <w:rFonts w:ascii="Times New Roman" w:hAnsi="Times New Roman" w:cs="Times New Roman"/>
          <w:color w:val="000000" w:themeColor="text1"/>
          <w:sz w:val="28"/>
          <w:szCs w:val="28"/>
        </w:rPr>
        <w:t xml:space="preserve"> мест захоронения на территории Промышленновского муниципального округа</w:t>
      </w:r>
      <w:r w:rsidR="000B0EFD" w:rsidRPr="00BD43DF">
        <w:rPr>
          <w:rFonts w:ascii="Times New Roman" w:hAnsi="Times New Roman" w:cs="Times New Roman"/>
          <w:color w:val="000000" w:themeColor="text1"/>
          <w:sz w:val="28"/>
          <w:szCs w:val="28"/>
        </w:rPr>
        <w:t>.</w:t>
      </w:r>
    </w:p>
    <w:p w:rsidR="00B10CB5" w:rsidRPr="00BD43DF" w:rsidRDefault="00B10CB5" w:rsidP="00DF3CAA">
      <w:pPr>
        <w:pStyle w:val="a5"/>
        <w:ind w:left="0" w:firstLine="567"/>
        <w:jc w:val="both"/>
        <w:rPr>
          <w:color w:val="000000" w:themeColor="text1"/>
          <w:sz w:val="28"/>
          <w:szCs w:val="28"/>
        </w:rPr>
      </w:pPr>
      <w:r w:rsidRPr="00BD43DF">
        <w:rPr>
          <w:color w:val="000000" w:themeColor="text1"/>
          <w:sz w:val="28"/>
          <w:szCs w:val="28"/>
        </w:rPr>
        <w:t>2. Настоящее постановление подлежит</w:t>
      </w:r>
      <w:r w:rsidR="002A1813" w:rsidRPr="00BD43DF">
        <w:rPr>
          <w:color w:val="000000" w:themeColor="text1"/>
          <w:sz w:val="28"/>
          <w:szCs w:val="28"/>
        </w:rPr>
        <w:t xml:space="preserve"> опубликованию в сетевом издании «Электронный бюллетень администрации Промышленновского муниципального округа» и</w:t>
      </w:r>
      <w:r w:rsidRPr="00BD43DF">
        <w:rPr>
          <w:color w:val="000000" w:themeColor="text1"/>
          <w:sz w:val="28"/>
          <w:szCs w:val="28"/>
        </w:rPr>
        <w:t xml:space="preserve"> </w:t>
      </w:r>
      <w:r w:rsidR="00FF088A" w:rsidRPr="00BD43DF">
        <w:rPr>
          <w:color w:val="000000" w:themeColor="text1"/>
          <w:sz w:val="28"/>
          <w:szCs w:val="28"/>
        </w:rPr>
        <w:t>размещению</w:t>
      </w:r>
      <w:r w:rsidRPr="00BD43DF">
        <w:rPr>
          <w:color w:val="000000" w:themeColor="text1"/>
          <w:sz w:val="28"/>
          <w:szCs w:val="28"/>
        </w:rPr>
        <w:t xml:space="preserve"> на официальном сайте администрации Промышленновского муниципального округа в сети Интернет.</w:t>
      </w:r>
    </w:p>
    <w:p w:rsidR="00C739FE" w:rsidRPr="00BD43DF" w:rsidRDefault="00C739FE" w:rsidP="00BE34A6">
      <w:pPr>
        <w:ind w:firstLine="567"/>
        <w:jc w:val="both"/>
        <w:rPr>
          <w:color w:val="000000" w:themeColor="text1"/>
          <w:sz w:val="28"/>
          <w:szCs w:val="28"/>
        </w:rPr>
      </w:pPr>
      <w:r w:rsidRPr="00BD43DF">
        <w:rPr>
          <w:color w:val="000000" w:themeColor="text1"/>
          <w:sz w:val="28"/>
          <w:szCs w:val="28"/>
        </w:rPr>
        <w:t xml:space="preserve">3. </w:t>
      </w:r>
      <w:proofErr w:type="gramStart"/>
      <w:r w:rsidRPr="00BD43DF">
        <w:rPr>
          <w:color w:val="000000" w:themeColor="text1"/>
          <w:sz w:val="28"/>
          <w:szCs w:val="28"/>
        </w:rPr>
        <w:t>Контроль за</w:t>
      </w:r>
      <w:proofErr w:type="gramEnd"/>
      <w:r w:rsidRPr="00BD43DF">
        <w:rPr>
          <w:color w:val="000000" w:themeColor="text1"/>
          <w:sz w:val="28"/>
          <w:szCs w:val="28"/>
        </w:rPr>
        <w:t xml:space="preserve"> исполнением настоящего постановления возложить на      </w:t>
      </w:r>
      <w:r w:rsidR="004D4071" w:rsidRPr="00BD43DF">
        <w:rPr>
          <w:color w:val="000000" w:themeColor="text1"/>
          <w:sz w:val="28"/>
          <w:szCs w:val="28"/>
        </w:rPr>
        <w:t xml:space="preserve"> </w:t>
      </w:r>
      <w:r w:rsidRPr="00BD43DF">
        <w:rPr>
          <w:color w:val="000000" w:themeColor="text1"/>
          <w:sz w:val="28"/>
          <w:szCs w:val="28"/>
        </w:rPr>
        <w:t>заместителя главы Промышленновского муниципального округа</w:t>
      </w:r>
      <w:r w:rsidR="00E8239A" w:rsidRPr="00BD43DF">
        <w:rPr>
          <w:color w:val="000000" w:themeColor="text1"/>
          <w:sz w:val="28"/>
          <w:szCs w:val="28"/>
        </w:rPr>
        <w:t xml:space="preserve"> – начальника Управления по жизнеобеспечению и строительству администрации Промышленновского муниципального округа </w:t>
      </w:r>
      <w:r w:rsidR="0050044D" w:rsidRPr="00BD43DF">
        <w:rPr>
          <w:color w:val="000000" w:themeColor="text1"/>
          <w:sz w:val="28"/>
          <w:szCs w:val="28"/>
        </w:rPr>
        <w:t>А.А. Зарубин</w:t>
      </w:r>
      <w:r w:rsidR="00E8239A" w:rsidRPr="00BD43DF">
        <w:rPr>
          <w:color w:val="000000" w:themeColor="text1"/>
          <w:sz w:val="28"/>
          <w:szCs w:val="28"/>
        </w:rPr>
        <w:t>а</w:t>
      </w:r>
      <w:r w:rsidRPr="00BD43DF">
        <w:rPr>
          <w:color w:val="000000" w:themeColor="text1"/>
          <w:sz w:val="28"/>
          <w:szCs w:val="28"/>
        </w:rPr>
        <w:t>.</w:t>
      </w:r>
    </w:p>
    <w:p w:rsidR="00C739FE" w:rsidRPr="00BD43DF" w:rsidRDefault="00C739FE" w:rsidP="00BE34A6">
      <w:pPr>
        <w:ind w:firstLine="567"/>
        <w:jc w:val="both"/>
        <w:rPr>
          <w:color w:val="000000" w:themeColor="text1"/>
          <w:sz w:val="28"/>
          <w:szCs w:val="28"/>
        </w:rPr>
      </w:pPr>
      <w:r w:rsidRPr="00BD43DF">
        <w:rPr>
          <w:color w:val="000000" w:themeColor="text1"/>
          <w:sz w:val="28"/>
          <w:szCs w:val="28"/>
        </w:rPr>
        <w:t>4. Настоящее постановление вступает в силу</w:t>
      </w:r>
      <w:r w:rsidR="00B513C1" w:rsidRPr="00BD43DF">
        <w:rPr>
          <w:color w:val="000000" w:themeColor="text1"/>
          <w:sz w:val="28"/>
          <w:szCs w:val="28"/>
        </w:rPr>
        <w:t xml:space="preserve"> со дня подписания и расп</w:t>
      </w:r>
      <w:r w:rsidR="006D2F8A" w:rsidRPr="00BD43DF">
        <w:rPr>
          <w:color w:val="000000" w:themeColor="text1"/>
          <w:sz w:val="28"/>
          <w:szCs w:val="28"/>
        </w:rPr>
        <w:t>ространяет</w:t>
      </w:r>
      <w:r w:rsidR="00B513C1" w:rsidRPr="00BD43DF">
        <w:rPr>
          <w:color w:val="000000" w:themeColor="text1"/>
          <w:sz w:val="28"/>
          <w:szCs w:val="28"/>
        </w:rPr>
        <w:t xml:space="preserve"> свое действие,</w:t>
      </w:r>
      <w:r w:rsidRPr="00BD43DF">
        <w:rPr>
          <w:color w:val="000000" w:themeColor="text1"/>
          <w:sz w:val="28"/>
          <w:szCs w:val="28"/>
        </w:rPr>
        <w:t xml:space="preserve"> </w:t>
      </w:r>
      <w:r w:rsidR="002A1813" w:rsidRPr="00BD43DF">
        <w:rPr>
          <w:color w:val="000000" w:themeColor="text1"/>
          <w:sz w:val="28"/>
          <w:szCs w:val="28"/>
        </w:rPr>
        <w:t xml:space="preserve">на </w:t>
      </w:r>
      <w:proofErr w:type="gramStart"/>
      <w:r w:rsidR="002A1813" w:rsidRPr="00BD43DF">
        <w:rPr>
          <w:color w:val="000000" w:themeColor="text1"/>
          <w:sz w:val="28"/>
          <w:szCs w:val="28"/>
        </w:rPr>
        <w:t>правоотношения</w:t>
      </w:r>
      <w:proofErr w:type="gramEnd"/>
      <w:r w:rsidR="002A1813" w:rsidRPr="00BD43DF">
        <w:rPr>
          <w:color w:val="000000" w:themeColor="text1"/>
          <w:sz w:val="28"/>
          <w:szCs w:val="28"/>
        </w:rPr>
        <w:t xml:space="preserve"> возникш</w:t>
      </w:r>
      <w:r w:rsidR="002A394E">
        <w:rPr>
          <w:color w:val="000000" w:themeColor="text1"/>
          <w:sz w:val="28"/>
          <w:szCs w:val="28"/>
        </w:rPr>
        <w:t>и</w:t>
      </w:r>
      <w:r w:rsidR="002A1813" w:rsidRPr="00BD43DF">
        <w:rPr>
          <w:color w:val="000000" w:themeColor="text1"/>
          <w:sz w:val="28"/>
          <w:szCs w:val="28"/>
        </w:rPr>
        <w:t>е с 01.01.2025</w:t>
      </w:r>
      <w:r w:rsidR="00FF088A" w:rsidRPr="00BD43DF">
        <w:rPr>
          <w:color w:val="000000" w:themeColor="text1"/>
          <w:sz w:val="28"/>
          <w:szCs w:val="28"/>
        </w:rPr>
        <w:t>.</w:t>
      </w:r>
    </w:p>
    <w:tbl>
      <w:tblPr>
        <w:tblW w:w="9464" w:type="dxa"/>
        <w:tblLook w:val="01E0" w:firstRow="1" w:lastRow="1" w:firstColumn="1" w:lastColumn="1" w:noHBand="0" w:noVBand="0"/>
      </w:tblPr>
      <w:tblGrid>
        <w:gridCol w:w="5882"/>
        <w:gridCol w:w="3582"/>
      </w:tblGrid>
      <w:tr w:rsidR="00C739FE" w:rsidRPr="00BD43DF" w:rsidTr="00546179">
        <w:tc>
          <w:tcPr>
            <w:tcW w:w="5882" w:type="dxa"/>
            <w:shd w:val="clear" w:color="auto" w:fill="auto"/>
          </w:tcPr>
          <w:p w:rsidR="00C739FE" w:rsidRPr="00BD43DF" w:rsidRDefault="00C739FE" w:rsidP="00546179">
            <w:pPr>
              <w:autoSpaceDE w:val="0"/>
              <w:autoSpaceDN w:val="0"/>
              <w:adjustRightInd w:val="0"/>
              <w:jc w:val="center"/>
              <w:rPr>
                <w:color w:val="000000" w:themeColor="text1"/>
                <w:sz w:val="28"/>
                <w:szCs w:val="28"/>
              </w:rPr>
            </w:pPr>
          </w:p>
          <w:p w:rsidR="00C739FE" w:rsidRPr="00BD43DF" w:rsidRDefault="00F11369" w:rsidP="00546179">
            <w:pPr>
              <w:autoSpaceDE w:val="0"/>
              <w:autoSpaceDN w:val="0"/>
              <w:adjustRightInd w:val="0"/>
              <w:jc w:val="center"/>
              <w:rPr>
                <w:color w:val="000000" w:themeColor="text1"/>
                <w:sz w:val="28"/>
                <w:szCs w:val="28"/>
              </w:rPr>
            </w:pPr>
            <w:r w:rsidRPr="00BD43DF">
              <w:rPr>
                <w:color w:val="000000" w:themeColor="text1"/>
                <w:sz w:val="28"/>
                <w:szCs w:val="28"/>
              </w:rPr>
              <w:t>Глава</w:t>
            </w:r>
          </w:p>
        </w:tc>
        <w:tc>
          <w:tcPr>
            <w:tcW w:w="3582" w:type="dxa"/>
            <w:shd w:val="clear" w:color="auto" w:fill="auto"/>
          </w:tcPr>
          <w:p w:rsidR="00C739FE" w:rsidRPr="00BD43DF" w:rsidRDefault="00C739FE" w:rsidP="00546179">
            <w:pPr>
              <w:autoSpaceDE w:val="0"/>
              <w:autoSpaceDN w:val="0"/>
              <w:adjustRightInd w:val="0"/>
              <w:rPr>
                <w:color w:val="000000" w:themeColor="text1"/>
                <w:sz w:val="28"/>
                <w:szCs w:val="28"/>
              </w:rPr>
            </w:pPr>
          </w:p>
        </w:tc>
      </w:tr>
      <w:tr w:rsidR="00C739FE" w:rsidRPr="00BD43DF" w:rsidTr="00546179">
        <w:tc>
          <w:tcPr>
            <w:tcW w:w="5882" w:type="dxa"/>
            <w:shd w:val="clear" w:color="auto" w:fill="auto"/>
          </w:tcPr>
          <w:p w:rsidR="00C739FE" w:rsidRPr="00BD43DF" w:rsidRDefault="00C739FE" w:rsidP="00546179">
            <w:pPr>
              <w:autoSpaceDE w:val="0"/>
              <w:autoSpaceDN w:val="0"/>
              <w:adjustRightInd w:val="0"/>
              <w:rPr>
                <w:color w:val="000000" w:themeColor="text1"/>
                <w:sz w:val="28"/>
                <w:szCs w:val="28"/>
              </w:rPr>
            </w:pPr>
            <w:r w:rsidRPr="00BD43DF">
              <w:rPr>
                <w:color w:val="000000" w:themeColor="text1"/>
                <w:sz w:val="28"/>
                <w:szCs w:val="28"/>
              </w:rPr>
              <w:t>Промышленновского муниципального округа</w:t>
            </w:r>
          </w:p>
        </w:tc>
        <w:tc>
          <w:tcPr>
            <w:tcW w:w="3582" w:type="dxa"/>
            <w:shd w:val="clear" w:color="auto" w:fill="auto"/>
          </w:tcPr>
          <w:p w:rsidR="00C739FE" w:rsidRPr="00BD43DF" w:rsidRDefault="00C739FE" w:rsidP="00BB44DB">
            <w:pPr>
              <w:autoSpaceDE w:val="0"/>
              <w:autoSpaceDN w:val="0"/>
              <w:adjustRightInd w:val="0"/>
              <w:jc w:val="right"/>
              <w:rPr>
                <w:color w:val="000000" w:themeColor="text1"/>
                <w:sz w:val="28"/>
                <w:szCs w:val="28"/>
              </w:rPr>
            </w:pPr>
            <w:r w:rsidRPr="00BD43DF">
              <w:rPr>
                <w:color w:val="000000" w:themeColor="text1"/>
                <w:sz w:val="28"/>
                <w:szCs w:val="28"/>
              </w:rPr>
              <w:t xml:space="preserve">              </w:t>
            </w:r>
            <w:r w:rsidR="00BB44DB" w:rsidRPr="00BD43DF">
              <w:rPr>
                <w:color w:val="000000" w:themeColor="text1"/>
                <w:sz w:val="28"/>
                <w:szCs w:val="28"/>
              </w:rPr>
              <w:t xml:space="preserve">С.А. </w:t>
            </w:r>
            <w:proofErr w:type="spellStart"/>
            <w:r w:rsidR="00BB44DB" w:rsidRPr="00BD43DF">
              <w:rPr>
                <w:color w:val="000000" w:themeColor="text1"/>
                <w:sz w:val="28"/>
                <w:szCs w:val="28"/>
              </w:rPr>
              <w:t>Федарюк</w:t>
            </w:r>
            <w:proofErr w:type="spellEnd"/>
          </w:p>
        </w:tc>
      </w:tr>
    </w:tbl>
    <w:p w:rsidR="00C739FE" w:rsidRPr="00BD43DF" w:rsidRDefault="00C739FE" w:rsidP="00C739FE">
      <w:pPr>
        <w:autoSpaceDE w:val="0"/>
        <w:autoSpaceDN w:val="0"/>
        <w:adjustRightInd w:val="0"/>
        <w:rPr>
          <w:color w:val="000000" w:themeColor="text1"/>
        </w:rPr>
      </w:pPr>
    </w:p>
    <w:p w:rsidR="00C739FE" w:rsidRPr="00BD43DF" w:rsidRDefault="00C739FE" w:rsidP="00C739FE">
      <w:pPr>
        <w:autoSpaceDE w:val="0"/>
        <w:autoSpaceDN w:val="0"/>
        <w:adjustRightInd w:val="0"/>
        <w:rPr>
          <w:color w:val="000000" w:themeColor="text1"/>
        </w:rPr>
      </w:pPr>
    </w:p>
    <w:p w:rsidR="00C739FE" w:rsidRPr="00BD43DF" w:rsidRDefault="00C739FE" w:rsidP="00C739FE">
      <w:pPr>
        <w:autoSpaceDE w:val="0"/>
        <w:autoSpaceDN w:val="0"/>
        <w:adjustRightInd w:val="0"/>
        <w:rPr>
          <w:color w:val="000000" w:themeColor="text1"/>
        </w:rPr>
      </w:pPr>
      <w:r w:rsidRPr="00BD43DF">
        <w:rPr>
          <w:color w:val="000000" w:themeColor="text1"/>
        </w:rPr>
        <w:t xml:space="preserve">Исп. Ю.С. </w:t>
      </w:r>
      <w:r w:rsidR="00E8239A" w:rsidRPr="00BD43DF">
        <w:rPr>
          <w:color w:val="000000" w:themeColor="text1"/>
        </w:rPr>
        <w:t>Зайцева</w:t>
      </w:r>
    </w:p>
    <w:p w:rsidR="00D92ED6" w:rsidRDefault="00C739FE" w:rsidP="00C739FE">
      <w:pPr>
        <w:autoSpaceDE w:val="0"/>
        <w:autoSpaceDN w:val="0"/>
        <w:adjustRightInd w:val="0"/>
        <w:rPr>
          <w:color w:val="000000" w:themeColor="text1"/>
        </w:rPr>
        <w:sectPr w:rsidR="00D92ED6" w:rsidSect="00E2375A">
          <w:footerReference w:type="default" r:id="rId9"/>
          <w:footerReference w:type="first" r:id="rId10"/>
          <w:pgSz w:w="11906" w:h="16838"/>
          <w:pgMar w:top="1134" w:right="850" w:bottom="1134" w:left="1701" w:header="708" w:footer="708" w:gutter="0"/>
          <w:cols w:space="708"/>
          <w:titlePg/>
          <w:docGrid w:linePitch="360"/>
        </w:sectPr>
      </w:pPr>
      <w:r w:rsidRPr="00BD43DF">
        <w:rPr>
          <w:color w:val="000000" w:themeColor="text1"/>
        </w:rPr>
        <w:t>Тел. 74585</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BD43DF" w:rsidTr="00EE790E">
        <w:tc>
          <w:tcPr>
            <w:tcW w:w="3369" w:type="dxa"/>
          </w:tcPr>
          <w:p w:rsidR="00BD43DF" w:rsidRDefault="00BD43DF" w:rsidP="00EF4AA4">
            <w:pPr>
              <w:jc w:val="center"/>
              <w:rPr>
                <w:b/>
                <w:color w:val="000000" w:themeColor="text1"/>
                <w:sz w:val="28"/>
                <w:szCs w:val="28"/>
              </w:rPr>
            </w:pPr>
            <w:bookmarkStart w:id="1" w:name="P29"/>
            <w:bookmarkEnd w:id="1"/>
          </w:p>
        </w:tc>
        <w:tc>
          <w:tcPr>
            <w:tcW w:w="6202" w:type="dxa"/>
          </w:tcPr>
          <w:p w:rsidR="00BD43DF" w:rsidRPr="005C35F7" w:rsidRDefault="00BD43DF" w:rsidP="00EF4AA4">
            <w:pPr>
              <w:jc w:val="center"/>
              <w:rPr>
                <w:color w:val="000000" w:themeColor="text1"/>
                <w:sz w:val="28"/>
                <w:szCs w:val="28"/>
              </w:rPr>
            </w:pPr>
            <w:r w:rsidRPr="005C35F7">
              <w:rPr>
                <w:color w:val="000000" w:themeColor="text1"/>
                <w:sz w:val="28"/>
                <w:szCs w:val="28"/>
              </w:rPr>
              <w:t xml:space="preserve">Утверждено </w:t>
            </w:r>
          </w:p>
          <w:p w:rsidR="00BD43DF" w:rsidRPr="005C35F7" w:rsidRDefault="005C35F7" w:rsidP="00EF4AA4">
            <w:pPr>
              <w:jc w:val="center"/>
              <w:rPr>
                <w:color w:val="000000" w:themeColor="text1"/>
                <w:sz w:val="28"/>
                <w:szCs w:val="28"/>
              </w:rPr>
            </w:pPr>
            <w:r w:rsidRPr="005C35F7">
              <w:rPr>
                <w:color w:val="000000" w:themeColor="text1"/>
                <w:sz w:val="28"/>
                <w:szCs w:val="28"/>
              </w:rPr>
              <w:t>п</w:t>
            </w:r>
            <w:r w:rsidR="00BD43DF" w:rsidRPr="005C35F7">
              <w:rPr>
                <w:color w:val="000000" w:themeColor="text1"/>
                <w:sz w:val="28"/>
                <w:szCs w:val="28"/>
              </w:rPr>
              <w:t xml:space="preserve">остановлением </w:t>
            </w:r>
          </w:p>
          <w:p w:rsidR="00BD43DF" w:rsidRPr="005C35F7" w:rsidRDefault="005C35F7" w:rsidP="00EF4AA4">
            <w:pPr>
              <w:jc w:val="center"/>
              <w:rPr>
                <w:color w:val="000000" w:themeColor="text1"/>
                <w:sz w:val="28"/>
                <w:szCs w:val="28"/>
              </w:rPr>
            </w:pPr>
            <w:r w:rsidRPr="005C35F7">
              <w:rPr>
                <w:color w:val="000000" w:themeColor="text1"/>
                <w:sz w:val="28"/>
                <w:szCs w:val="28"/>
              </w:rPr>
              <w:t>а</w:t>
            </w:r>
            <w:r w:rsidR="00BD43DF" w:rsidRPr="005C35F7">
              <w:rPr>
                <w:color w:val="000000" w:themeColor="text1"/>
                <w:sz w:val="28"/>
                <w:szCs w:val="28"/>
              </w:rPr>
              <w:t xml:space="preserve">дминистрации Промышленновского </w:t>
            </w:r>
            <w:r w:rsidRPr="005C35F7">
              <w:rPr>
                <w:color w:val="000000" w:themeColor="text1"/>
                <w:sz w:val="28"/>
                <w:szCs w:val="28"/>
              </w:rPr>
              <w:t>муниципального округа</w:t>
            </w:r>
          </w:p>
          <w:p w:rsidR="005C35F7" w:rsidRDefault="005C35F7" w:rsidP="00146054">
            <w:pPr>
              <w:jc w:val="center"/>
              <w:rPr>
                <w:b/>
                <w:color w:val="000000" w:themeColor="text1"/>
                <w:sz w:val="28"/>
                <w:szCs w:val="28"/>
              </w:rPr>
            </w:pPr>
            <w:r w:rsidRPr="005C35F7">
              <w:rPr>
                <w:color w:val="000000" w:themeColor="text1"/>
                <w:sz w:val="28"/>
                <w:szCs w:val="28"/>
              </w:rPr>
              <w:t xml:space="preserve">от </w:t>
            </w:r>
            <w:r w:rsidR="00146054">
              <w:rPr>
                <w:color w:val="000000" w:themeColor="text1"/>
                <w:sz w:val="28"/>
                <w:szCs w:val="28"/>
              </w:rPr>
              <w:t xml:space="preserve">27.01.2025 </w:t>
            </w:r>
            <w:r w:rsidRPr="005C35F7">
              <w:rPr>
                <w:color w:val="000000" w:themeColor="text1"/>
                <w:sz w:val="28"/>
                <w:szCs w:val="28"/>
              </w:rPr>
              <w:t>№</w:t>
            </w:r>
            <w:r w:rsidR="00146054">
              <w:rPr>
                <w:color w:val="000000" w:themeColor="text1"/>
                <w:sz w:val="28"/>
                <w:szCs w:val="28"/>
              </w:rPr>
              <w:t xml:space="preserve"> 64-П</w:t>
            </w:r>
          </w:p>
        </w:tc>
      </w:tr>
    </w:tbl>
    <w:p w:rsidR="00BD43DF" w:rsidRDefault="00BD43DF" w:rsidP="00EF4AA4">
      <w:pPr>
        <w:jc w:val="center"/>
        <w:rPr>
          <w:b/>
          <w:color w:val="000000" w:themeColor="text1"/>
          <w:sz w:val="28"/>
          <w:szCs w:val="28"/>
        </w:rPr>
      </w:pPr>
    </w:p>
    <w:p w:rsidR="00BD43DF" w:rsidRDefault="00BD43DF" w:rsidP="00EF4AA4">
      <w:pPr>
        <w:jc w:val="center"/>
        <w:rPr>
          <w:b/>
          <w:color w:val="000000" w:themeColor="text1"/>
          <w:sz w:val="28"/>
          <w:szCs w:val="28"/>
        </w:rPr>
      </w:pPr>
    </w:p>
    <w:p w:rsidR="00EF4AA4" w:rsidRPr="00BD43DF" w:rsidRDefault="00EF4AA4" w:rsidP="00EF4AA4">
      <w:pPr>
        <w:jc w:val="center"/>
        <w:rPr>
          <w:b/>
          <w:color w:val="000000" w:themeColor="text1"/>
          <w:sz w:val="28"/>
          <w:szCs w:val="28"/>
        </w:rPr>
      </w:pPr>
      <w:r w:rsidRPr="00BD43DF">
        <w:rPr>
          <w:b/>
          <w:color w:val="000000" w:themeColor="text1"/>
          <w:sz w:val="28"/>
          <w:szCs w:val="28"/>
        </w:rPr>
        <w:t>ПОЛОЖЕНИЕ</w:t>
      </w:r>
    </w:p>
    <w:p w:rsidR="00EF4AA4" w:rsidRPr="00BD43DF" w:rsidRDefault="00EF4AA4" w:rsidP="00EF4AA4">
      <w:pPr>
        <w:jc w:val="center"/>
        <w:rPr>
          <w:b/>
          <w:color w:val="000000" w:themeColor="text1"/>
          <w:sz w:val="28"/>
          <w:szCs w:val="28"/>
        </w:rPr>
      </w:pPr>
      <w:r w:rsidRPr="00BD43DF">
        <w:rPr>
          <w:b/>
          <w:color w:val="000000" w:themeColor="text1"/>
          <w:sz w:val="28"/>
          <w:szCs w:val="28"/>
        </w:rPr>
        <w:t xml:space="preserve">О ПОХОРОННОМ ДЕЛЕ, ОБ ОРГАНИЗАЦИИ </w:t>
      </w:r>
    </w:p>
    <w:p w:rsidR="00EF4AA4" w:rsidRPr="00BD43DF" w:rsidRDefault="00EF4AA4" w:rsidP="00EF4AA4">
      <w:pPr>
        <w:jc w:val="center"/>
        <w:rPr>
          <w:b/>
          <w:color w:val="000000" w:themeColor="text1"/>
          <w:sz w:val="28"/>
          <w:szCs w:val="28"/>
        </w:rPr>
      </w:pPr>
      <w:r w:rsidRPr="00BD43DF">
        <w:rPr>
          <w:b/>
          <w:color w:val="000000" w:themeColor="text1"/>
          <w:sz w:val="28"/>
          <w:szCs w:val="28"/>
        </w:rPr>
        <w:t>РИТУАЛЬНЫХ УСЛУГ И СОДЕРЖАНИЯ МЕСТ ЗАХОРОЕНИЯ</w:t>
      </w:r>
    </w:p>
    <w:p w:rsidR="00EF4AA4" w:rsidRPr="00BD43DF" w:rsidRDefault="00EF4AA4" w:rsidP="00EF4AA4">
      <w:pPr>
        <w:jc w:val="center"/>
        <w:rPr>
          <w:b/>
          <w:color w:val="000000" w:themeColor="text1"/>
          <w:sz w:val="28"/>
          <w:szCs w:val="28"/>
        </w:rPr>
      </w:pPr>
      <w:r w:rsidRPr="00BD43DF">
        <w:rPr>
          <w:b/>
          <w:color w:val="000000" w:themeColor="text1"/>
          <w:sz w:val="28"/>
          <w:szCs w:val="28"/>
        </w:rPr>
        <w:t>НА ТЕРРИТОРИИ ПРОМЫШЛЕННОВСКОГО МУНИЦИПАЛЬНОГО ОКРУГА</w:t>
      </w:r>
    </w:p>
    <w:p w:rsidR="00EF4AA4" w:rsidRPr="00BD43DF" w:rsidRDefault="00EF4AA4" w:rsidP="00EF4AA4">
      <w:pPr>
        <w:ind w:left="360"/>
        <w:jc w:val="both"/>
        <w:rPr>
          <w:b/>
          <w:color w:val="000000" w:themeColor="text1"/>
          <w:sz w:val="28"/>
          <w:szCs w:val="28"/>
        </w:rPr>
      </w:pPr>
    </w:p>
    <w:p w:rsidR="00EF4AA4" w:rsidRPr="00BD43DF" w:rsidRDefault="00EF4AA4" w:rsidP="00EF4AA4">
      <w:pPr>
        <w:pStyle w:val="ConsPlusNormal"/>
        <w:jc w:val="center"/>
        <w:outlineLvl w:val="1"/>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1. ОБЩИЕ ПОЛОЖЕНИЯ</w:t>
      </w:r>
    </w:p>
    <w:p w:rsidR="00EF4AA4" w:rsidRPr="00BD43DF" w:rsidRDefault="00EF4AA4" w:rsidP="00EF4AA4">
      <w:pPr>
        <w:pStyle w:val="ConsPlusNormal"/>
        <w:jc w:val="both"/>
        <w:rPr>
          <w:rFonts w:ascii="Times New Roman" w:hAnsi="Times New Roman" w:cs="Times New Roman"/>
          <w:color w:val="000000" w:themeColor="text1"/>
          <w:sz w:val="28"/>
          <w:szCs w:val="28"/>
        </w:rPr>
      </w:pP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1.1. Правовая основа настоящего Положения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1.1.1. На территории Промышленновского муниципального округа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действующим законодательством.</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1.1.2. </w:t>
      </w:r>
      <w:proofErr w:type="gramStart"/>
      <w:r w:rsidRPr="00BD43DF">
        <w:rPr>
          <w:rFonts w:ascii="Times New Roman" w:hAnsi="Times New Roman" w:cs="Times New Roman"/>
          <w:color w:val="000000" w:themeColor="text1"/>
          <w:sz w:val="28"/>
          <w:szCs w:val="28"/>
        </w:rPr>
        <w:t>Положение о похоронном деле, об организации ритуальных услуг и содержания мест захоронения на территории Промышленновского муниципального округа (далее – Положение) разработано в соответствии с  Федеральным законом от 12.12.1996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Кемеровской области от 07.12.2018 № 104-ОЗ «О некоторых вопросах в сфере погребения и</w:t>
      </w:r>
      <w:proofErr w:type="gramEnd"/>
      <w:r w:rsidRPr="00BD43DF">
        <w:rPr>
          <w:rFonts w:ascii="Times New Roman" w:hAnsi="Times New Roman" w:cs="Times New Roman"/>
          <w:color w:val="000000" w:themeColor="text1"/>
          <w:sz w:val="28"/>
          <w:szCs w:val="28"/>
        </w:rPr>
        <w:t xml:space="preserve"> похоронного дела в Кемеровской области»,  </w:t>
      </w:r>
      <w:hyperlink r:id="rId11" w:history="1">
        <w:r w:rsidRPr="00BD43DF">
          <w:rPr>
            <w:rFonts w:ascii="Times New Roman" w:hAnsi="Times New Roman" w:cs="Times New Roman"/>
            <w:color w:val="000000" w:themeColor="text1"/>
            <w:sz w:val="28"/>
            <w:szCs w:val="28"/>
          </w:rPr>
          <w:t>СанПиН 2.1.2882-11</w:t>
        </w:r>
      </w:hyperlink>
      <w:r w:rsidRPr="00BD43DF">
        <w:rPr>
          <w:rFonts w:ascii="Times New Roman" w:hAnsi="Times New Roman" w:cs="Times New Roman"/>
          <w:color w:val="000000" w:themeColor="text1"/>
          <w:sz w:val="28"/>
          <w:szCs w:val="28"/>
        </w:rPr>
        <w:t xml:space="preserve"> «Гигиенические требования к размещению, устройству и содержанию кладбищ, зданий и сооружений похоронного назначения» и регулирует отношения, связанные с оказанием ритуальных услуг, устройством и содержанием мест захоронения на территории Промышленновского муниципального округа.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1.1.3. Соблюдение настоящего Положения обязательно для всех физических лиц (индивидуальных предпринимателей) и юридических лиц, независимо от формы собственности и ведомственной принадлежности.</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1.2. Основные понятия и термины</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1.2.1. В данном Положении используются следующие понятия: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Похоронное дело - деятельность по оказанию услуг по погребению, обрядовых, юридических, производственных и иных сопутствующих услуг, </w:t>
      </w:r>
    </w:p>
    <w:p w:rsidR="00EF4AA4" w:rsidRPr="00BD43DF" w:rsidRDefault="00EF4AA4" w:rsidP="00EF4AA4">
      <w:pPr>
        <w:pStyle w:val="ConsPlusNormal"/>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связанных с созданием и эксплуатацией объектов похоронного назначения, а также организацией и проведением процедуры погребения.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Похороны - обряд погребения останков или праха.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Волеизъявление лица о достойном отношении к его телу после смерти (далее - волеизъявление умершего) - пожелание, выраженное в устной форме </w:t>
      </w:r>
      <w:r w:rsidRPr="00BD43DF">
        <w:rPr>
          <w:rFonts w:ascii="Times New Roman" w:hAnsi="Times New Roman" w:cs="Times New Roman"/>
          <w:color w:val="000000" w:themeColor="text1"/>
          <w:sz w:val="28"/>
          <w:szCs w:val="28"/>
        </w:rPr>
        <w:lastRenderedPageBreak/>
        <w:t>в присутствии свидетелей или в письменной форме: о согласии или несогласии быть подвергнутым патологоанатомическому вскрытию; о согласии или несогласии на изъятие органов и (или) тканей из его тела; быть погребенным на том или ином месте, по тем или иным обычаям или традициям, рядом с теми или иными ранее умершими; быть подвергнутым кремации; о доверии исполнить свое волеизъявление тому или иному лицу.</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Исполнители волеизъявления умершего - лица, указанные в его волеизъявлении, при их согласии взять на себя обязанность исполнить волеизъявление умершего. В случае отказа их от исполнения волеизъявления умершего либо отсутствия в волеизъявлении указания на исполнителей, ими могут стать супруг (а), близкие родственники (дети, родители, усыновленные, усыновители, родные братья или сестры, внуки, дедушка, бабушка)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Погребение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Захоронение - погребенные останки или прах.</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Захоронение по индивидуальному заказу - захоронение с установкой стел, обелисков, памятников, оградок, выполненных по индивидуальному заказу.</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Могила - углубление в земле для захоронения гроба или урн с прахом.</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Кладбище - градостроительный комплекс или объект, содержащий места (территории) для погребения </w:t>
      </w:r>
      <w:proofErr w:type="gramStart"/>
      <w:r w:rsidRPr="00BD43DF">
        <w:rPr>
          <w:rFonts w:ascii="Times New Roman" w:hAnsi="Times New Roman" w:cs="Times New Roman"/>
          <w:color w:val="000000" w:themeColor="text1"/>
          <w:sz w:val="28"/>
          <w:szCs w:val="28"/>
        </w:rPr>
        <w:t>умерших</w:t>
      </w:r>
      <w:proofErr w:type="gramEnd"/>
      <w:r w:rsidRPr="00BD43DF">
        <w:rPr>
          <w:rFonts w:ascii="Times New Roman" w:hAnsi="Times New Roman" w:cs="Times New Roman"/>
          <w:color w:val="000000" w:themeColor="text1"/>
          <w:sz w:val="28"/>
          <w:szCs w:val="28"/>
        </w:rPr>
        <w:t>.</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Лица, осуществляющие захоронение - лица, которым в письменной форме выдано разрешение для проведения захоронения.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Место почетных захоронений - место захоронения почетных лиц.</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Семейное (родовое) захоронение - отведенные в соответствии с эстетическими, санитарными и экологическими требованиями и правилами отделенные участки земли на общественных кладбищах для захоронения тел (останков, праха) умерших близких родственников.</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Традиционное захоронение - индивидуальные могилы с холмами, высотой не более 0,7 м, мемориальными плитами, памятниками, установленными в пределах бесплатно предоставленного участка земли. Внутри оградок допускается установка небольших скамеек и столиков.</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proofErr w:type="gramStart"/>
      <w:r w:rsidRPr="00BD43DF">
        <w:rPr>
          <w:rFonts w:ascii="Times New Roman" w:hAnsi="Times New Roman" w:cs="Times New Roman"/>
          <w:color w:val="000000" w:themeColor="text1"/>
          <w:sz w:val="28"/>
          <w:szCs w:val="28"/>
        </w:rPr>
        <w:t>Надмогильные сооружения - памятные сооружения, устанавливаемые на могилах: памятники, стелы, обелиски, кресты и т.п.</w:t>
      </w:r>
      <w:proofErr w:type="gramEnd"/>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lastRenderedPageBreak/>
        <w:t>Регистрация захоронений - запись о захоронении умершего в регистрационной книге на основании свидетельства о смерти и талона на земельный участок для захоронения, осуществляемая в конторе кладбища и содержащая фамилию, имя, отчество умершего, даты его рождения и смерти, дату захоронения, номера квартала, сектора, где захоронено тело (останки).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Регистрационный знак - табличка с указанием фамилии, имени и отчества захороненного, дат его рождения и смерти.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Социальное пособие на погребение - пособие, выплачиваемое для компенсации расходов на погребение умерших лицам, взявшим на себя обязанность осуществлять погребение.</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Невостребованный умерший - умерший, </w:t>
      </w:r>
      <w:proofErr w:type="gramStart"/>
      <w:r w:rsidRPr="00BD43DF">
        <w:rPr>
          <w:rFonts w:ascii="Times New Roman" w:hAnsi="Times New Roman" w:cs="Times New Roman"/>
          <w:color w:val="000000" w:themeColor="text1"/>
          <w:sz w:val="28"/>
          <w:szCs w:val="28"/>
        </w:rPr>
        <w:t>погребение</w:t>
      </w:r>
      <w:proofErr w:type="gramEnd"/>
      <w:r w:rsidRPr="00BD43DF">
        <w:rPr>
          <w:rFonts w:ascii="Times New Roman" w:hAnsi="Times New Roman" w:cs="Times New Roman"/>
          <w:color w:val="000000" w:themeColor="text1"/>
          <w:sz w:val="28"/>
          <w:szCs w:val="28"/>
        </w:rPr>
        <w:t xml:space="preserve"> которого после установления органами внутренних дел его личности не было осуществлено в течение трех суток с момента установления причины смерти.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proofErr w:type="gramStart"/>
      <w:r w:rsidRPr="00BD43DF">
        <w:rPr>
          <w:rFonts w:ascii="Times New Roman" w:hAnsi="Times New Roman" w:cs="Times New Roman"/>
          <w:color w:val="000000" w:themeColor="text1"/>
          <w:sz w:val="28"/>
          <w:szCs w:val="28"/>
        </w:rPr>
        <w:t>Неопознанный</w:t>
      </w:r>
      <w:proofErr w:type="gramEnd"/>
      <w:r w:rsidRPr="00BD43DF">
        <w:rPr>
          <w:rFonts w:ascii="Times New Roman" w:hAnsi="Times New Roman" w:cs="Times New Roman"/>
          <w:color w:val="000000" w:themeColor="text1"/>
          <w:sz w:val="28"/>
          <w:szCs w:val="28"/>
        </w:rPr>
        <w:t xml:space="preserve"> умерший - умерший, личность которого не установлена органами внутренних дел в определенные законодательством Российской Федерации сроки.</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p>
    <w:p w:rsidR="00EF4AA4" w:rsidRPr="00BD43DF" w:rsidRDefault="00EF4AA4" w:rsidP="00EF4AA4">
      <w:pPr>
        <w:pStyle w:val="ConsPlusNormal"/>
        <w:jc w:val="center"/>
        <w:outlineLvl w:val="1"/>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2. ОРГАНИЗАЦИЯ УСЛУГ ПО ПОГРЕБЕНИЮ</w:t>
      </w:r>
    </w:p>
    <w:p w:rsidR="00EF4AA4" w:rsidRPr="00BD43DF" w:rsidRDefault="00EF4AA4" w:rsidP="00EF4AA4">
      <w:pPr>
        <w:pStyle w:val="ConsPlusNormal"/>
        <w:jc w:val="both"/>
        <w:rPr>
          <w:rFonts w:ascii="Times New Roman" w:hAnsi="Times New Roman" w:cs="Times New Roman"/>
          <w:color w:val="000000" w:themeColor="text1"/>
          <w:sz w:val="28"/>
          <w:szCs w:val="28"/>
        </w:rPr>
      </w:pP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2.1. Специализированная служба по вопросам похоронного дела: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2.1.1. Администрация Промышленновского муниципального округа создает специализированную службу по вопросам похоронного дела, на которую в соответствии с федеральным законодательством возлагается обязанность </w:t>
      </w:r>
      <w:proofErr w:type="gramStart"/>
      <w:r w:rsidRPr="00BD43DF">
        <w:rPr>
          <w:rFonts w:ascii="Times New Roman" w:hAnsi="Times New Roman" w:cs="Times New Roman"/>
          <w:color w:val="000000" w:themeColor="text1"/>
          <w:sz w:val="28"/>
          <w:szCs w:val="28"/>
        </w:rPr>
        <w:t>по</w:t>
      </w:r>
      <w:proofErr w:type="gramEnd"/>
      <w:r w:rsidRPr="00BD43DF">
        <w:rPr>
          <w:rFonts w:ascii="Times New Roman" w:hAnsi="Times New Roman" w:cs="Times New Roman"/>
          <w:color w:val="000000" w:themeColor="text1"/>
          <w:sz w:val="28"/>
          <w:szCs w:val="28"/>
        </w:rPr>
        <w:t>:</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исполнению волеизъявления умершего;</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определению возможности исполнения волеизъявления умершего о погребении;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оказанию на безвозмездной основе гарантированного перечня услуг по погребению;</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погребению умерших (погибших), не имеющих супруга, близких родственников, иных родственников либо законного представителя умершего;</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 погребению </w:t>
      </w:r>
      <w:proofErr w:type="gramStart"/>
      <w:r w:rsidRPr="00BD43DF">
        <w:rPr>
          <w:rFonts w:ascii="Times New Roman" w:hAnsi="Times New Roman" w:cs="Times New Roman"/>
          <w:color w:val="000000" w:themeColor="text1"/>
          <w:sz w:val="28"/>
          <w:szCs w:val="28"/>
        </w:rPr>
        <w:t>умершего</w:t>
      </w:r>
      <w:proofErr w:type="gramEnd"/>
      <w:r w:rsidRPr="00BD43DF">
        <w:rPr>
          <w:rFonts w:ascii="Times New Roman" w:hAnsi="Times New Roman" w:cs="Times New Roman"/>
          <w:color w:val="000000" w:themeColor="text1"/>
          <w:sz w:val="28"/>
          <w:szCs w:val="28"/>
        </w:rPr>
        <w:t xml:space="preserve"> и оказание услуг по погребению;</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осуществлению погребения умершего.</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2.1.2. Создание и порядок деятельности специализированной службы по вопросам похоронного дела определяется правовым актом администрации Промышленновского муниципального округа.</w:t>
      </w:r>
    </w:p>
    <w:p w:rsidR="00EF4AA4" w:rsidRPr="00BD43DF" w:rsidRDefault="00EF4AA4" w:rsidP="00221435">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2.1.3. Захоронение умершего, личность которого не установлена органами внутренних дел, осуществляется в течение десяти дней (или в иные сроки, установленные нормативами) с момента обнаружения тела, а также личность которых установлена, но не востребована в силу каких-либо </w:t>
      </w:r>
      <w:r w:rsidRPr="00BD43DF">
        <w:rPr>
          <w:rFonts w:ascii="Times New Roman" w:hAnsi="Times New Roman" w:cs="Times New Roman"/>
          <w:color w:val="000000" w:themeColor="text1"/>
          <w:sz w:val="28"/>
          <w:szCs w:val="28"/>
        </w:rPr>
        <w:lastRenderedPageBreak/>
        <w:t xml:space="preserve">причин, осуществляется после проведения всех необходимых мероприятий, путем </w:t>
      </w:r>
      <w:proofErr w:type="gramStart"/>
      <w:r w:rsidRPr="00BD43DF">
        <w:rPr>
          <w:rFonts w:ascii="Times New Roman" w:hAnsi="Times New Roman" w:cs="Times New Roman"/>
          <w:color w:val="000000" w:themeColor="text1"/>
          <w:sz w:val="28"/>
          <w:szCs w:val="28"/>
        </w:rPr>
        <w:t>захоронения</w:t>
      </w:r>
      <w:proofErr w:type="gramEnd"/>
      <w:r w:rsidRPr="00BD43DF">
        <w:rPr>
          <w:rFonts w:ascii="Times New Roman" w:hAnsi="Times New Roman" w:cs="Times New Roman"/>
          <w:color w:val="000000" w:themeColor="text1"/>
          <w:sz w:val="28"/>
          <w:szCs w:val="28"/>
        </w:rPr>
        <w:t xml:space="preserve"> на специально отведенном участке кладбища согласно действующим нормативам.</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2.1.4. Специализированная служба оказывает услуги согласно утвержденным прейскурантам, которые вывешиваются в месте приема заказов. Прейскурант минимального гарантированного перечня ритуальных услуг утверждается правовым актом администрации Промышленновского муниципального округа.</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2.2. Субъекты, оказывающие услуги по погребению:</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2.2.1 Ритуальные услуги по погребению могут оказывать:</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специализированная служба по вопросам похоронного дела;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индивидуальные предприниматели;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юридические лица независимо от организационно-правовой формы.</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2.3. Услуги по погребению и их стоимость:</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2.3.1. К услугам по погребению (ритуальным услугам) относятся услуги, связанные с проведением обряда, а именно:</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оформление документов, необходимых для погребения;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предоставление и доставка гроба и других предметов, необходимых для погребения;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перевозка тела (останков) умершего на кладбище;</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погребение;</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изготовление гробов, других похоронных принадлежностей;</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облачение невостребованного или неопознанного тела;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санитарная и косметическая обработка тела умершего;</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изготовление и установка надмогильных сооружений;</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изготовление надписей на памятнике;</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изготовление и крепление портретов, табличек на памятниках;</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уход за местами погребения и захоронения;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иные услуги.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2.4</w:t>
      </w:r>
      <w:r w:rsidR="008A2D70" w:rsidRPr="00BD43DF">
        <w:rPr>
          <w:rFonts w:ascii="Times New Roman" w:hAnsi="Times New Roman" w:cs="Times New Roman"/>
          <w:color w:val="000000" w:themeColor="text1"/>
          <w:sz w:val="28"/>
          <w:szCs w:val="28"/>
        </w:rPr>
        <w:t>.</w:t>
      </w:r>
      <w:r w:rsidRPr="00BD43DF">
        <w:rPr>
          <w:rFonts w:ascii="Times New Roman" w:hAnsi="Times New Roman" w:cs="Times New Roman"/>
          <w:color w:val="000000" w:themeColor="text1"/>
          <w:sz w:val="28"/>
          <w:szCs w:val="28"/>
        </w:rPr>
        <w:t xml:space="preserve"> Супругу, близким родственникам, иным родственникам, законному представителю или иному лицу, взявшему на себя обязанность осуществить </w:t>
      </w:r>
    </w:p>
    <w:p w:rsidR="00EF4AA4" w:rsidRPr="00BD43DF" w:rsidRDefault="00EF4AA4" w:rsidP="00EF4AA4">
      <w:pPr>
        <w:pStyle w:val="ConsPlusNormal"/>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погребение умершего, гарантируется оказание на безвозмездной основе следующего перечня услуг по погребению:</w:t>
      </w:r>
    </w:p>
    <w:p w:rsidR="00EF4AA4" w:rsidRPr="00BD43DF" w:rsidRDefault="00EF4AA4" w:rsidP="00EF4AA4">
      <w:pPr>
        <w:pStyle w:val="ConsPlusNormal"/>
        <w:jc w:val="both"/>
        <w:rPr>
          <w:rFonts w:ascii="Times New Roman" w:hAnsi="Times New Roman" w:cs="Times New Roman"/>
          <w:color w:val="000000" w:themeColor="text1"/>
          <w:sz w:val="28"/>
          <w:szCs w:val="28"/>
        </w:rPr>
      </w:pPr>
    </w:p>
    <w:tbl>
      <w:tblPr>
        <w:tblW w:w="9645" w:type="dxa"/>
        <w:tblInd w:w="62" w:type="dxa"/>
        <w:tblLayout w:type="fixed"/>
        <w:tblCellMar>
          <w:top w:w="102" w:type="dxa"/>
          <w:left w:w="62" w:type="dxa"/>
          <w:bottom w:w="102" w:type="dxa"/>
          <w:right w:w="62" w:type="dxa"/>
        </w:tblCellMar>
        <w:tblLook w:val="00A0" w:firstRow="1" w:lastRow="0" w:firstColumn="1" w:lastColumn="0" w:noHBand="0" w:noVBand="0"/>
      </w:tblPr>
      <w:tblGrid>
        <w:gridCol w:w="510"/>
        <w:gridCol w:w="7292"/>
        <w:gridCol w:w="1843"/>
      </w:tblGrid>
      <w:tr w:rsidR="00EF4AA4" w:rsidRPr="00BD43DF" w:rsidTr="00546179">
        <w:trPr>
          <w:trHeight w:val="880"/>
        </w:trPr>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 xml:space="preserve">№ </w:t>
            </w:r>
            <w:proofErr w:type="gramStart"/>
            <w:r w:rsidRPr="00BD43DF">
              <w:rPr>
                <w:color w:val="000000" w:themeColor="text1"/>
                <w:sz w:val="28"/>
                <w:szCs w:val="28"/>
              </w:rPr>
              <w:t>п</w:t>
            </w:r>
            <w:proofErr w:type="gramEnd"/>
            <w:r w:rsidRPr="00BD43DF">
              <w:rPr>
                <w:color w:val="000000" w:themeColor="text1"/>
                <w:sz w:val="28"/>
                <w:szCs w:val="28"/>
              </w:rPr>
              <w:t>/п</w:t>
            </w:r>
          </w:p>
        </w:tc>
        <w:tc>
          <w:tcPr>
            <w:tcW w:w="7287"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Наименование услуг</w:t>
            </w:r>
          </w:p>
        </w:tc>
        <w:tc>
          <w:tcPr>
            <w:tcW w:w="1842"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Стоимость               1 услуги (руб./ед.)</w:t>
            </w:r>
          </w:p>
        </w:tc>
      </w:tr>
      <w:tr w:rsidR="00EF4AA4" w:rsidRPr="00BD43DF" w:rsidTr="00546179">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1.</w:t>
            </w:r>
          </w:p>
        </w:tc>
        <w:tc>
          <w:tcPr>
            <w:tcW w:w="7287"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both"/>
              <w:rPr>
                <w:color w:val="000000" w:themeColor="text1"/>
                <w:sz w:val="28"/>
                <w:szCs w:val="28"/>
              </w:rPr>
            </w:pPr>
            <w:r w:rsidRPr="00BD43DF">
              <w:rPr>
                <w:color w:val="000000" w:themeColor="text1"/>
                <w:sz w:val="28"/>
                <w:szCs w:val="28"/>
              </w:rPr>
              <w:t>Оформление документов, необходимых для погребения</w:t>
            </w:r>
          </w:p>
        </w:tc>
        <w:tc>
          <w:tcPr>
            <w:tcW w:w="1842" w:type="dxa"/>
            <w:tcBorders>
              <w:top w:val="single" w:sz="4" w:space="0" w:color="auto"/>
              <w:left w:val="single" w:sz="4" w:space="0" w:color="auto"/>
              <w:bottom w:val="single" w:sz="4" w:space="0" w:color="auto"/>
              <w:right w:val="single" w:sz="4" w:space="0" w:color="auto"/>
            </w:tcBorders>
          </w:tcPr>
          <w:p w:rsidR="00EF4AA4" w:rsidRPr="00BD43DF" w:rsidRDefault="008A2D70" w:rsidP="00546179">
            <w:pPr>
              <w:jc w:val="center"/>
              <w:rPr>
                <w:color w:val="000000" w:themeColor="text1"/>
                <w:sz w:val="28"/>
                <w:szCs w:val="28"/>
              </w:rPr>
            </w:pPr>
            <w:r w:rsidRPr="00BD43DF">
              <w:rPr>
                <w:color w:val="000000" w:themeColor="text1"/>
                <w:sz w:val="28"/>
                <w:szCs w:val="28"/>
              </w:rPr>
              <w:t>81,07</w:t>
            </w:r>
          </w:p>
        </w:tc>
      </w:tr>
      <w:tr w:rsidR="00EF4AA4" w:rsidRPr="00BD43DF" w:rsidTr="00546179">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2.</w:t>
            </w:r>
          </w:p>
        </w:tc>
        <w:tc>
          <w:tcPr>
            <w:tcW w:w="7287"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both"/>
              <w:rPr>
                <w:color w:val="000000" w:themeColor="text1"/>
                <w:sz w:val="28"/>
                <w:szCs w:val="28"/>
              </w:rPr>
            </w:pPr>
            <w:r w:rsidRPr="00BD43DF">
              <w:rPr>
                <w:color w:val="000000" w:themeColor="text1"/>
                <w:sz w:val="28"/>
                <w:szCs w:val="28"/>
              </w:rPr>
              <w:t>Предоставление и доставка гроба и других предметов, необходимых для погребения</w:t>
            </w:r>
          </w:p>
        </w:tc>
        <w:tc>
          <w:tcPr>
            <w:tcW w:w="1842" w:type="dxa"/>
            <w:tcBorders>
              <w:top w:val="single" w:sz="4" w:space="0" w:color="auto"/>
              <w:left w:val="single" w:sz="4" w:space="0" w:color="auto"/>
              <w:bottom w:val="single" w:sz="4" w:space="0" w:color="auto"/>
              <w:right w:val="single" w:sz="4" w:space="0" w:color="auto"/>
            </w:tcBorders>
          </w:tcPr>
          <w:p w:rsidR="00EF4AA4" w:rsidRPr="00BD43DF" w:rsidRDefault="008A2D70" w:rsidP="00546179">
            <w:pPr>
              <w:jc w:val="center"/>
              <w:rPr>
                <w:color w:val="000000" w:themeColor="text1"/>
                <w:sz w:val="28"/>
                <w:szCs w:val="28"/>
              </w:rPr>
            </w:pPr>
            <w:r w:rsidRPr="00BD43DF">
              <w:rPr>
                <w:color w:val="000000" w:themeColor="text1"/>
                <w:sz w:val="28"/>
                <w:szCs w:val="28"/>
              </w:rPr>
              <w:t>7660,61</w:t>
            </w:r>
          </w:p>
        </w:tc>
      </w:tr>
      <w:tr w:rsidR="00EF4AA4" w:rsidRPr="00BD43DF" w:rsidTr="00546179">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3.</w:t>
            </w:r>
          </w:p>
        </w:tc>
        <w:tc>
          <w:tcPr>
            <w:tcW w:w="7287"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both"/>
              <w:rPr>
                <w:color w:val="000000" w:themeColor="text1"/>
                <w:sz w:val="28"/>
                <w:szCs w:val="28"/>
              </w:rPr>
            </w:pPr>
            <w:r w:rsidRPr="00BD43DF">
              <w:rPr>
                <w:color w:val="000000" w:themeColor="text1"/>
                <w:sz w:val="28"/>
                <w:szCs w:val="28"/>
              </w:rPr>
              <w:t>Перевозка тела (останков) умершего на кладбище (в крематорий)</w:t>
            </w:r>
          </w:p>
        </w:tc>
        <w:tc>
          <w:tcPr>
            <w:tcW w:w="1842" w:type="dxa"/>
            <w:tcBorders>
              <w:top w:val="single" w:sz="4" w:space="0" w:color="auto"/>
              <w:left w:val="single" w:sz="4" w:space="0" w:color="auto"/>
              <w:bottom w:val="single" w:sz="4" w:space="0" w:color="auto"/>
              <w:right w:val="single" w:sz="4" w:space="0" w:color="auto"/>
            </w:tcBorders>
          </w:tcPr>
          <w:p w:rsidR="00EF4AA4" w:rsidRPr="00BD43DF" w:rsidRDefault="008A2D70" w:rsidP="00546179">
            <w:pPr>
              <w:jc w:val="center"/>
              <w:rPr>
                <w:color w:val="000000" w:themeColor="text1"/>
                <w:sz w:val="28"/>
                <w:szCs w:val="28"/>
              </w:rPr>
            </w:pPr>
            <w:r w:rsidRPr="00BD43DF">
              <w:rPr>
                <w:color w:val="000000" w:themeColor="text1"/>
                <w:sz w:val="28"/>
                <w:szCs w:val="28"/>
              </w:rPr>
              <w:t>1635,31</w:t>
            </w:r>
          </w:p>
        </w:tc>
      </w:tr>
      <w:tr w:rsidR="00EF4AA4" w:rsidRPr="00BD43DF" w:rsidTr="00546179">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lastRenderedPageBreak/>
              <w:t>4.</w:t>
            </w:r>
          </w:p>
        </w:tc>
        <w:tc>
          <w:tcPr>
            <w:tcW w:w="7287"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both"/>
              <w:rPr>
                <w:color w:val="000000" w:themeColor="text1"/>
                <w:sz w:val="28"/>
                <w:szCs w:val="28"/>
              </w:rPr>
            </w:pPr>
            <w:r w:rsidRPr="00BD43DF">
              <w:rPr>
                <w:color w:val="000000" w:themeColor="text1"/>
                <w:sz w:val="28"/>
                <w:szCs w:val="28"/>
              </w:rPr>
              <w:t>Погребение (кремация с последующей выдачей урны с прахом)</w:t>
            </w:r>
          </w:p>
        </w:tc>
        <w:tc>
          <w:tcPr>
            <w:tcW w:w="1842" w:type="dxa"/>
            <w:tcBorders>
              <w:top w:val="single" w:sz="4" w:space="0" w:color="auto"/>
              <w:left w:val="single" w:sz="4" w:space="0" w:color="auto"/>
              <w:bottom w:val="single" w:sz="4" w:space="0" w:color="auto"/>
              <w:right w:val="single" w:sz="4" w:space="0" w:color="auto"/>
            </w:tcBorders>
          </w:tcPr>
          <w:p w:rsidR="00EF4AA4" w:rsidRPr="00BD43DF" w:rsidRDefault="008A2D70" w:rsidP="00546179">
            <w:pPr>
              <w:jc w:val="center"/>
              <w:rPr>
                <w:color w:val="000000" w:themeColor="text1"/>
                <w:sz w:val="28"/>
                <w:szCs w:val="28"/>
              </w:rPr>
            </w:pPr>
            <w:r w:rsidRPr="00BD43DF">
              <w:rPr>
                <w:color w:val="000000" w:themeColor="text1"/>
                <w:sz w:val="28"/>
                <w:szCs w:val="28"/>
              </w:rPr>
              <w:t>1504,27</w:t>
            </w:r>
          </w:p>
        </w:tc>
      </w:tr>
      <w:tr w:rsidR="00EF4AA4" w:rsidRPr="00BD43DF" w:rsidTr="00546179">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5.</w:t>
            </w:r>
          </w:p>
        </w:tc>
        <w:tc>
          <w:tcPr>
            <w:tcW w:w="7287"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both"/>
              <w:rPr>
                <w:color w:val="000000" w:themeColor="text1"/>
                <w:sz w:val="28"/>
                <w:szCs w:val="28"/>
              </w:rPr>
            </w:pPr>
            <w:r w:rsidRPr="00BD43DF">
              <w:rPr>
                <w:color w:val="000000" w:themeColor="text1"/>
                <w:sz w:val="28"/>
                <w:szCs w:val="28"/>
              </w:rPr>
              <w:t>Общая стоимость гарантированного перечня услуг по погребению</w:t>
            </w:r>
          </w:p>
        </w:tc>
        <w:tc>
          <w:tcPr>
            <w:tcW w:w="1842" w:type="dxa"/>
            <w:tcBorders>
              <w:top w:val="single" w:sz="4" w:space="0" w:color="auto"/>
              <w:left w:val="nil"/>
              <w:bottom w:val="single" w:sz="4" w:space="0" w:color="auto"/>
              <w:right w:val="single" w:sz="4" w:space="0" w:color="auto"/>
            </w:tcBorders>
          </w:tcPr>
          <w:p w:rsidR="00EF4AA4" w:rsidRPr="00BD43DF" w:rsidRDefault="008A2D70" w:rsidP="00546179">
            <w:pPr>
              <w:jc w:val="center"/>
              <w:rPr>
                <w:color w:val="000000" w:themeColor="text1"/>
                <w:sz w:val="28"/>
                <w:szCs w:val="28"/>
              </w:rPr>
            </w:pPr>
            <w:r w:rsidRPr="00BD43DF">
              <w:rPr>
                <w:color w:val="000000" w:themeColor="text1"/>
                <w:sz w:val="28"/>
                <w:szCs w:val="28"/>
              </w:rPr>
              <w:t>10881,26</w:t>
            </w:r>
          </w:p>
        </w:tc>
      </w:tr>
    </w:tbl>
    <w:p w:rsidR="00546179" w:rsidRPr="00BD43DF" w:rsidRDefault="006E4E3C" w:rsidP="00546179">
      <w:pPr>
        <w:pStyle w:val="aa"/>
        <w:spacing w:before="0" w:beforeAutospacing="0" w:after="0" w:afterAutospacing="0" w:line="240" w:lineRule="atLeast"/>
        <w:ind w:firstLine="451"/>
        <w:jc w:val="both"/>
        <w:rPr>
          <w:color w:val="000000" w:themeColor="text1"/>
          <w:sz w:val="28"/>
          <w:szCs w:val="28"/>
        </w:rPr>
      </w:pPr>
      <w:r w:rsidRPr="00BD43DF">
        <w:rPr>
          <w:color w:val="000000" w:themeColor="text1"/>
          <w:sz w:val="28"/>
          <w:szCs w:val="28"/>
        </w:rPr>
        <w:t xml:space="preserve">2.4.1. </w:t>
      </w:r>
      <w:bookmarkStart w:id="2" w:name="p0"/>
      <w:bookmarkEnd w:id="2"/>
      <w:proofErr w:type="gramStart"/>
      <w:r w:rsidRPr="00BD43DF">
        <w:rPr>
          <w:color w:val="000000" w:themeColor="text1"/>
          <w:sz w:val="28"/>
          <w:szCs w:val="28"/>
        </w:rPr>
        <w:t xml:space="preserve">Услуги по погребению, указанные в </w:t>
      </w:r>
      <w:hyperlink r:id="rId12" w:history="1">
        <w:r w:rsidRPr="00BD43DF">
          <w:rPr>
            <w:rStyle w:val="ab"/>
            <w:color w:val="000000" w:themeColor="text1"/>
            <w:sz w:val="28"/>
            <w:szCs w:val="28"/>
            <w:u w:val="none"/>
          </w:rPr>
          <w:t>пункте 2.4</w:t>
        </w:r>
      </w:hyperlink>
      <w:r w:rsidRPr="00BD43DF">
        <w:rPr>
          <w:color w:val="000000" w:themeColor="text1"/>
          <w:sz w:val="28"/>
          <w:szCs w:val="28"/>
        </w:rPr>
        <w:t xml:space="preserve"> Положения, оказываются специализированной службой по вопросам похоронного дела на основании </w:t>
      </w:r>
      <w:hyperlink r:id="rId13" w:history="1">
        <w:r w:rsidRPr="00BD43DF">
          <w:rPr>
            <w:rStyle w:val="ab"/>
            <w:color w:val="000000" w:themeColor="text1"/>
            <w:sz w:val="28"/>
            <w:szCs w:val="28"/>
            <w:u w:val="none"/>
          </w:rPr>
          <w:t>выписки</w:t>
        </w:r>
      </w:hyperlink>
      <w:r w:rsidRPr="00BD43DF">
        <w:rPr>
          <w:color w:val="000000" w:themeColor="text1"/>
          <w:sz w:val="28"/>
          <w:szCs w:val="28"/>
        </w:rPr>
        <w:t xml:space="preserve">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roofErr w:type="gramEnd"/>
    </w:p>
    <w:p w:rsidR="00546179" w:rsidRPr="00BD43DF" w:rsidRDefault="006E4E3C" w:rsidP="00546179">
      <w:pPr>
        <w:pStyle w:val="aa"/>
        <w:spacing w:before="0" w:beforeAutospacing="0" w:after="0" w:afterAutospacing="0" w:line="240" w:lineRule="atLeast"/>
        <w:ind w:firstLine="451"/>
        <w:jc w:val="both"/>
        <w:rPr>
          <w:color w:val="000000" w:themeColor="text1"/>
          <w:sz w:val="28"/>
          <w:szCs w:val="28"/>
        </w:rPr>
      </w:pPr>
      <w:proofErr w:type="gramStart"/>
      <w:r w:rsidRPr="00BD43DF">
        <w:rPr>
          <w:color w:val="000000" w:themeColor="text1"/>
          <w:sz w:val="28"/>
          <w:szCs w:val="28"/>
        </w:rPr>
        <w:t xml:space="preserve">Для получения выписки, указанной в </w:t>
      </w:r>
      <w:hyperlink w:anchor="p0" w:history="1">
        <w:r w:rsidRPr="00BD43DF">
          <w:rPr>
            <w:rStyle w:val="ab"/>
            <w:color w:val="000000" w:themeColor="text1"/>
            <w:sz w:val="28"/>
            <w:szCs w:val="28"/>
            <w:u w:val="none"/>
          </w:rPr>
          <w:t>абзаце первом</w:t>
        </w:r>
      </w:hyperlink>
      <w:r w:rsidRPr="00BD43DF">
        <w:rPr>
          <w:color w:val="000000" w:themeColor="text1"/>
          <w:sz w:val="28"/>
          <w:szCs w:val="28"/>
        </w:rPr>
        <w:t xml:space="preserve">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w:t>
      </w:r>
      <w:hyperlink r:id="rId14" w:history="1">
        <w:r w:rsidRPr="00BD43DF">
          <w:rPr>
            <w:rStyle w:val="ab"/>
            <w:color w:val="000000" w:themeColor="text1"/>
            <w:sz w:val="28"/>
            <w:szCs w:val="28"/>
            <w:u w:val="none"/>
          </w:rPr>
          <w:t>форме</w:t>
        </w:r>
      </w:hyperlink>
      <w:r w:rsidRPr="00BD43DF">
        <w:rPr>
          <w:color w:val="000000" w:themeColor="text1"/>
          <w:sz w:val="28"/>
          <w:szCs w:val="28"/>
        </w:rPr>
        <w:t xml:space="preserve">,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w:t>
      </w:r>
      <w:r w:rsidR="00546179" w:rsidRPr="00BD43DF">
        <w:rPr>
          <w:color w:val="000000" w:themeColor="text1"/>
          <w:sz w:val="28"/>
          <w:szCs w:val="28"/>
        </w:rPr>
        <w:t>«</w:t>
      </w:r>
      <w:r w:rsidRPr="00BD43DF">
        <w:rPr>
          <w:color w:val="000000" w:themeColor="text1"/>
          <w:sz w:val="28"/>
          <w:szCs w:val="28"/>
        </w:rPr>
        <w:t>Единый портал государственных и муниципальных</w:t>
      </w:r>
      <w:proofErr w:type="gramEnd"/>
      <w:r w:rsidRPr="00BD43DF">
        <w:rPr>
          <w:color w:val="000000" w:themeColor="text1"/>
          <w:sz w:val="28"/>
          <w:szCs w:val="28"/>
        </w:rPr>
        <w:t xml:space="preserve"> </w:t>
      </w:r>
      <w:proofErr w:type="gramStart"/>
      <w:r w:rsidRPr="00BD43DF">
        <w:rPr>
          <w:color w:val="000000" w:themeColor="text1"/>
          <w:sz w:val="28"/>
          <w:szCs w:val="28"/>
        </w:rPr>
        <w:t>услуг (функций)</w:t>
      </w:r>
      <w:r w:rsidR="00546179" w:rsidRPr="00BD43DF">
        <w:rPr>
          <w:color w:val="000000" w:themeColor="text1"/>
          <w:sz w:val="28"/>
          <w:szCs w:val="28"/>
        </w:rPr>
        <w:t>»</w:t>
      </w:r>
      <w:r w:rsidRPr="00BD43DF">
        <w:rPr>
          <w:color w:val="000000" w:themeColor="text1"/>
          <w:sz w:val="28"/>
          <w:szCs w:val="28"/>
        </w:rPr>
        <w:t xml:space="preserve">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w:t>
      </w:r>
      <w:proofErr w:type="gramEnd"/>
      <w:r w:rsidRPr="00BD43DF">
        <w:rPr>
          <w:color w:val="000000" w:themeColor="text1"/>
          <w:sz w:val="28"/>
          <w:szCs w:val="28"/>
        </w:rPr>
        <w:t xml:space="preserve">, </w:t>
      </w:r>
      <w:proofErr w:type="gramStart"/>
      <w:r w:rsidRPr="00BD43DF">
        <w:rPr>
          <w:color w:val="000000" w:themeColor="text1"/>
          <w:sz w:val="28"/>
          <w:szCs w:val="28"/>
        </w:rPr>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w:t>
      </w:r>
      <w:proofErr w:type="gramEnd"/>
    </w:p>
    <w:p w:rsidR="00546179" w:rsidRPr="00BD43DF" w:rsidRDefault="006E4E3C" w:rsidP="00546179">
      <w:pPr>
        <w:pStyle w:val="aa"/>
        <w:spacing w:before="0" w:beforeAutospacing="0" w:after="0" w:afterAutospacing="0" w:line="240" w:lineRule="atLeast"/>
        <w:ind w:firstLine="451"/>
        <w:jc w:val="both"/>
        <w:rPr>
          <w:color w:val="000000" w:themeColor="text1"/>
          <w:sz w:val="28"/>
          <w:szCs w:val="28"/>
        </w:rPr>
      </w:pPr>
      <w:proofErr w:type="gramStart"/>
      <w:r w:rsidRPr="00BD43DF">
        <w:rPr>
          <w:color w:val="000000" w:themeColor="text1"/>
          <w:sz w:val="28"/>
          <w:szCs w:val="28"/>
        </w:rPr>
        <w:t xml:space="preserve">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w:t>
      </w:r>
      <w:hyperlink w:anchor="p0" w:history="1">
        <w:r w:rsidRPr="00BD43DF">
          <w:rPr>
            <w:rStyle w:val="ab"/>
            <w:color w:val="000000" w:themeColor="text1"/>
            <w:sz w:val="28"/>
            <w:szCs w:val="28"/>
            <w:u w:val="none"/>
          </w:rPr>
          <w:t>абзаце первом</w:t>
        </w:r>
      </w:hyperlink>
      <w:r w:rsidRPr="00BD43DF">
        <w:rPr>
          <w:color w:val="000000" w:themeColor="text1"/>
          <w:sz w:val="28"/>
          <w:szCs w:val="28"/>
        </w:rPr>
        <w:t xml:space="preserve"> настоящего пункта, в зависимости от способа обращения заявителя по </w:t>
      </w:r>
      <w:hyperlink r:id="rId15" w:history="1">
        <w:r w:rsidRPr="00BD43DF">
          <w:rPr>
            <w:rStyle w:val="ab"/>
            <w:color w:val="000000" w:themeColor="text1"/>
            <w:sz w:val="28"/>
            <w:szCs w:val="28"/>
            <w:u w:val="none"/>
          </w:rPr>
          <w:t>форме</w:t>
        </w:r>
        <w:proofErr w:type="gramEnd"/>
      </w:hyperlink>
      <w:r w:rsidRPr="00BD43DF">
        <w:rPr>
          <w:color w:val="000000" w:themeColor="text1"/>
          <w:sz w:val="28"/>
          <w:szCs w:val="28"/>
        </w:rPr>
        <w:t xml:space="preserve">, утвержденной Правительством Российской Федерации, с указанием категории лица, к </w:t>
      </w:r>
      <w:r w:rsidRPr="00BD43DF">
        <w:rPr>
          <w:color w:val="000000" w:themeColor="text1"/>
          <w:sz w:val="28"/>
          <w:szCs w:val="28"/>
        </w:rPr>
        <w:lastRenderedPageBreak/>
        <w:t xml:space="preserve">которой относился </w:t>
      </w:r>
      <w:proofErr w:type="gramStart"/>
      <w:r w:rsidRPr="00BD43DF">
        <w:rPr>
          <w:color w:val="000000" w:themeColor="text1"/>
          <w:sz w:val="28"/>
          <w:szCs w:val="28"/>
        </w:rPr>
        <w:t>умерший</w:t>
      </w:r>
      <w:proofErr w:type="gramEnd"/>
      <w:r w:rsidRPr="00BD43DF">
        <w:rPr>
          <w:color w:val="000000" w:themeColor="text1"/>
          <w:sz w:val="28"/>
          <w:szCs w:val="28"/>
        </w:rPr>
        <w:t xml:space="preserve">, в соответствии с </w:t>
      </w:r>
      <w:hyperlink r:id="rId16" w:history="1">
        <w:r w:rsidRPr="00BD43DF">
          <w:rPr>
            <w:rStyle w:val="ab"/>
            <w:color w:val="000000" w:themeColor="text1"/>
            <w:sz w:val="28"/>
            <w:szCs w:val="28"/>
            <w:u w:val="none"/>
          </w:rPr>
          <w:t>абзацами четвертым</w:t>
        </w:r>
      </w:hyperlink>
      <w:r w:rsidRPr="00BD43DF">
        <w:rPr>
          <w:color w:val="000000" w:themeColor="text1"/>
          <w:sz w:val="28"/>
          <w:szCs w:val="28"/>
        </w:rPr>
        <w:t xml:space="preserve"> - </w:t>
      </w:r>
      <w:hyperlink r:id="rId17" w:history="1">
        <w:r w:rsidRPr="00BD43DF">
          <w:rPr>
            <w:rStyle w:val="ab"/>
            <w:color w:val="000000" w:themeColor="text1"/>
            <w:sz w:val="28"/>
            <w:szCs w:val="28"/>
            <w:u w:val="none"/>
          </w:rPr>
          <w:t xml:space="preserve">шестым пункта </w:t>
        </w:r>
        <w:r w:rsidR="009837DA" w:rsidRPr="00BD43DF">
          <w:rPr>
            <w:rStyle w:val="ab"/>
            <w:color w:val="000000" w:themeColor="text1"/>
            <w:sz w:val="28"/>
            <w:szCs w:val="28"/>
            <w:u w:val="none"/>
          </w:rPr>
          <w:t>2.5.1.</w:t>
        </w:r>
      </w:hyperlink>
      <w:r w:rsidRPr="00BD43DF">
        <w:rPr>
          <w:color w:val="000000" w:themeColor="text1"/>
          <w:sz w:val="28"/>
          <w:szCs w:val="28"/>
        </w:rPr>
        <w:t xml:space="preserve"> настоящ</w:t>
      </w:r>
      <w:r w:rsidR="009837DA" w:rsidRPr="00BD43DF">
        <w:rPr>
          <w:color w:val="000000" w:themeColor="text1"/>
          <w:sz w:val="28"/>
          <w:szCs w:val="28"/>
        </w:rPr>
        <w:t>его Положения</w:t>
      </w:r>
      <w:r w:rsidRPr="00BD43DF">
        <w:rPr>
          <w:color w:val="000000" w:themeColor="text1"/>
          <w:sz w:val="28"/>
          <w:szCs w:val="28"/>
        </w:rPr>
        <w:t xml:space="preserve">. </w:t>
      </w:r>
    </w:p>
    <w:p w:rsidR="006E4E3C" w:rsidRPr="00BD43DF" w:rsidRDefault="006E4E3C" w:rsidP="00546179">
      <w:pPr>
        <w:pStyle w:val="aa"/>
        <w:spacing w:before="0" w:beforeAutospacing="0" w:after="0" w:afterAutospacing="0" w:line="240" w:lineRule="atLeast"/>
        <w:ind w:firstLine="451"/>
        <w:jc w:val="both"/>
        <w:rPr>
          <w:color w:val="000000" w:themeColor="text1"/>
          <w:sz w:val="28"/>
          <w:szCs w:val="28"/>
        </w:rPr>
      </w:pPr>
      <w:r w:rsidRPr="00BD43DF">
        <w:rPr>
          <w:color w:val="000000" w:themeColor="text1"/>
          <w:sz w:val="28"/>
          <w:szCs w:val="28"/>
        </w:rPr>
        <w:t xml:space="preserve">При предъявлении выписки, указанной в </w:t>
      </w:r>
      <w:hyperlink w:anchor="p0" w:history="1">
        <w:r w:rsidRPr="00BD43DF">
          <w:rPr>
            <w:rStyle w:val="ab"/>
            <w:color w:val="000000" w:themeColor="text1"/>
            <w:sz w:val="28"/>
            <w:szCs w:val="28"/>
            <w:u w:val="none"/>
          </w:rPr>
          <w:t>абзаце первом</w:t>
        </w:r>
      </w:hyperlink>
      <w:r w:rsidRPr="00BD43DF">
        <w:rPr>
          <w:color w:val="000000" w:themeColor="text1"/>
          <w:sz w:val="28"/>
          <w:szCs w:val="28"/>
        </w:rPr>
        <w:t xml:space="preserve">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18" w:history="1">
        <w:r w:rsidRPr="00BD43DF">
          <w:rPr>
            <w:rStyle w:val="ab"/>
            <w:color w:val="000000" w:themeColor="text1"/>
            <w:sz w:val="28"/>
            <w:szCs w:val="28"/>
            <w:u w:val="none"/>
          </w:rPr>
          <w:t>единым стандартом</w:t>
        </w:r>
      </w:hyperlink>
      <w:r w:rsidRPr="00BD43DF">
        <w:rPr>
          <w:color w:val="000000" w:themeColor="text1"/>
          <w:sz w:val="28"/>
          <w:szCs w:val="28"/>
        </w:rPr>
        <w:t xml:space="preserve"> предоставления государственной услуги по назначению социального пособия на погребение, утверждаемым Правительством Российской Федерации. </w:t>
      </w:r>
    </w:p>
    <w:p w:rsidR="00EF4AA4" w:rsidRPr="00BD43DF" w:rsidRDefault="00EF4AA4" w:rsidP="00EF4AA4">
      <w:pPr>
        <w:autoSpaceDE w:val="0"/>
        <w:autoSpaceDN w:val="0"/>
        <w:adjustRightInd w:val="0"/>
        <w:ind w:firstLine="567"/>
        <w:jc w:val="both"/>
        <w:rPr>
          <w:color w:val="000000" w:themeColor="text1"/>
          <w:sz w:val="28"/>
          <w:szCs w:val="28"/>
          <w:lang w:eastAsia="en-US"/>
        </w:rPr>
      </w:pPr>
      <w:r w:rsidRPr="00BD43DF">
        <w:rPr>
          <w:color w:val="000000" w:themeColor="text1"/>
          <w:sz w:val="28"/>
          <w:szCs w:val="28"/>
          <w:lang w:eastAsia="en-US"/>
        </w:rPr>
        <w:t xml:space="preserve">2.5. </w:t>
      </w:r>
      <w:proofErr w:type="gramStart"/>
      <w:r w:rsidRPr="00BD43DF">
        <w:rPr>
          <w:color w:val="000000" w:themeColor="text1"/>
          <w:sz w:val="28"/>
          <w:szCs w:val="28"/>
          <w:lang w:eastAsia="en-US"/>
        </w:rPr>
        <w:t xml:space="preserve">Стоимость услуг, оказываемых специализированной службой по вопросам похоронного дела при погребении умерших, при отсутствии супруга, близких родственников, иных родственников либо </w:t>
      </w:r>
      <w:hyperlink r:id="rId19" w:history="1">
        <w:r w:rsidRPr="00BD43DF">
          <w:rPr>
            <w:color w:val="000000" w:themeColor="text1"/>
            <w:sz w:val="28"/>
            <w:szCs w:val="28"/>
            <w:lang w:eastAsia="en-US"/>
          </w:rPr>
          <w:t>законного представителя</w:t>
        </w:r>
      </w:hyperlink>
      <w:r w:rsidRPr="00BD43DF">
        <w:rPr>
          <w:color w:val="000000" w:themeColor="text1"/>
          <w:sz w:val="28"/>
          <w:szCs w:val="28"/>
          <w:lang w:eastAsia="en-US"/>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w:t>
      </w:r>
      <w:proofErr w:type="gramEnd"/>
      <w:r w:rsidRPr="00BD43DF">
        <w:rPr>
          <w:color w:val="000000" w:themeColor="text1"/>
          <w:sz w:val="28"/>
          <w:szCs w:val="28"/>
          <w:lang w:eastAsia="en-US"/>
        </w:rPr>
        <w:t xml:space="preserve"> службой по вопросам похоронного дела в течение трех суток с момента установления причины, в соответствии с перечнем услуг по погребению:</w:t>
      </w:r>
    </w:p>
    <w:p w:rsidR="00EF4AA4" w:rsidRPr="00BD43DF" w:rsidRDefault="00EF4AA4" w:rsidP="00EF4AA4">
      <w:pPr>
        <w:pStyle w:val="ConsPlusNormal"/>
        <w:jc w:val="both"/>
        <w:rPr>
          <w:rFonts w:ascii="Times New Roman" w:hAnsi="Times New Roman" w:cs="Times New Roman"/>
          <w:color w:val="000000" w:themeColor="text1"/>
          <w:sz w:val="28"/>
          <w:szCs w:val="28"/>
          <w:highlight w:val="yellow"/>
        </w:rPr>
      </w:pPr>
    </w:p>
    <w:tbl>
      <w:tblPr>
        <w:tblW w:w="9645" w:type="dxa"/>
        <w:tblInd w:w="62" w:type="dxa"/>
        <w:tblLayout w:type="fixed"/>
        <w:tblCellMar>
          <w:top w:w="102" w:type="dxa"/>
          <w:left w:w="62" w:type="dxa"/>
          <w:bottom w:w="102" w:type="dxa"/>
          <w:right w:w="62" w:type="dxa"/>
        </w:tblCellMar>
        <w:tblLook w:val="00A0" w:firstRow="1" w:lastRow="0" w:firstColumn="1" w:lastColumn="0" w:noHBand="0" w:noVBand="0"/>
      </w:tblPr>
      <w:tblGrid>
        <w:gridCol w:w="510"/>
        <w:gridCol w:w="7292"/>
        <w:gridCol w:w="1843"/>
      </w:tblGrid>
      <w:tr w:rsidR="00EF4AA4" w:rsidRPr="00BD43DF" w:rsidTr="00546179">
        <w:trPr>
          <w:trHeight w:val="880"/>
        </w:trPr>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 xml:space="preserve">№ </w:t>
            </w:r>
            <w:proofErr w:type="gramStart"/>
            <w:r w:rsidRPr="00BD43DF">
              <w:rPr>
                <w:color w:val="000000" w:themeColor="text1"/>
                <w:sz w:val="28"/>
                <w:szCs w:val="28"/>
              </w:rPr>
              <w:t>п</w:t>
            </w:r>
            <w:proofErr w:type="gramEnd"/>
            <w:r w:rsidRPr="00BD43DF">
              <w:rPr>
                <w:color w:val="000000" w:themeColor="text1"/>
                <w:sz w:val="28"/>
                <w:szCs w:val="28"/>
              </w:rPr>
              <w:t>/п</w:t>
            </w:r>
          </w:p>
        </w:tc>
        <w:tc>
          <w:tcPr>
            <w:tcW w:w="7292"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Наименование услуг</w:t>
            </w:r>
          </w:p>
        </w:tc>
        <w:tc>
          <w:tcPr>
            <w:tcW w:w="1843"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Стоимость               1 услуги (руб./ед.)</w:t>
            </w:r>
          </w:p>
        </w:tc>
      </w:tr>
      <w:tr w:rsidR="00EF4AA4" w:rsidRPr="00BD43DF" w:rsidTr="00546179">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1.</w:t>
            </w:r>
          </w:p>
        </w:tc>
        <w:tc>
          <w:tcPr>
            <w:tcW w:w="7292"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both"/>
              <w:rPr>
                <w:color w:val="000000" w:themeColor="text1"/>
                <w:sz w:val="28"/>
                <w:szCs w:val="28"/>
              </w:rPr>
            </w:pPr>
            <w:r w:rsidRPr="00BD43DF">
              <w:rPr>
                <w:color w:val="000000" w:themeColor="text1"/>
                <w:sz w:val="28"/>
                <w:szCs w:val="28"/>
              </w:rPr>
              <w:t>Оформление документов, необходимых для погребения</w:t>
            </w:r>
          </w:p>
        </w:tc>
        <w:tc>
          <w:tcPr>
            <w:tcW w:w="1843" w:type="dxa"/>
            <w:tcBorders>
              <w:top w:val="single" w:sz="4" w:space="0" w:color="auto"/>
              <w:left w:val="single" w:sz="4" w:space="0" w:color="auto"/>
              <w:bottom w:val="single" w:sz="4" w:space="0" w:color="auto"/>
              <w:right w:val="single" w:sz="4" w:space="0" w:color="auto"/>
            </w:tcBorders>
          </w:tcPr>
          <w:p w:rsidR="00EF4AA4" w:rsidRPr="00BD43DF" w:rsidRDefault="008A2D70" w:rsidP="00546179">
            <w:pPr>
              <w:jc w:val="center"/>
              <w:rPr>
                <w:color w:val="000000" w:themeColor="text1"/>
                <w:sz w:val="28"/>
                <w:szCs w:val="28"/>
              </w:rPr>
            </w:pPr>
            <w:r w:rsidRPr="00BD43DF">
              <w:rPr>
                <w:color w:val="000000" w:themeColor="text1"/>
                <w:sz w:val="28"/>
                <w:szCs w:val="28"/>
              </w:rPr>
              <w:t>246,00</w:t>
            </w:r>
          </w:p>
        </w:tc>
      </w:tr>
      <w:tr w:rsidR="00EF4AA4" w:rsidRPr="00BD43DF" w:rsidTr="00546179">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2.</w:t>
            </w:r>
          </w:p>
        </w:tc>
        <w:tc>
          <w:tcPr>
            <w:tcW w:w="7292"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both"/>
              <w:rPr>
                <w:color w:val="000000" w:themeColor="text1"/>
                <w:sz w:val="28"/>
                <w:szCs w:val="28"/>
              </w:rPr>
            </w:pPr>
            <w:r w:rsidRPr="00BD43DF">
              <w:rPr>
                <w:color w:val="000000" w:themeColor="text1"/>
                <w:sz w:val="28"/>
                <w:szCs w:val="28"/>
              </w:rPr>
              <w:t>Облачение тела</w:t>
            </w:r>
          </w:p>
        </w:tc>
        <w:tc>
          <w:tcPr>
            <w:tcW w:w="1843" w:type="dxa"/>
            <w:tcBorders>
              <w:top w:val="single" w:sz="4" w:space="0" w:color="auto"/>
              <w:left w:val="single" w:sz="4" w:space="0" w:color="auto"/>
              <w:bottom w:val="single" w:sz="4" w:space="0" w:color="auto"/>
              <w:right w:val="single" w:sz="4" w:space="0" w:color="auto"/>
            </w:tcBorders>
          </w:tcPr>
          <w:p w:rsidR="00EF4AA4" w:rsidRPr="00BD43DF" w:rsidRDefault="008A2D70" w:rsidP="00546179">
            <w:pPr>
              <w:jc w:val="center"/>
              <w:rPr>
                <w:color w:val="000000" w:themeColor="text1"/>
                <w:sz w:val="28"/>
                <w:szCs w:val="28"/>
              </w:rPr>
            </w:pPr>
            <w:r w:rsidRPr="00BD43DF">
              <w:rPr>
                <w:color w:val="000000" w:themeColor="text1"/>
                <w:sz w:val="28"/>
                <w:szCs w:val="28"/>
              </w:rPr>
              <w:t>377,17</w:t>
            </w:r>
          </w:p>
        </w:tc>
      </w:tr>
      <w:tr w:rsidR="00EF4AA4" w:rsidRPr="00BD43DF" w:rsidTr="00546179">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3.</w:t>
            </w:r>
          </w:p>
        </w:tc>
        <w:tc>
          <w:tcPr>
            <w:tcW w:w="7292"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both"/>
              <w:rPr>
                <w:color w:val="000000" w:themeColor="text1"/>
                <w:sz w:val="28"/>
                <w:szCs w:val="28"/>
              </w:rPr>
            </w:pPr>
            <w:r w:rsidRPr="00BD43DF">
              <w:rPr>
                <w:color w:val="000000" w:themeColor="text1"/>
                <w:sz w:val="28"/>
                <w:szCs w:val="28"/>
              </w:rPr>
              <w:t>Предоставление и доставка гроба и других предметов, необходимых для погребения</w:t>
            </w:r>
          </w:p>
        </w:tc>
        <w:tc>
          <w:tcPr>
            <w:tcW w:w="1843" w:type="dxa"/>
            <w:tcBorders>
              <w:top w:val="single" w:sz="4" w:space="0" w:color="auto"/>
              <w:left w:val="single" w:sz="4" w:space="0" w:color="auto"/>
              <w:bottom w:val="single" w:sz="4" w:space="0" w:color="auto"/>
              <w:right w:val="single" w:sz="4" w:space="0" w:color="auto"/>
            </w:tcBorders>
          </w:tcPr>
          <w:p w:rsidR="00EF4AA4" w:rsidRPr="00BD43DF" w:rsidRDefault="008A2D70" w:rsidP="00546179">
            <w:pPr>
              <w:jc w:val="center"/>
              <w:rPr>
                <w:color w:val="000000" w:themeColor="text1"/>
                <w:sz w:val="28"/>
                <w:szCs w:val="28"/>
              </w:rPr>
            </w:pPr>
            <w:r w:rsidRPr="00BD43DF">
              <w:rPr>
                <w:color w:val="000000" w:themeColor="text1"/>
                <w:sz w:val="28"/>
                <w:szCs w:val="28"/>
              </w:rPr>
              <w:t>3570,90</w:t>
            </w:r>
          </w:p>
        </w:tc>
      </w:tr>
      <w:tr w:rsidR="00EF4AA4" w:rsidRPr="00BD43DF" w:rsidTr="00546179">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4.</w:t>
            </w:r>
          </w:p>
        </w:tc>
        <w:tc>
          <w:tcPr>
            <w:tcW w:w="7292"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both"/>
              <w:rPr>
                <w:color w:val="000000" w:themeColor="text1"/>
                <w:sz w:val="28"/>
                <w:szCs w:val="28"/>
              </w:rPr>
            </w:pPr>
            <w:r w:rsidRPr="00BD43DF">
              <w:rPr>
                <w:color w:val="000000" w:themeColor="text1"/>
                <w:sz w:val="28"/>
                <w:szCs w:val="28"/>
              </w:rPr>
              <w:t>Перевозка тела (останков) умершего на кладбище (в крематорий)</w:t>
            </w:r>
          </w:p>
        </w:tc>
        <w:tc>
          <w:tcPr>
            <w:tcW w:w="1843" w:type="dxa"/>
            <w:tcBorders>
              <w:top w:val="single" w:sz="4" w:space="0" w:color="auto"/>
              <w:left w:val="single" w:sz="4" w:space="0" w:color="auto"/>
              <w:bottom w:val="single" w:sz="4" w:space="0" w:color="auto"/>
              <w:right w:val="single" w:sz="4" w:space="0" w:color="auto"/>
            </w:tcBorders>
          </w:tcPr>
          <w:p w:rsidR="00EF4AA4" w:rsidRPr="00BD43DF" w:rsidRDefault="008A2D70" w:rsidP="00546179">
            <w:pPr>
              <w:jc w:val="center"/>
              <w:rPr>
                <w:color w:val="000000" w:themeColor="text1"/>
                <w:sz w:val="28"/>
                <w:szCs w:val="28"/>
              </w:rPr>
            </w:pPr>
            <w:r w:rsidRPr="00BD43DF">
              <w:rPr>
                <w:color w:val="000000" w:themeColor="text1"/>
                <w:sz w:val="28"/>
                <w:szCs w:val="28"/>
              </w:rPr>
              <w:t>1585,50</w:t>
            </w:r>
          </w:p>
        </w:tc>
      </w:tr>
      <w:tr w:rsidR="00EF4AA4" w:rsidRPr="00BD43DF" w:rsidTr="00546179">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5.</w:t>
            </w:r>
          </w:p>
        </w:tc>
        <w:tc>
          <w:tcPr>
            <w:tcW w:w="7292"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both"/>
              <w:rPr>
                <w:color w:val="000000" w:themeColor="text1"/>
                <w:sz w:val="28"/>
                <w:szCs w:val="28"/>
              </w:rPr>
            </w:pPr>
            <w:r w:rsidRPr="00BD43DF">
              <w:rPr>
                <w:color w:val="000000" w:themeColor="text1"/>
                <w:sz w:val="28"/>
                <w:szCs w:val="28"/>
              </w:rPr>
              <w:t>Погребение (кремация с последующей выдачей урны с прахом)</w:t>
            </w:r>
          </w:p>
        </w:tc>
        <w:tc>
          <w:tcPr>
            <w:tcW w:w="1843" w:type="dxa"/>
            <w:tcBorders>
              <w:top w:val="single" w:sz="4" w:space="0" w:color="auto"/>
              <w:left w:val="nil"/>
              <w:bottom w:val="single" w:sz="4" w:space="0" w:color="auto"/>
              <w:right w:val="single" w:sz="4" w:space="0" w:color="auto"/>
            </w:tcBorders>
          </w:tcPr>
          <w:p w:rsidR="00EF4AA4" w:rsidRPr="00BD43DF" w:rsidRDefault="008A2D70" w:rsidP="00546179">
            <w:pPr>
              <w:jc w:val="center"/>
              <w:rPr>
                <w:color w:val="000000" w:themeColor="text1"/>
                <w:sz w:val="28"/>
                <w:szCs w:val="28"/>
              </w:rPr>
            </w:pPr>
            <w:r w:rsidRPr="00BD43DF">
              <w:rPr>
                <w:color w:val="000000" w:themeColor="text1"/>
                <w:sz w:val="28"/>
                <w:szCs w:val="28"/>
              </w:rPr>
              <w:t>5101,69</w:t>
            </w:r>
          </w:p>
        </w:tc>
      </w:tr>
      <w:tr w:rsidR="00EF4AA4" w:rsidRPr="00BD43DF" w:rsidTr="00546179">
        <w:tc>
          <w:tcPr>
            <w:tcW w:w="510"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center"/>
              <w:rPr>
                <w:color w:val="000000" w:themeColor="text1"/>
                <w:sz w:val="28"/>
                <w:szCs w:val="28"/>
              </w:rPr>
            </w:pPr>
            <w:r w:rsidRPr="00BD43DF">
              <w:rPr>
                <w:color w:val="000000" w:themeColor="text1"/>
                <w:sz w:val="28"/>
                <w:szCs w:val="28"/>
              </w:rPr>
              <w:t>6.</w:t>
            </w:r>
          </w:p>
        </w:tc>
        <w:tc>
          <w:tcPr>
            <w:tcW w:w="7292" w:type="dxa"/>
            <w:tcBorders>
              <w:top w:val="single" w:sz="4" w:space="0" w:color="auto"/>
              <w:left w:val="single" w:sz="4" w:space="0" w:color="auto"/>
              <w:bottom w:val="single" w:sz="4" w:space="0" w:color="auto"/>
              <w:right w:val="single" w:sz="4" w:space="0" w:color="auto"/>
            </w:tcBorders>
          </w:tcPr>
          <w:p w:rsidR="00EF4AA4" w:rsidRPr="00BD43DF" w:rsidRDefault="00EF4AA4" w:rsidP="00546179">
            <w:pPr>
              <w:jc w:val="both"/>
              <w:rPr>
                <w:color w:val="000000" w:themeColor="text1"/>
                <w:sz w:val="28"/>
                <w:szCs w:val="28"/>
              </w:rPr>
            </w:pPr>
            <w:r w:rsidRPr="00BD43DF">
              <w:rPr>
                <w:color w:val="000000" w:themeColor="text1"/>
                <w:sz w:val="28"/>
                <w:szCs w:val="28"/>
              </w:rPr>
              <w:t>Общая стоимость гарантированного перечня услуг по погребению</w:t>
            </w:r>
          </w:p>
        </w:tc>
        <w:tc>
          <w:tcPr>
            <w:tcW w:w="1843" w:type="dxa"/>
            <w:tcBorders>
              <w:top w:val="single" w:sz="4" w:space="0" w:color="auto"/>
              <w:left w:val="nil"/>
              <w:bottom w:val="single" w:sz="4" w:space="0" w:color="auto"/>
              <w:right w:val="single" w:sz="4" w:space="0" w:color="auto"/>
            </w:tcBorders>
          </w:tcPr>
          <w:p w:rsidR="00EF4AA4" w:rsidRPr="00BD43DF" w:rsidRDefault="008A2D70" w:rsidP="00546179">
            <w:pPr>
              <w:jc w:val="center"/>
              <w:rPr>
                <w:color w:val="000000" w:themeColor="text1"/>
                <w:sz w:val="28"/>
                <w:szCs w:val="28"/>
              </w:rPr>
            </w:pPr>
            <w:r w:rsidRPr="00BD43DF">
              <w:rPr>
                <w:color w:val="000000" w:themeColor="text1"/>
                <w:sz w:val="28"/>
                <w:szCs w:val="28"/>
              </w:rPr>
              <w:t>10881,26</w:t>
            </w:r>
          </w:p>
        </w:tc>
      </w:tr>
    </w:tbl>
    <w:p w:rsidR="00776DA6" w:rsidRPr="00BD43DF" w:rsidRDefault="00546179" w:rsidP="00776DA6">
      <w:pPr>
        <w:pStyle w:val="aa"/>
        <w:spacing w:before="0" w:beforeAutospacing="0" w:after="0" w:afterAutospacing="0" w:line="240" w:lineRule="atLeast"/>
        <w:ind w:firstLine="451"/>
        <w:jc w:val="both"/>
        <w:rPr>
          <w:color w:val="000000" w:themeColor="text1"/>
          <w:sz w:val="28"/>
          <w:szCs w:val="28"/>
        </w:rPr>
      </w:pPr>
      <w:r w:rsidRPr="00BD43DF">
        <w:rPr>
          <w:color w:val="000000" w:themeColor="text1"/>
          <w:sz w:val="28"/>
          <w:szCs w:val="28"/>
        </w:rPr>
        <w:t>2.5.1. Стоимость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w:t>
      </w:r>
      <w:r w:rsidR="00776DA6" w:rsidRPr="00BD43DF">
        <w:rPr>
          <w:color w:val="000000" w:themeColor="text1"/>
          <w:sz w:val="28"/>
          <w:szCs w:val="28"/>
        </w:rPr>
        <w:t xml:space="preserve"> </w:t>
      </w:r>
    </w:p>
    <w:p w:rsidR="00776DA6" w:rsidRPr="00BD43DF" w:rsidRDefault="00546179" w:rsidP="00776DA6">
      <w:pPr>
        <w:pStyle w:val="aa"/>
        <w:spacing w:before="0" w:beforeAutospacing="0" w:after="0" w:afterAutospacing="0" w:line="240" w:lineRule="atLeast"/>
        <w:ind w:firstLine="451"/>
        <w:jc w:val="both"/>
        <w:rPr>
          <w:color w:val="000000" w:themeColor="text1"/>
          <w:sz w:val="28"/>
          <w:szCs w:val="28"/>
        </w:rPr>
      </w:pPr>
      <w:r w:rsidRPr="00BD43DF">
        <w:rPr>
          <w:color w:val="000000" w:themeColor="text1"/>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органы местного самоуправления направляют в отделения Фонда пенсионного и социального страхования Российской Федерации уведомление </w:t>
      </w:r>
      <w:r w:rsidRPr="00BD43DF">
        <w:rPr>
          <w:color w:val="000000" w:themeColor="text1"/>
          <w:sz w:val="28"/>
          <w:szCs w:val="28"/>
        </w:rPr>
        <w:lastRenderedPageBreak/>
        <w:t xml:space="preserve">об утвержденной стоимости указанных услуг способом, позволяющим зафиксировать получение данного уведомления. </w:t>
      </w:r>
    </w:p>
    <w:p w:rsidR="00776DA6" w:rsidRPr="00BD43DF" w:rsidRDefault="00546179" w:rsidP="00776DA6">
      <w:pPr>
        <w:pStyle w:val="aa"/>
        <w:spacing w:before="0" w:beforeAutospacing="0" w:after="0" w:afterAutospacing="0" w:line="240" w:lineRule="atLeast"/>
        <w:ind w:firstLine="451"/>
        <w:jc w:val="both"/>
        <w:rPr>
          <w:color w:val="000000" w:themeColor="text1"/>
          <w:sz w:val="28"/>
          <w:szCs w:val="28"/>
        </w:rPr>
      </w:pPr>
      <w:r w:rsidRPr="00BD43DF">
        <w:rPr>
          <w:color w:val="000000" w:themeColor="text1"/>
          <w:sz w:val="28"/>
          <w:szCs w:val="28"/>
        </w:rPr>
        <w:t xml:space="preserve">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w:t>
      </w:r>
    </w:p>
    <w:p w:rsidR="00776DA6" w:rsidRPr="00BD43DF" w:rsidRDefault="00546179" w:rsidP="00776DA6">
      <w:pPr>
        <w:pStyle w:val="aa"/>
        <w:spacing w:before="0" w:beforeAutospacing="0" w:after="0" w:afterAutospacing="0" w:line="240" w:lineRule="atLeast"/>
        <w:ind w:firstLine="451"/>
        <w:jc w:val="both"/>
        <w:rPr>
          <w:color w:val="000000" w:themeColor="text1"/>
          <w:sz w:val="28"/>
          <w:szCs w:val="28"/>
        </w:rPr>
      </w:pPr>
      <w:proofErr w:type="gramStart"/>
      <w:r w:rsidRPr="00BD43DF">
        <w:rPr>
          <w:color w:val="000000" w:themeColor="text1"/>
          <w:sz w:val="28"/>
          <w:szCs w:val="28"/>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w:t>
      </w:r>
      <w:proofErr w:type="gramEnd"/>
      <w:r w:rsidRPr="00BD43DF">
        <w:rPr>
          <w:color w:val="000000" w:themeColor="text1"/>
          <w:sz w:val="28"/>
          <w:szCs w:val="28"/>
        </w:rPr>
        <w:t xml:space="preserve"> нетрудоспособности и в связи с материнством на день смерти указанных членов семей; </w:t>
      </w:r>
    </w:p>
    <w:p w:rsidR="00776DA6" w:rsidRPr="00BD43DF" w:rsidRDefault="00546179" w:rsidP="00776DA6">
      <w:pPr>
        <w:pStyle w:val="aa"/>
        <w:spacing w:before="0" w:beforeAutospacing="0" w:after="0" w:afterAutospacing="0" w:line="240" w:lineRule="atLeast"/>
        <w:ind w:firstLine="451"/>
        <w:jc w:val="both"/>
        <w:rPr>
          <w:color w:val="000000" w:themeColor="text1"/>
          <w:sz w:val="28"/>
          <w:szCs w:val="28"/>
        </w:rPr>
      </w:pPr>
      <w:proofErr w:type="gramStart"/>
      <w:r w:rsidRPr="00BD43DF">
        <w:rPr>
          <w:color w:val="000000" w:themeColor="text1"/>
          <w:sz w:val="28"/>
          <w:szCs w:val="28"/>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Pr="00BD43DF">
        <w:rPr>
          <w:color w:val="000000" w:themeColor="text1"/>
          <w:sz w:val="28"/>
          <w:szCs w:val="28"/>
        </w:rPr>
        <w:t xml:space="preserve"> </w:t>
      </w:r>
      <w:proofErr w:type="gramStart"/>
      <w:r w:rsidRPr="00BD43DF">
        <w:rPr>
          <w:color w:val="000000" w:themeColor="text1"/>
          <w:sz w:val="28"/>
          <w:szCs w:val="28"/>
        </w:rP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w:t>
      </w:r>
      <w:proofErr w:type="gramEnd"/>
      <w:r w:rsidRPr="00BD43DF">
        <w:rPr>
          <w:color w:val="000000" w:themeColor="text1"/>
          <w:sz w:val="28"/>
          <w:szCs w:val="28"/>
        </w:rPr>
        <w:t xml:space="preserve"> бюджета в размерах, определяемых в соответствии с настоящим пунктом; </w:t>
      </w:r>
    </w:p>
    <w:p w:rsidR="00776DA6" w:rsidRPr="00BD43DF" w:rsidRDefault="00546179" w:rsidP="00776DA6">
      <w:pPr>
        <w:pStyle w:val="aa"/>
        <w:spacing w:before="0" w:beforeAutospacing="0" w:after="0" w:afterAutospacing="0" w:line="240" w:lineRule="atLeast"/>
        <w:ind w:firstLine="451"/>
        <w:jc w:val="both"/>
        <w:rPr>
          <w:color w:val="000000" w:themeColor="text1"/>
          <w:sz w:val="28"/>
          <w:szCs w:val="28"/>
        </w:rPr>
      </w:pPr>
      <w:proofErr w:type="gramStart"/>
      <w:r w:rsidRPr="00BD43DF">
        <w:rPr>
          <w:color w:val="000000" w:themeColor="text1"/>
          <w:sz w:val="28"/>
          <w:szCs w:val="28"/>
        </w:rPr>
        <w:t xml:space="preserve">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roofErr w:type="gramEnd"/>
    </w:p>
    <w:p w:rsidR="00776DA6" w:rsidRPr="00BD43DF" w:rsidRDefault="00546179" w:rsidP="00776DA6">
      <w:pPr>
        <w:pStyle w:val="aa"/>
        <w:spacing w:before="0" w:beforeAutospacing="0" w:after="0" w:afterAutospacing="0" w:line="240" w:lineRule="atLeast"/>
        <w:ind w:firstLine="451"/>
        <w:jc w:val="both"/>
        <w:rPr>
          <w:color w:val="000000" w:themeColor="text1"/>
          <w:sz w:val="28"/>
          <w:szCs w:val="28"/>
        </w:rPr>
      </w:pPr>
      <w:r w:rsidRPr="00BD43DF">
        <w:rPr>
          <w:color w:val="000000" w:themeColor="text1"/>
          <w:sz w:val="28"/>
          <w:szCs w:val="28"/>
        </w:rPr>
        <w:t xml:space="preserve">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абзаце первом пункта </w:t>
      </w:r>
      <w:r w:rsidR="00BB7B1E" w:rsidRPr="00BD43DF">
        <w:rPr>
          <w:color w:val="000000" w:themeColor="text1"/>
          <w:sz w:val="28"/>
          <w:szCs w:val="28"/>
        </w:rPr>
        <w:t>2.4.1</w:t>
      </w:r>
      <w:r w:rsidR="00E31030" w:rsidRPr="00BD43DF">
        <w:rPr>
          <w:color w:val="000000" w:themeColor="text1"/>
          <w:sz w:val="28"/>
          <w:szCs w:val="28"/>
        </w:rPr>
        <w:t xml:space="preserve"> </w:t>
      </w:r>
      <w:r w:rsidRPr="00BD43DF">
        <w:rPr>
          <w:color w:val="000000" w:themeColor="text1"/>
          <w:sz w:val="28"/>
          <w:szCs w:val="28"/>
        </w:rPr>
        <w:t xml:space="preserve">настоящей </w:t>
      </w:r>
      <w:r w:rsidR="00BB7B1E" w:rsidRPr="00BD43DF">
        <w:rPr>
          <w:color w:val="000000" w:themeColor="text1"/>
          <w:sz w:val="28"/>
          <w:szCs w:val="28"/>
        </w:rPr>
        <w:t>Положения</w:t>
      </w:r>
      <w:r w:rsidRPr="00BD43DF">
        <w:rPr>
          <w:color w:val="000000" w:themeColor="text1"/>
          <w:sz w:val="28"/>
          <w:szCs w:val="28"/>
        </w:rPr>
        <w:t xml:space="preserve">, если такое обращение последовало не позднее шести месяцев со дня погребения. </w:t>
      </w:r>
    </w:p>
    <w:p w:rsidR="00776DA6" w:rsidRPr="00BD43DF" w:rsidRDefault="00546179" w:rsidP="00776DA6">
      <w:pPr>
        <w:pStyle w:val="aa"/>
        <w:spacing w:before="0" w:beforeAutospacing="0" w:after="0" w:afterAutospacing="0" w:line="240" w:lineRule="atLeast"/>
        <w:ind w:firstLine="451"/>
        <w:jc w:val="both"/>
        <w:rPr>
          <w:color w:val="000000" w:themeColor="text1"/>
          <w:sz w:val="28"/>
          <w:szCs w:val="28"/>
        </w:rPr>
      </w:pPr>
      <w:r w:rsidRPr="00BD43DF">
        <w:rPr>
          <w:color w:val="000000" w:themeColor="text1"/>
          <w:sz w:val="28"/>
          <w:szCs w:val="28"/>
        </w:rPr>
        <w:t xml:space="preserve">Фонд пенсионного и социального страхования Российской Федерации возмещает специализированной службе по вопросам похоронного дела </w:t>
      </w:r>
      <w:r w:rsidRPr="00BD43DF">
        <w:rPr>
          <w:color w:val="000000" w:themeColor="text1"/>
          <w:sz w:val="28"/>
          <w:szCs w:val="28"/>
        </w:rPr>
        <w:lastRenderedPageBreak/>
        <w:t xml:space="preserve">стоимость услуг, предоставляемых согласно гарантированному перечню услуг по погребению, в размере,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p>
    <w:p w:rsidR="00776DA6" w:rsidRPr="00BD43DF" w:rsidRDefault="00546179" w:rsidP="00776DA6">
      <w:pPr>
        <w:pStyle w:val="aa"/>
        <w:spacing w:before="0" w:beforeAutospacing="0" w:after="0" w:afterAutospacing="0" w:line="240" w:lineRule="atLeast"/>
        <w:ind w:firstLine="451"/>
        <w:jc w:val="both"/>
        <w:rPr>
          <w:color w:val="000000" w:themeColor="text1"/>
          <w:sz w:val="28"/>
          <w:szCs w:val="28"/>
        </w:rPr>
      </w:pPr>
      <w:r w:rsidRPr="00BD43DF">
        <w:rPr>
          <w:color w:val="000000" w:themeColor="text1"/>
          <w:sz w:val="28"/>
          <w:szCs w:val="28"/>
        </w:rPr>
        <w:t xml:space="preserve">В районах и местностях, где установлен районный коэффициент к заработной плате, этот предел определяется с применением районного коэффициента. </w:t>
      </w:r>
    </w:p>
    <w:p w:rsidR="00546179" w:rsidRPr="00BD43DF" w:rsidRDefault="00546179" w:rsidP="00776DA6">
      <w:pPr>
        <w:pStyle w:val="aa"/>
        <w:spacing w:before="0" w:beforeAutospacing="0" w:after="0" w:afterAutospacing="0" w:line="240" w:lineRule="atLeast"/>
        <w:ind w:firstLine="451"/>
        <w:jc w:val="both"/>
        <w:rPr>
          <w:color w:val="000000" w:themeColor="text1"/>
          <w:sz w:val="28"/>
          <w:szCs w:val="28"/>
        </w:rPr>
      </w:pPr>
      <w:r w:rsidRPr="00BD43DF">
        <w:rPr>
          <w:color w:val="000000" w:themeColor="text1"/>
          <w:sz w:val="28"/>
          <w:szCs w:val="28"/>
        </w:rPr>
        <w:t xml:space="preserve">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 </w:t>
      </w:r>
    </w:p>
    <w:p w:rsidR="00776DA6" w:rsidRPr="00BD43DF" w:rsidRDefault="00EF4AA4" w:rsidP="00776DA6">
      <w:pPr>
        <w:pStyle w:val="aa"/>
        <w:spacing w:before="0" w:beforeAutospacing="0" w:after="0" w:afterAutospacing="0" w:line="240" w:lineRule="atLeast"/>
        <w:ind w:firstLine="451"/>
        <w:jc w:val="both"/>
        <w:rPr>
          <w:color w:val="000000" w:themeColor="text1"/>
          <w:sz w:val="28"/>
          <w:szCs w:val="28"/>
        </w:rPr>
      </w:pPr>
      <w:r w:rsidRPr="00BD43DF">
        <w:rPr>
          <w:color w:val="000000" w:themeColor="text1"/>
          <w:sz w:val="28"/>
          <w:szCs w:val="28"/>
        </w:rPr>
        <w:t xml:space="preserve">2.6. </w:t>
      </w:r>
      <w:r w:rsidR="00776DA6" w:rsidRPr="00BD43DF">
        <w:rPr>
          <w:color w:val="000000" w:themeColor="text1"/>
          <w:sz w:val="28"/>
          <w:szCs w:val="28"/>
        </w:rPr>
        <w:t xml:space="preserve">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76DA6" w:rsidRPr="00BD43DF" w:rsidRDefault="00035152" w:rsidP="00776DA6">
      <w:pPr>
        <w:spacing w:line="240" w:lineRule="atLeast"/>
        <w:ind w:firstLine="451"/>
        <w:jc w:val="both"/>
        <w:rPr>
          <w:color w:val="000000" w:themeColor="text1"/>
          <w:sz w:val="28"/>
          <w:szCs w:val="28"/>
        </w:rPr>
      </w:pPr>
      <w:r w:rsidRPr="00BD43DF">
        <w:rPr>
          <w:color w:val="000000" w:themeColor="text1"/>
          <w:sz w:val="28"/>
          <w:szCs w:val="28"/>
        </w:rPr>
        <w:t xml:space="preserve">2.6.1. </w:t>
      </w:r>
      <w:r w:rsidR="00776DA6" w:rsidRPr="00BD43DF">
        <w:rPr>
          <w:color w:val="000000" w:themeColor="text1"/>
          <w:sz w:val="28"/>
          <w:szCs w:val="28"/>
        </w:rPr>
        <w:t xml:space="preserve">Выплата социального пособия на погребение осуществляется: </w:t>
      </w:r>
    </w:p>
    <w:p w:rsidR="00611F4B" w:rsidRDefault="00776DA6" w:rsidP="00611F4B">
      <w:pPr>
        <w:spacing w:line="240" w:lineRule="atLeast"/>
        <w:ind w:firstLine="451"/>
        <w:jc w:val="both"/>
        <w:rPr>
          <w:color w:val="000000" w:themeColor="text1"/>
          <w:sz w:val="28"/>
          <w:szCs w:val="28"/>
        </w:rPr>
      </w:pPr>
      <w:bookmarkStart w:id="3" w:name="p3"/>
      <w:bookmarkEnd w:id="3"/>
      <w:proofErr w:type="gramStart"/>
      <w:r w:rsidRPr="00BD43DF">
        <w:rPr>
          <w:color w:val="000000" w:themeColor="text1"/>
          <w:sz w:val="28"/>
          <w:szCs w:val="28"/>
        </w:rPr>
        <w:t>1) Фондом пенсионного и социального страхования Российской Федерации за счет средств Фонда пенсионного и социального страхования Российской Федерации в случае, если умерший подлежал обязательному социальному страхованию на случай временной нетрудоспособности и в связи с материнством на день смерти или члены семьи (один из членов семьи) умершего несовершеннолетнего подлежали обязательному социальному страхованию на случай временной нетрудоспособности и в связи с материнством</w:t>
      </w:r>
      <w:proofErr w:type="gramEnd"/>
      <w:r w:rsidRPr="00BD43DF">
        <w:rPr>
          <w:color w:val="000000" w:themeColor="text1"/>
          <w:sz w:val="28"/>
          <w:szCs w:val="28"/>
        </w:rPr>
        <w:t xml:space="preserve"> на день смерти этого несовершеннолетнего, а также в случаях, если пенсионное обеспечение умершего </w:t>
      </w:r>
      <w:proofErr w:type="gramStart"/>
      <w:r w:rsidRPr="00BD43DF">
        <w:rPr>
          <w:color w:val="000000" w:themeColor="text1"/>
          <w:sz w:val="28"/>
          <w:szCs w:val="28"/>
        </w:rPr>
        <w:t>осуществлялось Фондом пенсионного и социального страхования Российской Федерации и умерший не подлежал</w:t>
      </w:r>
      <w:proofErr w:type="gramEnd"/>
      <w:r w:rsidRPr="00BD43DF">
        <w:rPr>
          <w:color w:val="000000" w:themeColor="text1"/>
          <w:sz w:val="28"/>
          <w:szCs w:val="28"/>
        </w:rPr>
        <w:t xml:space="preserve"> обязательному социальному страхованию на случай временной нетрудоспособности и в связи с материнством на день смерти. </w:t>
      </w:r>
      <w:proofErr w:type="gramStart"/>
      <w:r w:rsidRPr="00BD43DF">
        <w:rPr>
          <w:color w:val="000000" w:themeColor="text1"/>
          <w:sz w:val="28"/>
          <w:szCs w:val="28"/>
        </w:rPr>
        <w:t xml:space="preserve">Из федерального бюджета Фонду пенсионного и социального страхования Российской Федерации возмещаются расходы, связанные с выплатой социального пособия на погребение умерших </w:t>
      </w:r>
      <w:proofErr w:type="spellStart"/>
      <w:r w:rsidRPr="00BD43DF">
        <w:rPr>
          <w:color w:val="000000" w:themeColor="text1"/>
          <w:sz w:val="28"/>
          <w:szCs w:val="28"/>
        </w:rPr>
        <w:t>неработавших</w:t>
      </w:r>
      <w:proofErr w:type="spellEnd"/>
      <w:r w:rsidRPr="00BD43DF">
        <w:rPr>
          <w:color w:val="000000" w:themeColor="text1"/>
          <w:sz w:val="28"/>
          <w:szCs w:val="28"/>
        </w:rPr>
        <w:t xml:space="preserve">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bookmarkStart w:id="4" w:name="p4"/>
      <w:bookmarkEnd w:id="4"/>
      <w:proofErr w:type="gramEnd"/>
    </w:p>
    <w:p w:rsidR="00776DA6" w:rsidRPr="00BD43DF" w:rsidRDefault="00776DA6" w:rsidP="00611F4B">
      <w:pPr>
        <w:spacing w:line="240" w:lineRule="atLeast"/>
        <w:ind w:firstLine="451"/>
        <w:jc w:val="both"/>
        <w:rPr>
          <w:color w:val="000000" w:themeColor="text1"/>
          <w:sz w:val="28"/>
          <w:szCs w:val="28"/>
        </w:rPr>
      </w:pPr>
      <w:proofErr w:type="gramStart"/>
      <w:r w:rsidRPr="00BD43DF">
        <w:rPr>
          <w:color w:val="000000" w:themeColor="text1"/>
          <w:sz w:val="28"/>
          <w:szCs w:val="28"/>
        </w:rPr>
        <w:t>2) органом социальной защиты населения по последнему месту жительства умершего (при отсутствии места жительства - по месту государственной регистрации смерти) за счет средств бюджетов субъектов Российской Федерации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w:t>
      </w:r>
      <w:proofErr w:type="gramEnd"/>
      <w:r w:rsidRPr="00BD43DF">
        <w:rPr>
          <w:color w:val="000000" w:themeColor="text1"/>
          <w:sz w:val="28"/>
          <w:szCs w:val="28"/>
        </w:rPr>
        <w:t xml:space="preserve"> 154 дней беременности; </w:t>
      </w:r>
    </w:p>
    <w:p w:rsidR="00776DA6" w:rsidRPr="00BD43DF" w:rsidRDefault="00776DA6" w:rsidP="00776DA6">
      <w:pPr>
        <w:spacing w:before="140" w:line="240" w:lineRule="atLeast"/>
        <w:ind w:firstLine="451"/>
        <w:jc w:val="both"/>
        <w:rPr>
          <w:color w:val="000000" w:themeColor="text1"/>
          <w:sz w:val="28"/>
          <w:szCs w:val="28"/>
        </w:rPr>
      </w:pPr>
      <w:bookmarkStart w:id="5" w:name="p5"/>
      <w:bookmarkEnd w:id="5"/>
      <w:r w:rsidRPr="00BD43DF">
        <w:rPr>
          <w:color w:val="000000" w:themeColor="text1"/>
          <w:sz w:val="28"/>
          <w:szCs w:val="28"/>
        </w:rPr>
        <w:lastRenderedPageBreak/>
        <w:t xml:space="preserve">3) иным органом, в котором умерший получал пенсию, если пенсионное обеспечение </w:t>
      </w:r>
      <w:proofErr w:type="gramStart"/>
      <w:r w:rsidRPr="00BD43DF">
        <w:rPr>
          <w:color w:val="000000" w:themeColor="text1"/>
          <w:sz w:val="28"/>
          <w:szCs w:val="28"/>
        </w:rPr>
        <w:t>умершего</w:t>
      </w:r>
      <w:proofErr w:type="gramEnd"/>
      <w:r w:rsidRPr="00BD43DF">
        <w:rPr>
          <w:color w:val="000000" w:themeColor="text1"/>
          <w:sz w:val="28"/>
          <w:szCs w:val="28"/>
        </w:rPr>
        <w:t xml:space="preserve"> осуществлялось этим органом и умерший не подлежал обязательному социальному страхованию на случай временной нетрудоспособности и в связи с материнством на день смерти, за счет средств, предусмотренных этому органу. </w:t>
      </w:r>
    </w:p>
    <w:p w:rsidR="00611F4B" w:rsidRDefault="00600D09" w:rsidP="00776DA6">
      <w:pPr>
        <w:spacing w:line="240" w:lineRule="atLeast"/>
        <w:ind w:firstLine="451"/>
        <w:jc w:val="both"/>
        <w:rPr>
          <w:color w:val="000000" w:themeColor="text1"/>
          <w:sz w:val="28"/>
          <w:szCs w:val="28"/>
        </w:rPr>
      </w:pPr>
      <w:bookmarkStart w:id="6" w:name="p7"/>
      <w:bookmarkEnd w:id="6"/>
      <w:r w:rsidRPr="00BD43DF">
        <w:rPr>
          <w:color w:val="000000" w:themeColor="text1"/>
          <w:sz w:val="28"/>
          <w:szCs w:val="28"/>
        </w:rPr>
        <w:t>2.6.2</w:t>
      </w:r>
      <w:r w:rsidR="00776DA6" w:rsidRPr="00BD43DF">
        <w:rPr>
          <w:color w:val="000000" w:themeColor="text1"/>
          <w:sz w:val="28"/>
          <w:szCs w:val="28"/>
        </w:rPr>
        <w:t xml:space="preserve">. </w:t>
      </w:r>
      <w:proofErr w:type="gramStart"/>
      <w:r w:rsidR="00776DA6" w:rsidRPr="00BD43DF">
        <w:rPr>
          <w:color w:val="000000" w:themeColor="text1"/>
          <w:sz w:val="28"/>
          <w:szCs w:val="28"/>
        </w:rPr>
        <w:t xml:space="preserve">Заявление о назначении социального пособия для его выплаты органами, указанными в </w:t>
      </w:r>
      <w:hyperlink w:anchor="p3" w:history="1">
        <w:r w:rsidR="00776DA6" w:rsidRPr="00BD43DF">
          <w:rPr>
            <w:color w:val="000000" w:themeColor="text1"/>
            <w:sz w:val="28"/>
            <w:szCs w:val="28"/>
          </w:rPr>
          <w:t>подпунктах 1</w:t>
        </w:r>
      </w:hyperlink>
      <w:r w:rsidR="00776DA6" w:rsidRPr="00BD43DF">
        <w:rPr>
          <w:color w:val="000000" w:themeColor="text1"/>
          <w:sz w:val="28"/>
          <w:szCs w:val="28"/>
        </w:rPr>
        <w:t xml:space="preserve"> и </w:t>
      </w:r>
      <w:hyperlink w:anchor="p4" w:history="1">
        <w:r w:rsidR="00776DA6" w:rsidRPr="00BD43DF">
          <w:rPr>
            <w:color w:val="000000" w:themeColor="text1"/>
            <w:sz w:val="28"/>
            <w:szCs w:val="28"/>
          </w:rPr>
          <w:t>2 пункта 2</w:t>
        </w:r>
      </w:hyperlink>
      <w:r w:rsidR="00035152" w:rsidRPr="00BD43DF">
        <w:rPr>
          <w:color w:val="000000" w:themeColor="text1"/>
          <w:sz w:val="28"/>
          <w:szCs w:val="28"/>
        </w:rPr>
        <w:t>.6.</w:t>
      </w:r>
      <w:r w:rsidR="00BF6057" w:rsidRPr="00BD43DF">
        <w:rPr>
          <w:color w:val="000000" w:themeColor="text1"/>
          <w:sz w:val="28"/>
          <w:szCs w:val="28"/>
        </w:rPr>
        <w:t>1.</w:t>
      </w:r>
      <w:r w:rsidR="00776DA6" w:rsidRPr="00BD43DF">
        <w:rPr>
          <w:color w:val="000000" w:themeColor="text1"/>
          <w:sz w:val="28"/>
          <w:szCs w:val="28"/>
        </w:rPr>
        <w:t xml:space="preserve"> настоящей статьи, подается лицами, указанными в </w:t>
      </w:r>
      <w:hyperlink w:anchor="p0" w:history="1">
        <w:r w:rsidR="00776DA6" w:rsidRPr="00BD43DF">
          <w:rPr>
            <w:color w:val="000000" w:themeColor="text1"/>
            <w:sz w:val="28"/>
            <w:szCs w:val="28"/>
          </w:rPr>
          <w:t xml:space="preserve">пункте </w:t>
        </w:r>
        <w:r w:rsidR="00BF6057" w:rsidRPr="00BD43DF">
          <w:rPr>
            <w:color w:val="000000" w:themeColor="text1"/>
            <w:sz w:val="28"/>
            <w:szCs w:val="28"/>
          </w:rPr>
          <w:t>2.4.1.</w:t>
        </w:r>
      </w:hyperlink>
      <w:r w:rsidR="00776DA6" w:rsidRPr="00BD43DF">
        <w:rPr>
          <w:color w:val="000000" w:themeColor="text1"/>
          <w:sz w:val="28"/>
          <w:szCs w:val="28"/>
        </w:rPr>
        <w:t xml:space="preserve"> настояще</w:t>
      </w:r>
      <w:r w:rsidR="00BF6057" w:rsidRPr="00BD43DF">
        <w:rPr>
          <w:color w:val="000000" w:themeColor="text1"/>
          <w:sz w:val="28"/>
          <w:szCs w:val="28"/>
        </w:rPr>
        <w:t>го</w:t>
      </w:r>
      <w:r w:rsidR="00776DA6" w:rsidRPr="00BD43DF">
        <w:rPr>
          <w:color w:val="000000" w:themeColor="text1"/>
          <w:sz w:val="28"/>
          <w:szCs w:val="28"/>
        </w:rPr>
        <w:t xml:space="preserve"> </w:t>
      </w:r>
      <w:r w:rsidR="00BF6057" w:rsidRPr="00BD43DF">
        <w:rPr>
          <w:color w:val="000000" w:themeColor="text1"/>
          <w:sz w:val="28"/>
          <w:szCs w:val="28"/>
        </w:rPr>
        <w:t>Положения</w:t>
      </w:r>
      <w:r w:rsidR="00776DA6" w:rsidRPr="00BD43DF">
        <w:rPr>
          <w:color w:val="000000" w:themeColor="text1"/>
          <w:sz w:val="28"/>
          <w:szCs w:val="28"/>
        </w:rPr>
        <w:t xml:space="preserve">, в Фонд пенсионного и социального страхования Российской Федерации лично или в электронной форме с использованием Единого портала государственных и муниципальных услуг по </w:t>
      </w:r>
      <w:hyperlink r:id="rId20" w:history="1">
        <w:r w:rsidR="00776DA6" w:rsidRPr="00BD43DF">
          <w:rPr>
            <w:color w:val="000000" w:themeColor="text1"/>
            <w:sz w:val="28"/>
            <w:szCs w:val="28"/>
          </w:rPr>
          <w:t>форме</w:t>
        </w:r>
      </w:hyperlink>
      <w:r w:rsidR="00776DA6" w:rsidRPr="00BD43DF">
        <w:rPr>
          <w:color w:val="000000" w:themeColor="text1"/>
          <w:sz w:val="28"/>
          <w:szCs w:val="28"/>
        </w:rPr>
        <w:t xml:space="preserve">, утвержденной Правительством Российской Федерации. </w:t>
      </w:r>
      <w:proofErr w:type="gramEnd"/>
    </w:p>
    <w:p w:rsidR="00611F4B" w:rsidRDefault="00776DA6" w:rsidP="00611F4B">
      <w:pPr>
        <w:spacing w:line="240" w:lineRule="atLeast"/>
        <w:ind w:firstLine="451"/>
        <w:jc w:val="both"/>
        <w:rPr>
          <w:color w:val="000000" w:themeColor="text1"/>
          <w:sz w:val="28"/>
          <w:szCs w:val="28"/>
        </w:rPr>
      </w:pPr>
      <w:proofErr w:type="gramStart"/>
      <w:r w:rsidRPr="00BD43DF">
        <w:rPr>
          <w:color w:val="000000" w:themeColor="text1"/>
          <w:sz w:val="28"/>
          <w:szCs w:val="28"/>
        </w:rPr>
        <w:t>Заявление о назначении социального пособия на погребение, поданное в электронной форме с использованием Единого портала государственных и муниципальных услуг, подписывается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w:t>
      </w:r>
      <w:proofErr w:type="gramEnd"/>
      <w:r w:rsidRPr="00BD43DF">
        <w:rPr>
          <w:color w:val="000000" w:themeColor="text1"/>
          <w:sz w:val="28"/>
          <w:szCs w:val="28"/>
        </w:rPr>
        <w:t xml:space="preserve"> лица, сертификат ключа </w:t>
      </w:r>
      <w:proofErr w:type="gramStart"/>
      <w:r w:rsidRPr="00BD43DF">
        <w:rPr>
          <w:color w:val="000000" w:themeColor="text1"/>
          <w:sz w:val="28"/>
          <w:szCs w:val="28"/>
        </w:rPr>
        <w:t>проверки</w:t>
      </w:r>
      <w:proofErr w:type="gramEnd"/>
      <w:r w:rsidRPr="00BD43DF">
        <w:rPr>
          <w:color w:val="000000" w:themeColor="text1"/>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w:t>
      </w:r>
    </w:p>
    <w:p w:rsidR="00611F4B" w:rsidRDefault="00776DA6" w:rsidP="00611F4B">
      <w:pPr>
        <w:spacing w:line="240" w:lineRule="atLeast"/>
        <w:ind w:firstLine="451"/>
        <w:jc w:val="both"/>
        <w:rPr>
          <w:color w:val="000000" w:themeColor="text1"/>
          <w:sz w:val="28"/>
          <w:szCs w:val="28"/>
        </w:rPr>
      </w:pPr>
      <w:r w:rsidRPr="00BD43DF">
        <w:rPr>
          <w:color w:val="000000" w:themeColor="text1"/>
          <w:sz w:val="28"/>
          <w:szCs w:val="28"/>
        </w:rPr>
        <w:t>В случае</w:t>
      </w:r>
      <w:proofErr w:type="gramStart"/>
      <w:r w:rsidRPr="00BD43DF">
        <w:rPr>
          <w:color w:val="000000" w:themeColor="text1"/>
          <w:sz w:val="28"/>
          <w:szCs w:val="28"/>
        </w:rPr>
        <w:t>,</w:t>
      </w:r>
      <w:proofErr w:type="gramEnd"/>
      <w:r w:rsidRPr="00BD43DF">
        <w:rPr>
          <w:color w:val="000000" w:themeColor="text1"/>
          <w:sz w:val="28"/>
          <w:szCs w:val="28"/>
        </w:rPr>
        <w:t xml:space="preserve"> если в субъекте Российской Федерации за счет средств бюджета субъекта Российской Федерации к социальному пособию на погребение, предусмотренному настоящ</w:t>
      </w:r>
      <w:r w:rsidR="00742A80">
        <w:rPr>
          <w:color w:val="000000" w:themeColor="text1"/>
          <w:sz w:val="28"/>
          <w:szCs w:val="28"/>
        </w:rPr>
        <w:t>и</w:t>
      </w:r>
      <w:r w:rsidR="00EF6316" w:rsidRPr="00BD43DF">
        <w:rPr>
          <w:color w:val="000000" w:themeColor="text1"/>
          <w:sz w:val="28"/>
          <w:szCs w:val="28"/>
        </w:rPr>
        <w:t>м</w:t>
      </w:r>
      <w:r w:rsidRPr="00BD43DF">
        <w:rPr>
          <w:color w:val="000000" w:themeColor="text1"/>
          <w:sz w:val="28"/>
          <w:szCs w:val="28"/>
        </w:rPr>
        <w:t xml:space="preserve"> </w:t>
      </w:r>
      <w:r w:rsidR="00EF6316" w:rsidRPr="00BD43DF">
        <w:rPr>
          <w:color w:val="000000" w:themeColor="text1"/>
          <w:sz w:val="28"/>
          <w:szCs w:val="28"/>
        </w:rPr>
        <w:t>Положением</w:t>
      </w:r>
      <w:r w:rsidRPr="00BD43DF">
        <w:rPr>
          <w:color w:val="000000" w:themeColor="text1"/>
          <w:sz w:val="28"/>
          <w:szCs w:val="28"/>
        </w:rPr>
        <w:t xml:space="preserve">, установлена дополнительная выплата, заявление на дополнительную выплату может быть подано одновременно с заявлением о назначении социального пособия на погребение в порядке, предусмотренном </w:t>
      </w:r>
      <w:hyperlink w:anchor="p7" w:history="1">
        <w:r w:rsidRPr="00BD43DF">
          <w:rPr>
            <w:color w:val="000000" w:themeColor="text1"/>
            <w:sz w:val="28"/>
            <w:szCs w:val="28"/>
          </w:rPr>
          <w:t>абзацем первым</w:t>
        </w:r>
      </w:hyperlink>
      <w:r w:rsidRPr="00BD43DF">
        <w:rPr>
          <w:color w:val="000000" w:themeColor="text1"/>
          <w:sz w:val="28"/>
          <w:szCs w:val="28"/>
        </w:rPr>
        <w:t xml:space="preserve"> настоящего пункта, при наличии соглашения, заключенного между Фондом пенсионного и социального страхования Российской Федерации и соответствующим субъектом Российской Федерации. </w:t>
      </w:r>
      <w:bookmarkStart w:id="7" w:name="p10"/>
      <w:bookmarkEnd w:id="7"/>
    </w:p>
    <w:p w:rsidR="00611F4B" w:rsidRDefault="00776DA6" w:rsidP="00611F4B">
      <w:pPr>
        <w:spacing w:line="240" w:lineRule="atLeast"/>
        <w:ind w:firstLine="451"/>
        <w:jc w:val="both"/>
        <w:rPr>
          <w:color w:val="000000" w:themeColor="text1"/>
          <w:sz w:val="28"/>
          <w:szCs w:val="28"/>
        </w:rPr>
      </w:pPr>
      <w:proofErr w:type="gramStart"/>
      <w:r w:rsidRPr="00BD43DF">
        <w:rPr>
          <w:color w:val="000000" w:themeColor="text1"/>
          <w:sz w:val="28"/>
          <w:szCs w:val="28"/>
        </w:rPr>
        <w:t xml:space="preserve">Фонд пенсионного и социального страхования Российской Федерации в целях подтверждения права заявителя на получение социального пособия на погребение, а также определения органа, предоставляющего данное пособие, на основании поступившего заявления о назначении социального пособия на погребение обеспечивает получение в порядке межведомственного электронного взаимодействия сведений в </w:t>
      </w:r>
      <w:hyperlink r:id="rId21" w:history="1">
        <w:r w:rsidRPr="00BD43DF">
          <w:rPr>
            <w:color w:val="000000" w:themeColor="text1"/>
            <w:sz w:val="28"/>
            <w:szCs w:val="28"/>
          </w:rPr>
          <w:t>составе</w:t>
        </w:r>
      </w:hyperlink>
      <w:r w:rsidRPr="00BD43DF">
        <w:rPr>
          <w:color w:val="000000" w:themeColor="text1"/>
          <w:sz w:val="28"/>
          <w:szCs w:val="28"/>
        </w:rPr>
        <w:t xml:space="preserve">, определяемом единым стандартом предоставления государственной услуги по назначению </w:t>
      </w:r>
      <w:r w:rsidRPr="00BD43DF">
        <w:rPr>
          <w:color w:val="000000" w:themeColor="text1"/>
          <w:sz w:val="28"/>
          <w:szCs w:val="28"/>
        </w:rPr>
        <w:lastRenderedPageBreak/>
        <w:t>социального пособия на погребение, утверждаемым Правительством Российской</w:t>
      </w:r>
      <w:proofErr w:type="gramEnd"/>
      <w:r w:rsidRPr="00BD43DF">
        <w:rPr>
          <w:color w:val="000000" w:themeColor="text1"/>
          <w:sz w:val="28"/>
          <w:szCs w:val="28"/>
        </w:rPr>
        <w:t xml:space="preserve"> Федерации. </w:t>
      </w:r>
    </w:p>
    <w:p w:rsidR="00611F4B" w:rsidRDefault="00600D09" w:rsidP="00611F4B">
      <w:pPr>
        <w:spacing w:line="240" w:lineRule="atLeast"/>
        <w:ind w:firstLine="451"/>
        <w:jc w:val="both"/>
        <w:rPr>
          <w:color w:val="000000" w:themeColor="text1"/>
          <w:sz w:val="28"/>
          <w:szCs w:val="28"/>
        </w:rPr>
      </w:pPr>
      <w:r w:rsidRPr="00BD43DF">
        <w:rPr>
          <w:color w:val="000000" w:themeColor="text1"/>
          <w:sz w:val="28"/>
          <w:szCs w:val="28"/>
        </w:rPr>
        <w:t>2.6.3</w:t>
      </w:r>
      <w:r w:rsidR="00776DA6" w:rsidRPr="00BD43DF">
        <w:rPr>
          <w:color w:val="000000" w:themeColor="text1"/>
          <w:sz w:val="28"/>
          <w:szCs w:val="28"/>
        </w:rPr>
        <w:t xml:space="preserve">. </w:t>
      </w:r>
      <w:proofErr w:type="gramStart"/>
      <w:r w:rsidR="00776DA6" w:rsidRPr="00BD43DF">
        <w:rPr>
          <w:color w:val="000000" w:themeColor="text1"/>
          <w:sz w:val="28"/>
          <w:szCs w:val="28"/>
        </w:rPr>
        <w:t>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Фонд пенсионного и социального страхования Российской Федерации в течение одного рабочего дня со дня поступления заявления о назначении социального пособия на погребение направляет</w:t>
      </w:r>
      <w:proofErr w:type="gramEnd"/>
      <w:r w:rsidR="00776DA6" w:rsidRPr="00BD43DF">
        <w:rPr>
          <w:color w:val="000000" w:themeColor="text1"/>
          <w:sz w:val="28"/>
          <w:szCs w:val="28"/>
        </w:rPr>
        <w:t xml:space="preserve"> указанное заявление, сведения о государственной регистрации смерти и подтверждение права заявителя на получение социального пособия на погребение в орган, указанный в </w:t>
      </w:r>
      <w:hyperlink w:anchor="p4" w:history="1">
        <w:r w:rsidR="00776DA6" w:rsidRPr="00BD43DF">
          <w:rPr>
            <w:color w:val="000000" w:themeColor="text1"/>
            <w:sz w:val="28"/>
            <w:szCs w:val="28"/>
          </w:rPr>
          <w:t>подпункте 2 пункта 2</w:t>
        </w:r>
      </w:hyperlink>
      <w:r w:rsidR="001F3F09" w:rsidRPr="00BD43DF">
        <w:rPr>
          <w:color w:val="000000" w:themeColor="text1"/>
          <w:sz w:val="28"/>
          <w:szCs w:val="28"/>
        </w:rPr>
        <w:t>.6.1.</w:t>
      </w:r>
      <w:r w:rsidR="00776DA6" w:rsidRPr="00BD43DF">
        <w:rPr>
          <w:color w:val="000000" w:themeColor="text1"/>
          <w:sz w:val="28"/>
          <w:szCs w:val="28"/>
        </w:rPr>
        <w:t xml:space="preserve"> настоящ</w:t>
      </w:r>
      <w:r w:rsidR="00CA4C96" w:rsidRPr="00BD43DF">
        <w:rPr>
          <w:color w:val="000000" w:themeColor="text1"/>
          <w:sz w:val="28"/>
          <w:szCs w:val="28"/>
        </w:rPr>
        <w:t>его Положения</w:t>
      </w:r>
      <w:r w:rsidR="00776DA6" w:rsidRPr="00BD43DF">
        <w:rPr>
          <w:color w:val="000000" w:themeColor="text1"/>
          <w:sz w:val="28"/>
          <w:szCs w:val="28"/>
        </w:rPr>
        <w:t xml:space="preserve">, в целях принятия решения о назначении и выплате социального пособия на погребение. </w:t>
      </w:r>
    </w:p>
    <w:p w:rsidR="00611F4B" w:rsidRDefault="00776DA6" w:rsidP="00611F4B">
      <w:pPr>
        <w:spacing w:line="240" w:lineRule="atLeast"/>
        <w:ind w:firstLine="451"/>
        <w:jc w:val="both"/>
        <w:rPr>
          <w:color w:val="000000" w:themeColor="text1"/>
          <w:sz w:val="28"/>
          <w:szCs w:val="28"/>
        </w:rPr>
      </w:pPr>
      <w:r w:rsidRPr="00BD43DF">
        <w:rPr>
          <w:color w:val="000000" w:themeColor="text1"/>
          <w:sz w:val="28"/>
          <w:szCs w:val="28"/>
        </w:rPr>
        <w:t>В случае</w:t>
      </w:r>
      <w:proofErr w:type="gramStart"/>
      <w:r w:rsidRPr="00BD43DF">
        <w:rPr>
          <w:color w:val="000000" w:themeColor="text1"/>
          <w:sz w:val="28"/>
          <w:szCs w:val="28"/>
        </w:rPr>
        <w:t>,</w:t>
      </w:r>
      <w:proofErr w:type="gramEnd"/>
      <w:r w:rsidRPr="00BD43DF">
        <w:rPr>
          <w:color w:val="000000" w:themeColor="text1"/>
          <w:sz w:val="28"/>
          <w:szCs w:val="28"/>
        </w:rPr>
        <w:t xml:space="preserve"> если пенсионное обеспечение умершего осуществлялось органом, указанным в </w:t>
      </w:r>
      <w:hyperlink w:anchor="p5" w:history="1">
        <w:r w:rsidRPr="00BD43DF">
          <w:rPr>
            <w:color w:val="000000" w:themeColor="text1"/>
            <w:sz w:val="28"/>
            <w:szCs w:val="28"/>
          </w:rPr>
          <w:t>подпункте 3 пункта 2</w:t>
        </w:r>
      </w:hyperlink>
      <w:r w:rsidR="00CA4C96" w:rsidRPr="00BD43DF">
        <w:rPr>
          <w:color w:val="000000" w:themeColor="text1"/>
          <w:sz w:val="28"/>
          <w:szCs w:val="28"/>
        </w:rPr>
        <w:t>.6.1.</w:t>
      </w:r>
      <w:r w:rsidRPr="00BD43DF">
        <w:rPr>
          <w:color w:val="000000" w:themeColor="text1"/>
          <w:sz w:val="28"/>
          <w:szCs w:val="28"/>
        </w:rPr>
        <w:t xml:space="preserve"> </w:t>
      </w:r>
      <w:r w:rsidR="00CA4C96" w:rsidRPr="00BD43DF">
        <w:rPr>
          <w:color w:val="000000" w:themeColor="text1"/>
          <w:sz w:val="28"/>
          <w:szCs w:val="28"/>
        </w:rPr>
        <w:t>настоящего Положения</w:t>
      </w:r>
      <w:r w:rsidRPr="00BD43DF">
        <w:rPr>
          <w:color w:val="000000" w:themeColor="text1"/>
          <w:sz w:val="28"/>
          <w:szCs w:val="28"/>
        </w:rPr>
        <w:t xml:space="preserve">, и умерший не подлежал обязательному социальному страхованию на случай временной нетрудоспособности и в связи с материнством на день смерти, Фонд пенсионного и социального страхования Российской Федерации уведомляет заявителя о необходимости обратиться с заявлением о назначении социального пособия на погребение в орган, осуществлявший пенсионное обеспечение </w:t>
      </w:r>
      <w:proofErr w:type="gramStart"/>
      <w:r w:rsidRPr="00BD43DF">
        <w:rPr>
          <w:color w:val="000000" w:themeColor="text1"/>
          <w:sz w:val="28"/>
          <w:szCs w:val="28"/>
        </w:rPr>
        <w:t>умершего</w:t>
      </w:r>
      <w:proofErr w:type="gramEnd"/>
      <w:r w:rsidRPr="00BD43DF">
        <w:rPr>
          <w:color w:val="000000" w:themeColor="text1"/>
          <w:sz w:val="28"/>
          <w:szCs w:val="28"/>
        </w:rPr>
        <w:t xml:space="preserve">. </w:t>
      </w:r>
    </w:p>
    <w:p w:rsidR="00611F4B" w:rsidRDefault="00776DA6" w:rsidP="00611F4B">
      <w:pPr>
        <w:spacing w:line="240" w:lineRule="atLeast"/>
        <w:ind w:firstLine="451"/>
        <w:jc w:val="both"/>
        <w:rPr>
          <w:color w:val="000000" w:themeColor="text1"/>
          <w:sz w:val="28"/>
          <w:szCs w:val="28"/>
        </w:rPr>
      </w:pPr>
      <w:proofErr w:type="gramStart"/>
      <w:r w:rsidRPr="00BD43DF">
        <w:rPr>
          <w:color w:val="000000" w:themeColor="text1"/>
          <w:sz w:val="28"/>
          <w:szCs w:val="28"/>
        </w:rPr>
        <w:t xml:space="preserve">Выплата социального пособия на погребение через организацию федеральной почтовой связи осуществляется в день обращения заявителя в организацию федеральной почтовой связи на основании доставочного документа, представленного в организацию федеральной почтовой связи органами, указанными в </w:t>
      </w:r>
      <w:hyperlink w:anchor="p3" w:history="1">
        <w:r w:rsidRPr="00BD43DF">
          <w:rPr>
            <w:color w:val="000000" w:themeColor="text1"/>
            <w:sz w:val="28"/>
            <w:szCs w:val="28"/>
          </w:rPr>
          <w:t>подпунктах 1</w:t>
        </w:r>
      </w:hyperlink>
      <w:r w:rsidRPr="00BD43DF">
        <w:rPr>
          <w:color w:val="000000" w:themeColor="text1"/>
          <w:sz w:val="28"/>
          <w:szCs w:val="28"/>
        </w:rPr>
        <w:t xml:space="preserve"> и </w:t>
      </w:r>
      <w:hyperlink w:anchor="p4" w:history="1">
        <w:r w:rsidRPr="00BD43DF">
          <w:rPr>
            <w:color w:val="000000" w:themeColor="text1"/>
            <w:sz w:val="28"/>
            <w:szCs w:val="28"/>
          </w:rPr>
          <w:t>2 пункта 2</w:t>
        </w:r>
      </w:hyperlink>
      <w:r w:rsidR="00CA4C96" w:rsidRPr="00BD43DF">
        <w:rPr>
          <w:color w:val="000000" w:themeColor="text1"/>
        </w:rPr>
        <w:t>.</w:t>
      </w:r>
      <w:r w:rsidR="003E6972" w:rsidRPr="003E6972">
        <w:rPr>
          <w:color w:val="000000" w:themeColor="text1"/>
          <w:sz w:val="28"/>
          <w:szCs w:val="28"/>
        </w:rPr>
        <w:t>6.1.</w:t>
      </w:r>
      <w:r w:rsidRPr="00BD43DF">
        <w:rPr>
          <w:color w:val="000000" w:themeColor="text1"/>
          <w:sz w:val="28"/>
          <w:szCs w:val="28"/>
        </w:rPr>
        <w:t xml:space="preserve"> </w:t>
      </w:r>
      <w:r w:rsidR="00CA4C96" w:rsidRPr="00BD43DF">
        <w:rPr>
          <w:color w:val="000000" w:themeColor="text1"/>
          <w:sz w:val="28"/>
          <w:szCs w:val="28"/>
        </w:rPr>
        <w:t>настоящего Положения</w:t>
      </w:r>
      <w:r w:rsidRPr="00BD43DF">
        <w:rPr>
          <w:color w:val="000000" w:themeColor="text1"/>
          <w:sz w:val="28"/>
          <w:szCs w:val="28"/>
        </w:rPr>
        <w:t xml:space="preserve">, в день принятия ими решения о назначении и выплате социального пособия на погребение. </w:t>
      </w:r>
      <w:proofErr w:type="gramEnd"/>
    </w:p>
    <w:p w:rsidR="00611F4B" w:rsidRDefault="00600D09" w:rsidP="00611F4B">
      <w:pPr>
        <w:spacing w:line="240" w:lineRule="atLeast"/>
        <w:ind w:firstLine="451"/>
        <w:jc w:val="both"/>
        <w:rPr>
          <w:color w:val="000000" w:themeColor="text1"/>
          <w:sz w:val="28"/>
          <w:szCs w:val="28"/>
        </w:rPr>
      </w:pPr>
      <w:r w:rsidRPr="00BD43DF">
        <w:rPr>
          <w:color w:val="000000" w:themeColor="text1"/>
          <w:sz w:val="28"/>
          <w:szCs w:val="28"/>
        </w:rPr>
        <w:t>2.6.4</w:t>
      </w:r>
      <w:r w:rsidR="00776DA6" w:rsidRPr="00BD43DF">
        <w:rPr>
          <w:color w:val="000000" w:themeColor="text1"/>
          <w:sz w:val="28"/>
          <w:szCs w:val="28"/>
        </w:rPr>
        <w:t xml:space="preserve">. Социальное пособие на погребение выплачивается в размере, равном стоимости услуг, предоставляемых согласно гарантированному перечню услуг по погребению, указанному в </w:t>
      </w:r>
      <w:hyperlink r:id="rId22" w:history="1">
        <w:r w:rsidR="006E5223" w:rsidRPr="00BD43DF">
          <w:rPr>
            <w:color w:val="000000" w:themeColor="text1"/>
            <w:sz w:val="28"/>
            <w:szCs w:val="28"/>
          </w:rPr>
          <w:t>пункте</w:t>
        </w:r>
      </w:hyperlink>
      <w:r w:rsidR="006E5223" w:rsidRPr="00BD43DF">
        <w:rPr>
          <w:color w:val="000000" w:themeColor="text1"/>
        </w:rPr>
        <w:t xml:space="preserve"> </w:t>
      </w:r>
      <w:r w:rsidR="006E5223" w:rsidRPr="003E6972">
        <w:rPr>
          <w:color w:val="000000" w:themeColor="text1"/>
          <w:sz w:val="28"/>
          <w:szCs w:val="28"/>
        </w:rPr>
        <w:t>2.4.</w:t>
      </w:r>
      <w:r w:rsidR="00776DA6" w:rsidRPr="00BD43DF">
        <w:rPr>
          <w:color w:val="000000" w:themeColor="text1"/>
          <w:sz w:val="28"/>
          <w:szCs w:val="28"/>
        </w:rPr>
        <w:t xml:space="preserve"> настоящего </w:t>
      </w:r>
      <w:r w:rsidR="006E5223" w:rsidRPr="00BD43DF">
        <w:rPr>
          <w:color w:val="000000" w:themeColor="text1"/>
          <w:sz w:val="28"/>
          <w:szCs w:val="28"/>
        </w:rPr>
        <w:t>Положения</w:t>
      </w:r>
      <w:r w:rsidR="00776DA6" w:rsidRPr="00BD43DF">
        <w:rPr>
          <w:color w:val="000000" w:themeColor="text1"/>
          <w:sz w:val="28"/>
          <w:szCs w:val="28"/>
        </w:rPr>
        <w:t xml:space="preserve">, но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w:t>
      </w:r>
      <w:hyperlink r:id="rId23" w:history="1">
        <w:r w:rsidR="00776DA6" w:rsidRPr="00BD43DF">
          <w:rPr>
            <w:color w:val="000000" w:themeColor="text1"/>
            <w:sz w:val="28"/>
            <w:szCs w:val="28"/>
          </w:rPr>
          <w:t>Коэффициент</w:t>
        </w:r>
      </w:hyperlink>
      <w:r w:rsidR="00776DA6" w:rsidRPr="00BD43DF">
        <w:rPr>
          <w:color w:val="000000" w:themeColor="text1"/>
          <w:sz w:val="28"/>
          <w:szCs w:val="28"/>
        </w:rPr>
        <w:t xml:space="preserve"> индексации определяется Правительством Российской Федерации. </w:t>
      </w:r>
    </w:p>
    <w:p w:rsidR="00611F4B" w:rsidRDefault="00776DA6" w:rsidP="00611F4B">
      <w:pPr>
        <w:spacing w:line="240" w:lineRule="atLeast"/>
        <w:ind w:firstLine="451"/>
        <w:jc w:val="both"/>
        <w:rPr>
          <w:color w:val="000000" w:themeColor="text1"/>
          <w:sz w:val="28"/>
          <w:szCs w:val="28"/>
        </w:rPr>
      </w:pPr>
      <w:r w:rsidRPr="00BD43DF">
        <w:rPr>
          <w:color w:val="000000" w:themeColor="text1"/>
          <w:sz w:val="28"/>
          <w:szCs w:val="28"/>
        </w:rPr>
        <w:t xml:space="preserve">В районах и местностях, где установлен </w:t>
      </w:r>
      <w:hyperlink r:id="rId24" w:history="1">
        <w:r w:rsidRPr="00BD43DF">
          <w:rPr>
            <w:color w:val="000000" w:themeColor="text1"/>
            <w:sz w:val="28"/>
            <w:szCs w:val="28"/>
          </w:rPr>
          <w:t>районный коэффициент</w:t>
        </w:r>
      </w:hyperlink>
      <w:r w:rsidRPr="00BD43DF">
        <w:rPr>
          <w:color w:val="000000" w:themeColor="text1"/>
          <w:sz w:val="28"/>
          <w:szCs w:val="28"/>
        </w:rPr>
        <w:t xml:space="preserve"> к заработной плате, размер социального пособия на погребение определяется с применением районного коэффициента. </w:t>
      </w:r>
    </w:p>
    <w:p w:rsidR="00776DA6" w:rsidRPr="00BD43DF" w:rsidRDefault="00776DA6" w:rsidP="00611F4B">
      <w:pPr>
        <w:spacing w:line="240" w:lineRule="atLeast"/>
        <w:ind w:firstLine="451"/>
        <w:jc w:val="both"/>
        <w:rPr>
          <w:color w:val="000000" w:themeColor="text1"/>
          <w:sz w:val="28"/>
          <w:szCs w:val="28"/>
        </w:rPr>
      </w:pPr>
      <w:r w:rsidRPr="00BD43DF">
        <w:rPr>
          <w:color w:val="000000" w:themeColor="text1"/>
          <w:sz w:val="28"/>
          <w:szCs w:val="28"/>
        </w:rPr>
        <w:t xml:space="preserve">Размер социального пособия на погребение определяется на дату составления записи акта о смерти и по последнему месту жительства умершего, а при отсутствии места жительства - по месту государственной регистрации смерти. </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2.7. </w:t>
      </w:r>
      <w:r w:rsidR="007F3A77" w:rsidRPr="00BD43DF">
        <w:rPr>
          <w:rFonts w:ascii="Times New Roman" w:hAnsi="Times New Roman" w:cs="Times New Roman"/>
          <w:color w:val="000000" w:themeColor="text1"/>
          <w:sz w:val="28"/>
          <w:szCs w:val="28"/>
        </w:rPr>
        <w:t xml:space="preserve">Заявление о назначении социального пособия на погребение может быть подано не позднее шести месяцев </w:t>
      </w:r>
      <w:proofErr w:type="gramStart"/>
      <w:r w:rsidR="007F3A77" w:rsidRPr="00BD43DF">
        <w:rPr>
          <w:rFonts w:ascii="Times New Roman" w:hAnsi="Times New Roman" w:cs="Times New Roman"/>
          <w:color w:val="000000" w:themeColor="text1"/>
          <w:sz w:val="28"/>
          <w:szCs w:val="28"/>
        </w:rPr>
        <w:t>с даты</w:t>
      </w:r>
      <w:proofErr w:type="gramEnd"/>
      <w:r w:rsidR="007F3A77" w:rsidRPr="00BD43DF">
        <w:rPr>
          <w:rFonts w:ascii="Times New Roman" w:hAnsi="Times New Roman" w:cs="Times New Roman"/>
          <w:color w:val="000000" w:themeColor="text1"/>
          <w:sz w:val="28"/>
          <w:szCs w:val="28"/>
        </w:rPr>
        <w:t xml:space="preserve"> государственной регистрации смерти</w:t>
      </w:r>
      <w:r w:rsidRPr="00BD43DF">
        <w:rPr>
          <w:rFonts w:ascii="Times New Roman" w:hAnsi="Times New Roman" w:cs="Times New Roman"/>
          <w:color w:val="000000" w:themeColor="text1"/>
          <w:sz w:val="28"/>
          <w:szCs w:val="28"/>
        </w:rPr>
        <w:t>.</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lastRenderedPageBreak/>
        <w:t>2.8.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F4AA4" w:rsidRPr="00BD43DF" w:rsidRDefault="00EF4AA4" w:rsidP="00EF4AA4">
      <w:pPr>
        <w:pStyle w:val="ConsPlusNormal"/>
        <w:jc w:val="both"/>
        <w:rPr>
          <w:rFonts w:ascii="Times New Roman" w:hAnsi="Times New Roman" w:cs="Times New Roman"/>
          <w:color w:val="000000" w:themeColor="text1"/>
          <w:sz w:val="28"/>
          <w:szCs w:val="28"/>
        </w:rPr>
      </w:pPr>
    </w:p>
    <w:p w:rsidR="00EF4AA4" w:rsidRPr="00BD43DF" w:rsidRDefault="00EF4AA4" w:rsidP="00EF4AA4">
      <w:pPr>
        <w:pStyle w:val="ConsPlusNormal"/>
        <w:jc w:val="center"/>
        <w:outlineLvl w:val="1"/>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 МЕСТА ПОГРЕБЕНИЯ И ПРАВИЛА ИХ СОДЕРЖАНИЯ</w:t>
      </w:r>
    </w:p>
    <w:p w:rsidR="00EF4AA4" w:rsidRPr="00BD43DF" w:rsidRDefault="00EF4AA4" w:rsidP="00EF4AA4">
      <w:pPr>
        <w:pStyle w:val="ConsPlusNormal"/>
        <w:jc w:val="both"/>
        <w:rPr>
          <w:rFonts w:ascii="Times New Roman" w:hAnsi="Times New Roman" w:cs="Times New Roman"/>
          <w:color w:val="000000" w:themeColor="text1"/>
          <w:sz w:val="28"/>
          <w:szCs w:val="28"/>
        </w:rPr>
      </w:pP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3.1. Создание и закрытие мест погребения: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3.1.1. Решение о создании и закрытии мест погребения на территории Промышленновского муниципального округа принимается правовым актом администрации Промышленновского муниципального округа.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3.1.2. Решение об отводе земельного участка для размещения места погребения принимается правовым актом администрации Промышленновского муниципального округа с учетом требований земельного законодательства, санитарных, гигиенических требований к размещению, устройству и содержанию кладбищ, зданий и сооружений похоронного назначения.</w:t>
      </w:r>
    </w:p>
    <w:p w:rsidR="00EF4AA4" w:rsidRPr="00BD43DF" w:rsidRDefault="00303DF1" w:rsidP="00303DF1">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3.1.3. Существующие, </w:t>
      </w:r>
      <w:r w:rsidR="00EF4AA4" w:rsidRPr="00BD43DF">
        <w:rPr>
          <w:rFonts w:ascii="Times New Roman" w:hAnsi="Times New Roman" w:cs="Times New Roman"/>
          <w:color w:val="000000" w:themeColor="text1"/>
          <w:sz w:val="28"/>
          <w:szCs w:val="28"/>
        </w:rPr>
        <w:t>а также</w:t>
      </w:r>
      <w:r w:rsidRPr="00BD43DF">
        <w:rPr>
          <w:rFonts w:ascii="Times New Roman" w:hAnsi="Times New Roman" w:cs="Times New Roman"/>
          <w:color w:val="000000" w:themeColor="text1"/>
          <w:sz w:val="28"/>
          <w:szCs w:val="28"/>
        </w:rPr>
        <w:t xml:space="preserve"> </w:t>
      </w:r>
      <w:r w:rsidR="00EF4AA4" w:rsidRPr="00BD43DF">
        <w:rPr>
          <w:rFonts w:ascii="Times New Roman" w:hAnsi="Times New Roman" w:cs="Times New Roman"/>
          <w:color w:val="000000" w:themeColor="text1"/>
          <w:sz w:val="28"/>
          <w:szCs w:val="28"/>
        </w:rPr>
        <w:t xml:space="preserve">создаваемые места </w:t>
      </w:r>
      <w:r w:rsidRPr="00BD43DF">
        <w:rPr>
          <w:rFonts w:ascii="Times New Roman" w:hAnsi="Times New Roman" w:cs="Times New Roman"/>
          <w:color w:val="000000" w:themeColor="text1"/>
          <w:sz w:val="28"/>
          <w:szCs w:val="28"/>
        </w:rPr>
        <w:t xml:space="preserve">погребения </w:t>
      </w:r>
      <w:r w:rsidR="00EF4AA4" w:rsidRPr="00BD43DF">
        <w:rPr>
          <w:rFonts w:ascii="Times New Roman" w:hAnsi="Times New Roman" w:cs="Times New Roman"/>
          <w:color w:val="000000" w:themeColor="text1"/>
          <w:sz w:val="28"/>
          <w:szCs w:val="28"/>
        </w:rPr>
        <w:t>не подлежат сносу и могут быть перенесены только на основании правового акта администрации Промышленновского муниципального округа в случае угрозы постоянных затоплений и других стихийных бедствий.</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3.1.4. </w:t>
      </w:r>
      <w:proofErr w:type="gramStart"/>
      <w:r w:rsidRPr="00BD43DF">
        <w:rPr>
          <w:rFonts w:ascii="Times New Roman" w:hAnsi="Times New Roman" w:cs="Times New Roman"/>
          <w:color w:val="000000" w:themeColor="text1"/>
          <w:sz w:val="28"/>
          <w:szCs w:val="28"/>
        </w:rPr>
        <w:t>Погребение рядом с ранее умершими осуществляется при наличии свободного участка земли и при согласии ответственного за данное захоронение лица, а при захоронении в могилу возможности соблюдения санитарно-эпидемиологических норм.</w:t>
      </w:r>
      <w:proofErr w:type="gramEnd"/>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3.2. Виды и порядок деятельности мест погребения: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3.2.1. На территории Промышленновского муниципального округа по обычаям могут быть созданы следующие виды мест погребения: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общественные кладбища - кладбища, предназначенные для погребения умерших с учетом их волеизъявления либо по решению специализированной службы по вопросам похоронного дела;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 </w:t>
      </w:r>
      <w:proofErr w:type="spellStart"/>
      <w:r w:rsidRPr="00BD43DF">
        <w:rPr>
          <w:rFonts w:ascii="Times New Roman" w:hAnsi="Times New Roman" w:cs="Times New Roman"/>
          <w:color w:val="000000" w:themeColor="text1"/>
          <w:sz w:val="28"/>
          <w:szCs w:val="28"/>
        </w:rPr>
        <w:t>вероисповедальные</w:t>
      </w:r>
      <w:proofErr w:type="spellEnd"/>
      <w:r w:rsidRPr="00BD43DF">
        <w:rPr>
          <w:rFonts w:ascii="Times New Roman" w:hAnsi="Times New Roman" w:cs="Times New Roman"/>
          <w:color w:val="000000" w:themeColor="text1"/>
          <w:sz w:val="28"/>
          <w:szCs w:val="28"/>
        </w:rPr>
        <w:t xml:space="preserve"> кладбища - кладбища, предназначенные для погребения </w:t>
      </w:r>
      <w:proofErr w:type="gramStart"/>
      <w:r w:rsidRPr="00BD43DF">
        <w:rPr>
          <w:rFonts w:ascii="Times New Roman" w:hAnsi="Times New Roman" w:cs="Times New Roman"/>
          <w:color w:val="000000" w:themeColor="text1"/>
          <w:sz w:val="28"/>
          <w:szCs w:val="28"/>
        </w:rPr>
        <w:t>умерших</w:t>
      </w:r>
      <w:proofErr w:type="gramEnd"/>
      <w:r w:rsidRPr="00BD43DF">
        <w:rPr>
          <w:rFonts w:ascii="Times New Roman" w:hAnsi="Times New Roman" w:cs="Times New Roman"/>
          <w:color w:val="000000" w:themeColor="text1"/>
          <w:sz w:val="28"/>
          <w:szCs w:val="28"/>
        </w:rPr>
        <w:t xml:space="preserve"> одной веры;</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proofErr w:type="gramStart"/>
      <w:r w:rsidRPr="00BD43DF">
        <w:rPr>
          <w:rFonts w:ascii="Times New Roman" w:hAnsi="Times New Roman" w:cs="Times New Roman"/>
          <w:color w:val="000000" w:themeColor="text1"/>
          <w:sz w:val="28"/>
          <w:szCs w:val="28"/>
        </w:rPr>
        <w:t>- воинские кладбища - кладбища,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w:t>
      </w:r>
      <w:proofErr w:type="gramEnd"/>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3.2.2 Кладбища, расположенные на территории Промышленновского муниципального округа, являются муниципальной собственностью и </w:t>
      </w:r>
      <w:r w:rsidRPr="00BD43DF">
        <w:rPr>
          <w:rFonts w:ascii="Times New Roman" w:hAnsi="Times New Roman" w:cs="Times New Roman"/>
          <w:color w:val="000000" w:themeColor="text1"/>
          <w:sz w:val="28"/>
          <w:szCs w:val="28"/>
        </w:rPr>
        <w:lastRenderedPageBreak/>
        <w:t>закреплены на праве оперативного управления или ином праве в соответствии с действующим законодательством за уполномоченным органом по организации похоронного дела, которое организует  обслуживание кладбищ и обеспечивает правила их содержания.</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3.3. Учет захоронений и </w:t>
      </w:r>
      <w:proofErr w:type="gramStart"/>
      <w:r w:rsidRPr="00BD43DF">
        <w:rPr>
          <w:rFonts w:ascii="Times New Roman" w:hAnsi="Times New Roman" w:cs="Times New Roman"/>
          <w:color w:val="000000" w:themeColor="text1"/>
          <w:sz w:val="28"/>
          <w:szCs w:val="28"/>
        </w:rPr>
        <w:t>контроль за</w:t>
      </w:r>
      <w:proofErr w:type="gramEnd"/>
      <w:r w:rsidRPr="00BD43DF">
        <w:rPr>
          <w:rFonts w:ascii="Times New Roman" w:hAnsi="Times New Roman" w:cs="Times New Roman"/>
          <w:color w:val="000000" w:themeColor="text1"/>
          <w:sz w:val="28"/>
          <w:szCs w:val="28"/>
        </w:rPr>
        <w:t xml:space="preserve"> ведением учета захоронений:</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3.3.1. Каждое захоронение на территории подлежит регистрации уполномоченным органом по организации похоронного дела, путем внесения в регистрационную книгу записи о захоронении умершего, установленной формы.</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3.3.2. Для оформления захоронения родственник или ответственный за захоронение обращается в уполномоченный орган по вопросам организации похоронного дела, где на основании предъявленного свидетельства о смерти оформляется счет-заказ на похоронное обслуживание и выделяется участок для захоронения.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3.3.3. Каждое захоронение регистрируется в «Книге регистрации захоронений», и делается отметка на разбивочном чертеже кладбища.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3.3.4. Уполномоченный орган по вопросам организации похоронного дела обязан вести две книги: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 по регистрации захоронения </w:t>
      </w:r>
      <w:proofErr w:type="gramStart"/>
      <w:r w:rsidRPr="00BD43DF">
        <w:rPr>
          <w:rFonts w:ascii="Times New Roman" w:hAnsi="Times New Roman" w:cs="Times New Roman"/>
          <w:color w:val="000000" w:themeColor="text1"/>
          <w:sz w:val="28"/>
          <w:szCs w:val="28"/>
        </w:rPr>
        <w:t>умерших</w:t>
      </w:r>
      <w:proofErr w:type="gramEnd"/>
      <w:r w:rsidRPr="00BD43DF">
        <w:rPr>
          <w:rFonts w:ascii="Times New Roman" w:hAnsi="Times New Roman" w:cs="Times New Roman"/>
          <w:color w:val="000000" w:themeColor="text1"/>
          <w:sz w:val="28"/>
          <w:szCs w:val="28"/>
        </w:rPr>
        <w:t>;</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 по регистрации захоронения </w:t>
      </w:r>
      <w:proofErr w:type="gramStart"/>
      <w:r w:rsidRPr="00BD43DF">
        <w:rPr>
          <w:rFonts w:ascii="Times New Roman" w:hAnsi="Times New Roman" w:cs="Times New Roman"/>
          <w:color w:val="000000" w:themeColor="text1"/>
          <w:sz w:val="28"/>
          <w:szCs w:val="28"/>
        </w:rPr>
        <w:t>неопознанных</w:t>
      </w:r>
      <w:proofErr w:type="gramEnd"/>
      <w:r w:rsidRPr="00BD43DF">
        <w:rPr>
          <w:rFonts w:ascii="Times New Roman" w:hAnsi="Times New Roman" w:cs="Times New Roman"/>
          <w:color w:val="000000" w:themeColor="text1"/>
          <w:sz w:val="28"/>
          <w:szCs w:val="28"/>
        </w:rPr>
        <w:t xml:space="preserve"> умерших.</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3.3.5. В регистрационную книгу вносится запись, которая должна содержать следующие сведения: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год, месяц и число погребения;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номер сектора (участка), ряда и могилы;</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 фамилия, имя, отчество </w:t>
      </w:r>
      <w:proofErr w:type="gramStart"/>
      <w:r w:rsidRPr="00BD43DF">
        <w:rPr>
          <w:rFonts w:ascii="Times New Roman" w:hAnsi="Times New Roman" w:cs="Times New Roman"/>
          <w:color w:val="000000" w:themeColor="text1"/>
          <w:sz w:val="28"/>
          <w:szCs w:val="28"/>
        </w:rPr>
        <w:t>умершего</w:t>
      </w:r>
      <w:proofErr w:type="gramEnd"/>
      <w:r w:rsidRPr="00BD43DF">
        <w:rPr>
          <w:rFonts w:ascii="Times New Roman" w:hAnsi="Times New Roman" w:cs="Times New Roman"/>
          <w:color w:val="000000" w:themeColor="text1"/>
          <w:sz w:val="28"/>
          <w:szCs w:val="28"/>
        </w:rPr>
        <w:t>;</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год, месяц, число рождения и смерти;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свидетельство о смерти (или медицинское свидетельство о смерти);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фамилия, имя, отчество и адрес лица, взявшего на себя обязанность по захоронению и на которое зарегистрировано удостоверение о захоронении (лицо, на которое зарегистрировано место захоронения);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 </w:t>
      </w:r>
      <w:proofErr w:type="gramStart"/>
      <w:r w:rsidRPr="00BD43DF">
        <w:rPr>
          <w:rFonts w:ascii="Times New Roman" w:hAnsi="Times New Roman" w:cs="Times New Roman"/>
          <w:color w:val="000000" w:themeColor="text1"/>
          <w:sz w:val="28"/>
          <w:szCs w:val="28"/>
        </w:rPr>
        <w:t>организация</w:t>
      </w:r>
      <w:proofErr w:type="gramEnd"/>
      <w:r w:rsidRPr="00BD43DF">
        <w:rPr>
          <w:rFonts w:ascii="Times New Roman" w:hAnsi="Times New Roman" w:cs="Times New Roman"/>
          <w:color w:val="000000" w:themeColor="text1"/>
          <w:sz w:val="28"/>
          <w:szCs w:val="28"/>
        </w:rPr>
        <w:t xml:space="preserve"> проводившая захоронение.</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3.3.6. Книги регистрации захоронений являются документами строгой отчетности и хранятся в архиве уполномоченного органа по вопросам организации похоронного дела, сто лет со   дня  последнего   захоронения </w:t>
      </w:r>
      <w:proofErr w:type="gramStart"/>
      <w:r w:rsidRPr="00BD43DF">
        <w:rPr>
          <w:rFonts w:ascii="Times New Roman" w:hAnsi="Times New Roman" w:cs="Times New Roman"/>
          <w:color w:val="000000" w:themeColor="text1"/>
          <w:sz w:val="28"/>
          <w:szCs w:val="28"/>
        </w:rPr>
        <w:t>на</w:t>
      </w:r>
      <w:proofErr w:type="gramEnd"/>
    </w:p>
    <w:p w:rsidR="00EF4AA4" w:rsidRPr="00BD43DF" w:rsidRDefault="00EF4AA4" w:rsidP="00EF4AA4">
      <w:pPr>
        <w:pStyle w:val="ConsPlusNormal"/>
        <w:jc w:val="both"/>
        <w:rPr>
          <w:rFonts w:ascii="Times New Roman" w:hAnsi="Times New Roman" w:cs="Times New Roman"/>
          <w:color w:val="000000" w:themeColor="text1"/>
          <w:sz w:val="28"/>
          <w:szCs w:val="28"/>
        </w:rPr>
      </w:pPr>
      <w:proofErr w:type="gramStart"/>
      <w:r w:rsidRPr="00BD43DF">
        <w:rPr>
          <w:rFonts w:ascii="Times New Roman" w:hAnsi="Times New Roman" w:cs="Times New Roman"/>
          <w:color w:val="000000" w:themeColor="text1"/>
          <w:sz w:val="28"/>
          <w:szCs w:val="28"/>
        </w:rPr>
        <w:t>этом</w:t>
      </w:r>
      <w:proofErr w:type="gramEnd"/>
      <w:r w:rsidRPr="00BD43DF">
        <w:rPr>
          <w:rFonts w:ascii="Times New Roman" w:hAnsi="Times New Roman" w:cs="Times New Roman"/>
          <w:color w:val="000000" w:themeColor="text1"/>
          <w:sz w:val="28"/>
          <w:szCs w:val="28"/>
        </w:rPr>
        <w:t xml:space="preserve"> кладбище.</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3.3.7. Книга регистрации захоронений хранится в недоступном для посторонних лиц месте (сейфе, металлическом шкафу).</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3.3.8. Гражданам (организациям), взявшим на себя обязанность по захоронению умершего, выдается удостоверение о захоронении (с указанием в нем места расположения земельного участка, его размера с выносом и закреплением участка в натуре, а также лица, на которое зарегистрировано место захоронения), а также регистрационный знак.</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3.3.9. Ответственность за ведение и сохранность книги регистрации захоронений возлагается на уполномоченный орган по организации похоронного дела.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lastRenderedPageBreak/>
        <w:t>3.3.10. Перерегистрация захоронения на другое лицо рассматривается уполномоченным органом по вопросам организации похоронного дела. С согласия лица, на которое зарегистрировано место захоронения, удостоверение может быть перерегистрировано на другое лицо.</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3.3.11. Форма регистрационной книги устанавливается настоящим Положением (приложение № 1)</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3.3.12. </w:t>
      </w:r>
      <w:proofErr w:type="gramStart"/>
      <w:r w:rsidRPr="00BD43DF">
        <w:rPr>
          <w:rFonts w:ascii="Times New Roman" w:hAnsi="Times New Roman" w:cs="Times New Roman"/>
          <w:color w:val="000000" w:themeColor="text1"/>
          <w:sz w:val="28"/>
          <w:szCs w:val="28"/>
        </w:rPr>
        <w:t>Контроль за</w:t>
      </w:r>
      <w:proofErr w:type="gramEnd"/>
      <w:r w:rsidRPr="00BD43DF">
        <w:rPr>
          <w:rFonts w:ascii="Times New Roman" w:hAnsi="Times New Roman" w:cs="Times New Roman"/>
          <w:color w:val="000000" w:themeColor="text1"/>
          <w:sz w:val="28"/>
          <w:szCs w:val="28"/>
        </w:rPr>
        <w:t xml:space="preserve"> ведением учета захоронений осуществляет уполномоченный орган по вопросам организации похоронного дела.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3.3.13. Погребение производится в соответствии с санитарными правилами не ранее чем через 24 часа с момента установления причины смерти, на основании предъявленного свидетельства о смерти, выданного органами </w:t>
      </w:r>
      <w:proofErr w:type="spellStart"/>
      <w:r w:rsidRPr="00BD43DF">
        <w:rPr>
          <w:rFonts w:ascii="Times New Roman" w:hAnsi="Times New Roman" w:cs="Times New Roman"/>
          <w:color w:val="000000" w:themeColor="text1"/>
          <w:sz w:val="28"/>
          <w:szCs w:val="28"/>
        </w:rPr>
        <w:t>ЗАГСа</w:t>
      </w:r>
      <w:proofErr w:type="spellEnd"/>
      <w:r w:rsidRPr="00BD43DF">
        <w:rPr>
          <w:rFonts w:ascii="Times New Roman" w:hAnsi="Times New Roman" w:cs="Times New Roman"/>
          <w:color w:val="000000" w:themeColor="text1"/>
          <w:sz w:val="28"/>
          <w:szCs w:val="28"/>
        </w:rPr>
        <w:t xml:space="preserve">, и талона на земельный участок для </w:t>
      </w:r>
      <w:proofErr w:type="gramStart"/>
      <w:r w:rsidRPr="00BD43DF">
        <w:rPr>
          <w:rFonts w:ascii="Times New Roman" w:hAnsi="Times New Roman" w:cs="Times New Roman"/>
          <w:color w:val="000000" w:themeColor="text1"/>
          <w:sz w:val="28"/>
          <w:szCs w:val="28"/>
        </w:rPr>
        <w:t>захоронения</w:t>
      </w:r>
      <w:proofErr w:type="gramEnd"/>
      <w:r w:rsidRPr="00BD43DF">
        <w:rPr>
          <w:rFonts w:ascii="Times New Roman" w:hAnsi="Times New Roman" w:cs="Times New Roman"/>
          <w:color w:val="000000" w:themeColor="text1"/>
          <w:sz w:val="28"/>
          <w:szCs w:val="28"/>
        </w:rPr>
        <w:t xml:space="preserve"> установленного настоящим Положением (приложение № 2).</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3.3.14. Погребение неопознанных умерших осуществляется специализированной службой по вопросам похоронного дела по истечении трех суток с момента завершения органами внутренних дел всех необходимых мероприятий для возможности последующей идентификации личности.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3.3.15. Погребение невостребованного умершего осуществляется специализированной службой по вопросам похоронного дела после установления органами внутренних дел его личности в течение трех суток с момента установления причины смерти, если иное не предусмотрено федеральным законодательством.</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3.3.16. Захоронение в родственные могилы допускается </w:t>
      </w:r>
      <w:proofErr w:type="gramStart"/>
      <w:r w:rsidRPr="00BD43DF">
        <w:rPr>
          <w:rFonts w:ascii="Times New Roman" w:hAnsi="Times New Roman" w:cs="Times New Roman"/>
          <w:color w:val="000000" w:themeColor="text1"/>
          <w:sz w:val="28"/>
          <w:szCs w:val="28"/>
        </w:rPr>
        <w:t>в пределах имеющегося участка по истечении кладбищенского периода с разрешения уполномоченного органа по вопросам организации похоронного дела по письменному заявлению</w:t>
      </w:r>
      <w:proofErr w:type="gramEnd"/>
      <w:r w:rsidRPr="00BD43DF">
        <w:rPr>
          <w:rFonts w:ascii="Times New Roman" w:hAnsi="Times New Roman" w:cs="Times New Roman"/>
          <w:color w:val="000000" w:themeColor="text1"/>
          <w:sz w:val="28"/>
          <w:szCs w:val="28"/>
        </w:rPr>
        <w:t xml:space="preserve"> граждан, на которых зарегистрирована могила. Кладбищенский период составляет 25 лет.</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3.3.17. На свободном месте родственного участка захоронение разрешается уполномоченным органом по вопросам организации похоронного дела по письменному заявлению гражданина, на которого зарегистрирована могила, находящаяся на этом участке.</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3.3.18. Захоронение в родственные могилы, на  которые  нет   </w:t>
      </w:r>
      <w:proofErr w:type="gramStart"/>
      <w:r w:rsidRPr="00BD43DF">
        <w:rPr>
          <w:rFonts w:ascii="Times New Roman" w:hAnsi="Times New Roman" w:cs="Times New Roman"/>
          <w:color w:val="000000" w:themeColor="text1"/>
          <w:sz w:val="28"/>
          <w:szCs w:val="28"/>
        </w:rPr>
        <w:t>архивных</w:t>
      </w:r>
      <w:proofErr w:type="gramEnd"/>
      <w:r w:rsidRPr="00BD43DF">
        <w:rPr>
          <w:rFonts w:ascii="Times New Roman" w:hAnsi="Times New Roman" w:cs="Times New Roman"/>
          <w:color w:val="000000" w:themeColor="text1"/>
          <w:sz w:val="28"/>
          <w:szCs w:val="28"/>
        </w:rPr>
        <w:t xml:space="preserve"> </w:t>
      </w:r>
    </w:p>
    <w:p w:rsidR="00EF4AA4" w:rsidRPr="00BD43DF" w:rsidRDefault="00EF4AA4" w:rsidP="00EF4AA4">
      <w:pPr>
        <w:pStyle w:val="ConsPlusNormal"/>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документов, или на свободные места в оградах с такими могилами производится с разрешения уполномоченного органа по вопросам организации похоронного дела на основании письменных заявлений близких родственников (степень их родства подтверждается соответствующими документами) при предъявлении гражданами документов, подтверждающих существующее захоронение.</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3.3.19. Перезахоронение останков умерших допускается производить не ранее одного года с момента погребения. Эксгумацию останков желательно производить в зимнее время, по решению органов исполнительной власти и заключения органов Госсанэпиднадзора об отсутствии особо опасных инфекционных заболеваний, и органов внутренних дел. Исключение допускается, когда эксгумация останков производится по требованию </w:t>
      </w:r>
      <w:r w:rsidRPr="00BD43DF">
        <w:rPr>
          <w:rFonts w:ascii="Times New Roman" w:hAnsi="Times New Roman" w:cs="Times New Roman"/>
          <w:color w:val="000000" w:themeColor="text1"/>
          <w:sz w:val="28"/>
          <w:szCs w:val="28"/>
        </w:rPr>
        <w:lastRenderedPageBreak/>
        <w:t>следственных органов. Могила после извлечения останков немедленно засыпается и поверхность почвы планируется.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3.3.20. Захоронение умерших от инфекций неясной этиологии, а также от особо опасных инфекций (умерших в лечебных учреждениях или поступивших в патологоанатомическое отделение для вскрытия) в целях предотвращения распространения особо опасных инфекционных заболеваний совершается в оцинкованных, герметически запаянных гробах непосредственно из </w:t>
      </w:r>
      <w:proofErr w:type="gramStart"/>
      <w:r w:rsidRPr="00BD43DF">
        <w:rPr>
          <w:rFonts w:ascii="Times New Roman" w:hAnsi="Times New Roman" w:cs="Times New Roman"/>
          <w:color w:val="000000" w:themeColor="text1"/>
          <w:sz w:val="28"/>
          <w:szCs w:val="28"/>
        </w:rPr>
        <w:t>патолого-анатомического</w:t>
      </w:r>
      <w:proofErr w:type="gramEnd"/>
      <w:r w:rsidRPr="00BD43DF">
        <w:rPr>
          <w:rFonts w:ascii="Times New Roman" w:hAnsi="Times New Roman" w:cs="Times New Roman"/>
          <w:color w:val="000000" w:themeColor="text1"/>
          <w:sz w:val="28"/>
          <w:szCs w:val="28"/>
        </w:rPr>
        <w:t xml:space="preserve"> отделения.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3.3.21. Захоронение </w:t>
      </w:r>
      <w:proofErr w:type="gramStart"/>
      <w:r w:rsidRPr="00BD43DF">
        <w:rPr>
          <w:rFonts w:ascii="Times New Roman" w:hAnsi="Times New Roman" w:cs="Times New Roman"/>
          <w:color w:val="000000" w:themeColor="text1"/>
          <w:sz w:val="28"/>
          <w:szCs w:val="28"/>
        </w:rPr>
        <w:t>умерших</w:t>
      </w:r>
      <w:proofErr w:type="gramEnd"/>
      <w:r w:rsidRPr="00BD43DF">
        <w:rPr>
          <w:rFonts w:ascii="Times New Roman" w:hAnsi="Times New Roman" w:cs="Times New Roman"/>
          <w:color w:val="000000" w:themeColor="text1"/>
          <w:sz w:val="28"/>
          <w:szCs w:val="28"/>
        </w:rPr>
        <w:t>, имеющих высокий радиоактивный фон, допускается на специально отведенном участке кладбища, в соответствии с законодательством Российской Федерации по вопросам радиационной безопасности.</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3.4. Функциональные зоны кладбищ:</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3.4.1. Территория кладбища подразделяется на функциональные зоны:</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 входная зона. Во входной зоне должны быть предусмотрены раздельные въезд-выезд для автотранспорта и вход-выход для посетителей, </w:t>
      </w:r>
    </w:p>
    <w:p w:rsidR="00EF4AA4" w:rsidRPr="00BD43DF" w:rsidRDefault="00EF4AA4" w:rsidP="00EF4AA4">
      <w:pPr>
        <w:pStyle w:val="ConsPlusNormal"/>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автостоянка;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административно-хозяйственная зона;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зона захоронений. Зона захоронений является основной функциональной частью кладбища и делится на секторы. Номера секторов указываются на табличках, устанавливаемых на углах секторов;</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зона зеленой защиты по периметру кладбища.</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3.5. Оборудование территории кладбищ:</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3.5.1. В соответствии с федеральным законодательством, законодательством Кемеровской области, гигиеническими требованиями к размещению, устройству и содержанию кладбищ на территории кладбищ организацией, осуществляющей обслуживание, должны быть установлены:</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Стенд с планом кладбища. На плане обозначаются основные функциональные зоны кладбища, здания и сооружения, секторы захоронений с указанием их нумерации. Стенд с планом устанавливается у главного входа кладбища.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Указатели расположения зданий и сооружений, общественных туалетов.</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Стенд с объявлениями, распоряжениями, реквизиты и режим работы организации, осуществляющей обслуживание кладбища.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Стенд с указанием правил посещения кладбища, прав и обязанностей граждан.</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Стационарные скамьи, садовые диваны у основных зданий, на аллеях, в секторах захоронений.</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Общественные туалеты.</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Контейнерные площадки с мусоросборниками для мусора.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3.5.2. Для обеспечения инсоляции и проветривания территории кладбища плотность посадок деревьев регулируется </w:t>
      </w:r>
      <w:proofErr w:type="gramStart"/>
      <w:r w:rsidRPr="00BD43DF">
        <w:rPr>
          <w:rFonts w:ascii="Times New Roman" w:hAnsi="Times New Roman" w:cs="Times New Roman"/>
          <w:color w:val="000000" w:themeColor="text1"/>
          <w:sz w:val="28"/>
          <w:szCs w:val="28"/>
        </w:rPr>
        <w:t>действующими</w:t>
      </w:r>
      <w:proofErr w:type="gramEnd"/>
      <w:r w:rsidRPr="00BD43DF">
        <w:rPr>
          <w:rFonts w:ascii="Times New Roman" w:hAnsi="Times New Roman" w:cs="Times New Roman"/>
          <w:color w:val="000000" w:themeColor="text1"/>
          <w:sz w:val="28"/>
          <w:szCs w:val="28"/>
        </w:rPr>
        <w:t xml:space="preserve"> </w:t>
      </w:r>
      <w:proofErr w:type="spellStart"/>
      <w:r w:rsidRPr="00BD43DF">
        <w:rPr>
          <w:rFonts w:ascii="Times New Roman" w:hAnsi="Times New Roman" w:cs="Times New Roman"/>
          <w:color w:val="000000" w:themeColor="text1"/>
          <w:sz w:val="28"/>
          <w:szCs w:val="28"/>
        </w:rPr>
        <w:t>СанПин</w:t>
      </w:r>
      <w:proofErr w:type="spellEnd"/>
      <w:r w:rsidRPr="00BD43DF">
        <w:rPr>
          <w:rFonts w:ascii="Times New Roman" w:hAnsi="Times New Roman" w:cs="Times New Roman"/>
          <w:color w:val="000000" w:themeColor="text1"/>
          <w:sz w:val="28"/>
          <w:szCs w:val="28"/>
        </w:rPr>
        <w:t>.</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3.5.3. Площадь зеленых насаждений должна составлять не менее 20% общей площади кладбища.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lastRenderedPageBreak/>
        <w:t>3.5.4. Территория кладбища должна быть ограждена по периметру. Допускается живая изгородь из кустарников.</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3.5.5. В зоне входа на кладбище размещается площадка для ожидания и сбора родственников, сопровождающих траурную процессию.</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3.5.6. Общая площадь мест захоронения должна составлять не менее 65 - 75% всей площади кладбища.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3.5.7. По периметру кладбища устраивается дорога, имеющая хозяйственное значение. Вдоль нее размещаются мусоросборники.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3.5.8. Захоронение </w:t>
      </w:r>
      <w:proofErr w:type="spellStart"/>
      <w:r w:rsidRPr="00BD43DF">
        <w:rPr>
          <w:rFonts w:ascii="Times New Roman" w:hAnsi="Times New Roman" w:cs="Times New Roman"/>
          <w:color w:val="000000" w:themeColor="text1"/>
          <w:sz w:val="28"/>
          <w:szCs w:val="28"/>
        </w:rPr>
        <w:t>некремированных</w:t>
      </w:r>
      <w:proofErr w:type="spellEnd"/>
      <w:r w:rsidRPr="00BD43DF">
        <w:rPr>
          <w:rFonts w:ascii="Times New Roman" w:hAnsi="Times New Roman" w:cs="Times New Roman"/>
          <w:color w:val="000000" w:themeColor="text1"/>
          <w:sz w:val="28"/>
          <w:szCs w:val="28"/>
        </w:rPr>
        <w:t xml:space="preserve"> останков осуществляется в землю в гробах.</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3.5.9. Места (участки) захоронений предусматриваются следующих видов:</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на одну могилу - для одиноких;</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на две и три могилы - для семейного захоронения;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 </w:t>
      </w:r>
      <w:proofErr w:type="spellStart"/>
      <w:r w:rsidRPr="00BD43DF">
        <w:rPr>
          <w:rFonts w:ascii="Times New Roman" w:hAnsi="Times New Roman" w:cs="Times New Roman"/>
          <w:color w:val="000000" w:themeColor="text1"/>
          <w:sz w:val="28"/>
          <w:szCs w:val="28"/>
        </w:rPr>
        <w:t>урновые</w:t>
      </w:r>
      <w:proofErr w:type="spellEnd"/>
      <w:r w:rsidRPr="00BD43DF">
        <w:rPr>
          <w:rFonts w:ascii="Times New Roman" w:hAnsi="Times New Roman" w:cs="Times New Roman"/>
          <w:color w:val="000000" w:themeColor="text1"/>
          <w:sz w:val="28"/>
          <w:szCs w:val="28"/>
        </w:rPr>
        <w:t xml:space="preserve"> захоронения в землю.</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3.5.10. Размеры одной могилы:</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ширина - 1,0 м;</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длина - 2,1 м;</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 при </w:t>
      </w:r>
      <w:proofErr w:type="spellStart"/>
      <w:r w:rsidRPr="00BD43DF">
        <w:rPr>
          <w:rFonts w:ascii="Times New Roman" w:hAnsi="Times New Roman" w:cs="Times New Roman"/>
          <w:color w:val="000000" w:themeColor="text1"/>
          <w:sz w:val="28"/>
          <w:szCs w:val="28"/>
        </w:rPr>
        <w:t>урновом</w:t>
      </w:r>
      <w:proofErr w:type="spellEnd"/>
      <w:r w:rsidRPr="00BD43DF">
        <w:rPr>
          <w:rFonts w:ascii="Times New Roman" w:hAnsi="Times New Roman" w:cs="Times New Roman"/>
          <w:color w:val="000000" w:themeColor="text1"/>
          <w:sz w:val="28"/>
          <w:szCs w:val="28"/>
        </w:rPr>
        <w:t xml:space="preserve"> захоронении - 0,8 x 0,8 м.</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3.5.11. При захоронении гроба с телом глубина могилы устанавливается в зависимости от характера грунта и уровня стояния грунтовых вод. При этом глубина должна составлять не менее 2 м от поверхности земли до крышки гроба.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3.5.12. Расстояния между могилами должны быть 1 м.</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3.5.13. Установка оград, а также посадка деревьев вокруг участка и могил, расположенных в  секторе № 7 на общественном кладбище в </w:t>
      </w:r>
      <w:proofErr w:type="spellStart"/>
      <w:r w:rsidRPr="00BD43DF">
        <w:rPr>
          <w:rFonts w:ascii="Times New Roman" w:hAnsi="Times New Roman" w:cs="Times New Roman"/>
          <w:color w:val="000000" w:themeColor="text1"/>
          <w:sz w:val="28"/>
          <w:szCs w:val="28"/>
        </w:rPr>
        <w:t>пгт</w:t>
      </w:r>
      <w:proofErr w:type="spellEnd"/>
      <w:r w:rsidRPr="00BD43DF">
        <w:rPr>
          <w:rFonts w:ascii="Times New Roman" w:hAnsi="Times New Roman" w:cs="Times New Roman"/>
          <w:color w:val="000000" w:themeColor="text1"/>
          <w:sz w:val="28"/>
          <w:szCs w:val="28"/>
        </w:rPr>
        <w:t>. Промышленная, запрещена.</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3.6. Размещение надмогильных сооружений:</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3.6.1. После осадки земли на могиле может быть установлен памятник или сформирован холм. </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3.6.2. Обращаться за согласованием имеет право только лицо, на которое зарегистрировано место захоронения, либо по его доверенности иное лицо.</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3.6.3. Надмогильные сооружения устанавливаются с регистрационными знаками, в пределах отведенного земельного участка для погребения. Сооружения, установленные за пределами отведенного земельного участка, подлежат сносу.</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3.6.4. Установленные гражданами (организациями) надмогильные сооружения являются их собственностью.</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3.6.5. Надписи на надмогильных сооружениях должны соответствовать сведениям </w:t>
      </w:r>
      <w:proofErr w:type="gramStart"/>
      <w:r w:rsidRPr="00BD43DF">
        <w:rPr>
          <w:rFonts w:ascii="Times New Roman" w:hAnsi="Times New Roman" w:cs="Times New Roman"/>
          <w:color w:val="000000" w:themeColor="text1"/>
          <w:sz w:val="28"/>
          <w:szCs w:val="28"/>
        </w:rPr>
        <w:t>о</w:t>
      </w:r>
      <w:proofErr w:type="gramEnd"/>
      <w:r w:rsidRPr="00BD43DF">
        <w:rPr>
          <w:rFonts w:ascii="Times New Roman" w:hAnsi="Times New Roman" w:cs="Times New Roman"/>
          <w:color w:val="000000" w:themeColor="text1"/>
          <w:sz w:val="28"/>
          <w:szCs w:val="28"/>
        </w:rPr>
        <w:t xml:space="preserve"> действительно захороненных в данном месте умерших.</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3.6.6. Все работы на кладбище, связанные с установкой надмогильных сооружений, могут производиться только с разрешения уполномоченного органа по вопросам организации похоронного дела, в ведении которой находится кладбище, при предъявлении документа на их изготовление (приобретение). В согласовании может быть отказано при нарушении </w:t>
      </w:r>
      <w:r w:rsidRPr="00BD43DF">
        <w:rPr>
          <w:rFonts w:ascii="Times New Roman" w:hAnsi="Times New Roman" w:cs="Times New Roman"/>
          <w:color w:val="000000" w:themeColor="text1"/>
          <w:sz w:val="28"/>
          <w:szCs w:val="28"/>
        </w:rPr>
        <w:lastRenderedPageBreak/>
        <w:t>требований настоящей статьи.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3.6.7. Надмогильные сооружения устанавливаются в пределах отведенного земельного участка. Сооружения, установленные за пределами отведенного земельного участка, подлежат сносу.</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3.6.8.  Высота  устанавливаемых  надмогильных сооружений не должна </w:t>
      </w:r>
    </w:p>
    <w:p w:rsidR="00EF4AA4" w:rsidRPr="00BD43DF" w:rsidRDefault="00EF4AA4" w:rsidP="00EF4AA4">
      <w:pPr>
        <w:pStyle w:val="ConsPlusNormal"/>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превышать 1,5 м.</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3.7. Содержание (обслуживание) мест погребения: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3.7.1. Организация, обслуживающая кладбище, обеспечивает:</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уход за бесхозными могилами;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содержание в исправном состоянии общего ограждения, площадок кладбища и их ремонт;</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озеленение, уход за зелеными насаждениями на кладбище и санитарной зоны и их обновление;</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уборку территории кладбища и вывоз мусора;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соблюдение правил пожарной безопасности;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соблюдение санитарных норм и правил;</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обустройство контейнерных площадок для сбора мусора;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содержание проездов на территории кладбища;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проведение иных мероприятий на территории кладбища, по мере их необходимости.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3.7.2. Лица, ответственные за место захоронения, обязаны:</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содержать надмогильные сооружения и зеленые насаждения (оформленный могильный холм, памятник, цоколь, цветник) на участках захоронения в надлежащем состоянии;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своевременно производить оправку могильных холмов;</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обеспечить наличие соответствующих документов о захоронении.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Лицо, ответственное за место захоронения, вправе заключать договоры с организациями по оказанию ритуальных услуг по уходу за могилой.</w:t>
      </w:r>
    </w:p>
    <w:p w:rsidR="00EF4AA4" w:rsidRPr="00BD43DF" w:rsidRDefault="00EF4AA4" w:rsidP="00EF4AA4">
      <w:pPr>
        <w:pStyle w:val="ConsPlusNormal"/>
        <w:jc w:val="both"/>
        <w:rPr>
          <w:rFonts w:ascii="Times New Roman" w:hAnsi="Times New Roman" w:cs="Times New Roman"/>
          <w:color w:val="000000" w:themeColor="text1"/>
          <w:sz w:val="28"/>
          <w:szCs w:val="28"/>
        </w:rPr>
      </w:pPr>
    </w:p>
    <w:p w:rsidR="00EF4AA4" w:rsidRPr="00BD43DF" w:rsidRDefault="00EF4AA4" w:rsidP="00EF4AA4">
      <w:pPr>
        <w:pStyle w:val="ConsPlusNormal"/>
        <w:jc w:val="center"/>
        <w:outlineLvl w:val="1"/>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 ПРЕДОСТАВЛЕНИЕ ЗЕМЕЛЬНЫХ УЧАСТКОВ ДЛЯ ПОГРЕБЕНИЯ</w:t>
      </w:r>
    </w:p>
    <w:p w:rsidR="00EF4AA4" w:rsidRPr="00BD43DF" w:rsidRDefault="00EF4AA4" w:rsidP="00EF4AA4">
      <w:pPr>
        <w:pStyle w:val="ConsPlusNormal"/>
        <w:jc w:val="both"/>
        <w:rPr>
          <w:rFonts w:ascii="Times New Roman" w:hAnsi="Times New Roman" w:cs="Times New Roman"/>
          <w:color w:val="000000" w:themeColor="text1"/>
          <w:sz w:val="28"/>
          <w:szCs w:val="28"/>
        </w:rPr>
      </w:pP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4.1. Порядок предоставления земельных участков для погребения: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4.1.1. Приступать к работам по захоронению на кладбище можно только после оформления разрешающей документации на отвод земельного участка.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4.1.2. Отвод земельных участков для захоронения на муниципальных кладбищах производится уполномоченным органом по вопросам организации похоронного дела с учетом особенностей вероисповедания и национальных традиций умершего.</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4.1.3. Лицо, взявшее на себя обязанность по захоронению умершего, для отвода земельного участка под захоронение должно обратиться в уполномоченный орган по вопросам организации похоронного дела и представить свидетельство о смерти или </w:t>
      </w:r>
      <w:proofErr w:type="gramStart"/>
      <w:r w:rsidRPr="00BD43DF">
        <w:rPr>
          <w:rFonts w:ascii="Times New Roman" w:hAnsi="Times New Roman" w:cs="Times New Roman"/>
          <w:color w:val="000000" w:themeColor="text1"/>
          <w:sz w:val="28"/>
          <w:szCs w:val="28"/>
        </w:rPr>
        <w:t>справку</w:t>
      </w:r>
      <w:proofErr w:type="gramEnd"/>
      <w:r w:rsidRPr="00BD43DF">
        <w:rPr>
          <w:rFonts w:ascii="Times New Roman" w:hAnsi="Times New Roman" w:cs="Times New Roman"/>
          <w:color w:val="000000" w:themeColor="text1"/>
          <w:sz w:val="28"/>
          <w:szCs w:val="28"/>
        </w:rPr>
        <w:t xml:space="preserve"> о смерти, выданные органом ЗАГС, или медицинское свидетельство о смерти.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4.1.4. Уполномоченный орган по вопросам организации похоронного дела при выполнении работ по копке могилы оформляет талон на земельный </w:t>
      </w:r>
      <w:r w:rsidRPr="00BD43DF">
        <w:rPr>
          <w:rFonts w:ascii="Times New Roman" w:hAnsi="Times New Roman" w:cs="Times New Roman"/>
          <w:color w:val="000000" w:themeColor="text1"/>
          <w:sz w:val="28"/>
          <w:szCs w:val="28"/>
        </w:rPr>
        <w:lastRenderedPageBreak/>
        <w:t xml:space="preserve">участок для захоронения, который предъявляется для выделения мест </w:t>
      </w:r>
      <w:proofErr w:type="gramStart"/>
      <w:r w:rsidRPr="00BD43DF">
        <w:rPr>
          <w:rFonts w:ascii="Times New Roman" w:hAnsi="Times New Roman" w:cs="Times New Roman"/>
          <w:color w:val="000000" w:themeColor="text1"/>
          <w:sz w:val="28"/>
          <w:szCs w:val="28"/>
        </w:rPr>
        <w:t>для</w:t>
      </w:r>
      <w:proofErr w:type="gramEnd"/>
      <w:r w:rsidRPr="00BD43DF">
        <w:rPr>
          <w:rFonts w:ascii="Times New Roman" w:hAnsi="Times New Roman" w:cs="Times New Roman"/>
          <w:color w:val="000000" w:themeColor="text1"/>
          <w:sz w:val="28"/>
          <w:szCs w:val="28"/>
        </w:rPr>
        <w:t xml:space="preserve"> </w:t>
      </w:r>
    </w:p>
    <w:p w:rsidR="00EF4AA4" w:rsidRPr="00BD43DF" w:rsidRDefault="00EF4AA4" w:rsidP="00EF4AA4">
      <w:pPr>
        <w:pStyle w:val="ConsPlusNormal"/>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копки могилы.</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4.15. Расстояние между могилами должно быть по длинным сторонам не менее 1 м, по коротким - не менее 0,5 м.</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4.2. Семейные (родовые) захоронения:</w:t>
      </w:r>
    </w:p>
    <w:p w:rsidR="00EF4AA4" w:rsidRPr="00BD43DF" w:rsidRDefault="006D14D3" w:rsidP="006D14D3">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4.2.1. Места для создания семейных (родовых) </w:t>
      </w:r>
      <w:r w:rsidR="00EF4AA4" w:rsidRPr="00BD43DF">
        <w:rPr>
          <w:rFonts w:ascii="Times New Roman" w:hAnsi="Times New Roman" w:cs="Times New Roman"/>
          <w:color w:val="000000" w:themeColor="text1"/>
          <w:sz w:val="28"/>
          <w:szCs w:val="28"/>
        </w:rPr>
        <w:t>захоронений предоставляются как непосредственно при осуществлении погребения умершего, так и под будущие захоронения.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4.2.2. Правовым актом администрации Промышленновского муниципального округа определяются порядок предоставления земельных участков на территории муниципальных кладбищ для создания семейных (родовых) захоронений; порядок формирования и ведение реестра семейных (родовых) захоронений.</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4.2.3. Порядок взимания платы за резервирование места семейного (родового) захоронения, размер платы за резервирование места для создания семейных (родовых) захоронений утверждается Советом народных депутатов Промышленновского муниципального округа.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4.2.4. Площадь зоны семейных (родовых) захоронений на территории каждого из кладбищ, на которых возможно резервирование мест для создания семейных (родовых) захоронений, не должна превышать 1/4 общей площади зоны захоронений кладбища.</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4.3. Размеры земельных участков, предоставляемых для погребения: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4.3.1. Стандартные размеры бесплатно предоставляемого участка земли на территории кладбища для захоронения составляют:</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5 кв. м (2,5 x 2) - для захоронения умершего;</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4 кв. м (дополнительно) - в целях реализации гарантии погребения умершего супруга или близкого родственника рядом </w:t>
      </w:r>
      <w:proofErr w:type="gramStart"/>
      <w:r w:rsidRPr="00BD43DF">
        <w:rPr>
          <w:rFonts w:ascii="Times New Roman" w:hAnsi="Times New Roman" w:cs="Times New Roman"/>
          <w:color w:val="000000" w:themeColor="text1"/>
          <w:sz w:val="28"/>
          <w:szCs w:val="28"/>
        </w:rPr>
        <w:t>с</w:t>
      </w:r>
      <w:proofErr w:type="gramEnd"/>
      <w:r w:rsidRPr="00BD43DF">
        <w:rPr>
          <w:rFonts w:ascii="Times New Roman" w:hAnsi="Times New Roman" w:cs="Times New Roman"/>
          <w:color w:val="000000" w:themeColor="text1"/>
          <w:sz w:val="28"/>
          <w:szCs w:val="28"/>
        </w:rPr>
        <w:t xml:space="preserve"> ранее умершим.</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4.3.2. Максимальный размер участка земли для семейного (родового) захоронения устанавливается в размере до 25 кв. м.</w:t>
      </w:r>
    </w:p>
    <w:p w:rsidR="00EF4AA4" w:rsidRPr="00BD43DF" w:rsidRDefault="00EF4AA4" w:rsidP="00E03E1F">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4.3.3. Глубина могилы для захоронения гроба должна составлять не менее 2,0 м от поверхности земли до крышки гроба. Во всех случаях отметка дна могилы должна быть на 0,5 м выше уровня стояния грунтовых вод. Надмогильную насыпь следует устраивать высотой 0,3 - 0,5 м от поверхности земли.</w:t>
      </w:r>
    </w:p>
    <w:p w:rsidR="00EF4AA4" w:rsidRPr="00BD43DF" w:rsidRDefault="00EF4AA4" w:rsidP="00EF4AA4">
      <w:pPr>
        <w:pStyle w:val="ConsPlusNormal"/>
        <w:jc w:val="both"/>
        <w:rPr>
          <w:rFonts w:ascii="Times New Roman" w:hAnsi="Times New Roman" w:cs="Times New Roman"/>
          <w:color w:val="000000" w:themeColor="text1"/>
          <w:sz w:val="28"/>
          <w:szCs w:val="28"/>
        </w:rPr>
      </w:pPr>
    </w:p>
    <w:p w:rsidR="00EF4AA4" w:rsidRPr="00BD43DF" w:rsidRDefault="00EF4AA4" w:rsidP="00EF4AA4">
      <w:pPr>
        <w:pStyle w:val="ConsPlusNormal"/>
        <w:jc w:val="center"/>
        <w:outlineLvl w:val="1"/>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5. ПРАВИЛА ПОСЕЩЕНИЯ И ПОВЕДЕНИЯ</w:t>
      </w:r>
    </w:p>
    <w:p w:rsidR="00EF4AA4" w:rsidRPr="00BD43DF" w:rsidRDefault="00EF4AA4" w:rsidP="00EF4AA4">
      <w:pPr>
        <w:pStyle w:val="ConsPlusNormal"/>
        <w:jc w:val="center"/>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НА ТЕРРИТОРИИ МЕСТ ПОГРЕБЕНИЯ</w:t>
      </w:r>
    </w:p>
    <w:p w:rsidR="00EF4AA4" w:rsidRPr="00BD43DF" w:rsidRDefault="00EF4AA4" w:rsidP="00EF4AA4">
      <w:pPr>
        <w:pStyle w:val="ConsPlusNormal"/>
        <w:jc w:val="both"/>
        <w:rPr>
          <w:rFonts w:ascii="Times New Roman" w:hAnsi="Times New Roman" w:cs="Times New Roman"/>
          <w:color w:val="000000" w:themeColor="text1"/>
          <w:sz w:val="28"/>
          <w:szCs w:val="28"/>
        </w:rPr>
      </w:pP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5.1. Правила посещения и поведения на муниципальных кладбищах:</w:t>
      </w:r>
    </w:p>
    <w:p w:rsidR="00EF4AA4" w:rsidRPr="00BD43DF" w:rsidRDefault="00EF4AA4" w:rsidP="006D14D3">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5.1.1. На территории кладбища  посетители </w:t>
      </w:r>
      <w:r w:rsidR="006D14D3">
        <w:rPr>
          <w:rFonts w:ascii="Times New Roman" w:hAnsi="Times New Roman" w:cs="Times New Roman"/>
          <w:color w:val="000000" w:themeColor="text1"/>
          <w:sz w:val="28"/>
          <w:szCs w:val="28"/>
        </w:rPr>
        <w:t xml:space="preserve"> должны</w:t>
      </w:r>
      <w:r w:rsidRPr="00BD43DF">
        <w:rPr>
          <w:rFonts w:ascii="Times New Roman" w:hAnsi="Times New Roman" w:cs="Times New Roman"/>
          <w:color w:val="000000" w:themeColor="text1"/>
          <w:sz w:val="28"/>
          <w:szCs w:val="28"/>
        </w:rPr>
        <w:t xml:space="preserve"> соблюдать общественный порядок и тишину.</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5.1.2. Посетители кладбища имеют право:</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устанавливать памятники и другие надмогильные сооружения в соответствии с требованиями настоящего положения;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сажать цветы на могильном участке;</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lastRenderedPageBreak/>
        <w:t>5.1.3. Граждане, ответственные за захоронение, обязаны строго соблюдать требования к размерам отведенного под захоронение участка.</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5.1.4. На территории кладбища запрещается: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устраивать захоронения в разрывах между могилами, на обочинах дорог;</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нарушать общественный порядок и тишину;</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портить надмогильные сооружения, оборудование кладбища, засорять территорию;</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ломать зеленые насаждения и рвать цветы;</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разводить костры, добывать песок и глину;</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находиться на территории кладбища после его закрытия;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выгуливать собак, пасти сельскохозяйственных животных;</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осуществлять торговую деятельность;</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заниматься иной деятельностью, не связанной с реализацией настоящего положения.</w:t>
      </w:r>
    </w:p>
    <w:p w:rsidR="00EF4AA4" w:rsidRPr="00BD43DF" w:rsidRDefault="00EF4AA4" w:rsidP="00EF4AA4">
      <w:pPr>
        <w:pStyle w:val="ConsPlusNormal"/>
        <w:jc w:val="both"/>
        <w:rPr>
          <w:rFonts w:ascii="Times New Roman" w:hAnsi="Times New Roman" w:cs="Times New Roman"/>
          <w:color w:val="000000" w:themeColor="text1"/>
          <w:sz w:val="28"/>
          <w:szCs w:val="28"/>
        </w:rPr>
      </w:pPr>
    </w:p>
    <w:p w:rsidR="00EF4AA4" w:rsidRPr="00BD43DF" w:rsidRDefault="00EF4AA4" w:rsidP="00EF4AA4">
      <w:pPr>
        <w:pStyle w:val="ConsPlusNormal"/>
        <w:jc w:val="center"/>
        <w:outlineLvl w:val="1"/>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6. ЗАКЛЮЧИТЕЛЬНЫЕ ПОЛОЖЕНИЯ</w:t>
      </w:r>
    </w:p>
    <w:p w:rsidR="00EF4AA4" w:rsidRPr="00BD43DF" w:rsidRDefault="00EF4AA4" w:rsidP="00EF4AA4">
      <w:pPr>
        <w:pStyle w:val="ConsPlusNormal"/>
        <w:jc w:val="both"/>
        <w:rPr>
          <w:rFonts w:ascii="Times New Roman" w:hAnsi="Times New Roman" w:cs="Times New Roman"/>
          <w:color w:val="000000" w:themeColor="text1"/>
          <w:sz w:val="28"/>
          <w:szCs w:val="28"/>
        </w:rPr>
      </w:pP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6.1. </w:t>
      </w:r>
      <w:proofErr w:type="gramStart"/>
      <w:r w:rsidRPr="00BD43DF">
        <w:rPr>
          <w:rFonts w:ascii="Times New Roman" w:hAnsi="Times New Roman" w:cs="Times New Roman"/>
          <w:color w:val="000000" w:themeColor="text1"/>
          <w:sz w:val="28"/>
          <w:szCs w:val="28"/>
        </w:rPr>
        <w:t>Контроль за</w:t>
      </w:r>
      <w:proofErr w:type="gramEnd"/>
      <w:r w:rsidRPr="00BD43DF">
        <w:rPr>
          <w:rFonts w:ascii="Times New Roman" w:hAnsi="Times New Roman" w:cs="Times New Roman"/>
          <w:color w:val="000000" w:themeColor="text1"/>
          <w:sz w:val="28"/>
          <w:szCs w:val="28"/>
        </w:rPr>
        <w:t xml:space="preserve"> исполнением Положения</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proofErr w:type="gramStart"/>
      <w:r w:rsidRPr="00BD43DF">
        <w:rPr>
          <w:rFonts w:ascii="Times New Roman" w:hAnsi="Times New Roman" w:cs="Times New Roman"/>
          <w:color w:val="000000" w:themeColor="text1"/>
          <w:sz w:val="28"/>
          <w:szCs w:val="28"/>
        </w:rPr>
        <w:t>Контроль за</w:t>
      </w:r>
      <w:proofErr w:type="gramEnd"/>
      <w:r w:rsidRPr="00BD43DF">
        <w:rPr>
          <w:rFonts w:ascii="Times New Roman" w:hAnsi="Times New Roman" w:cs="Times New Roman"/>
          <w:color w:val="000000" w:themeColor="text1"/>
          <w:sz w:val="28"/>
          <w:szCs w:val="28"/>
        </w:rPr>
        <w:t xml:space="preserve"> исполнением настоящего Положения осуществляют должностные лица органов местного самоуправления муниципального образования Промышленновский муниципальный округ, определенные главой Промышленновского муниципального округа, уполномоченные составлять протоколы об административных правонарушениях, в пределах своих полномочий в рамках действующего законодательства Российской Федерации и </w:t>
      </w:r>
      <w:hyperlink r:id="rId25" w:history="1">
        <w:r w:rsidRPr="00BD43DF">
          <w:rPr>
            <w:rFonts w:ascii="Times New Roman" w:hAnsi="Times New Roman" w:cs="Times New Roman"/>
            <w:color w:val="000000" w:themeColor="text1"/>
            <w:sz w:val="28"/>
            <w:szCs w:val="28"/>
          </w:rPr>
          <w:t>Закона</w:t>
        </w:r>
      </w:hyperlink>
      <w:r w:rsidRPr="00BD43DF">
        <w:rPr>
          <w:rFonts w:ascii="Times New Roman" w:hAnsi="Times New Roman" w:cs="Times New Roman"/>
          <w:color w:val="000000" w:themeColor="text1"/>
          <w:sz w:val="28"/>
          <w:szCs w:val="28"/>
        </w:rPr>
        <w:t xml:space="preserve"> Кемеровской области «Об административных правонарушениях в Кемеровской области».  </w:t>
      </w:r>
    </w:p>
    <w:p w:rsidR="00EF4AA4" w:rsidRPr="00BD43DF" w:rsidRDefault="00EF4AA4" w:rsidP="00EF4AA4">
      <w:pPr>
        <w:pStyle w:val="ConsPlusNormal"/>
        <w:ind w:firstLine="540"/>
        <w:jc w:val="both"/>
        <w:outlineLvl w:val="2"/>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6.2. Ответственность за нарушение настоящего Положения:</w:t>
      </w:r>
    </w:p>
    <w:p w:rsidR="00EF4AA4" w:rsidRPr="00BD43DF" w:rsidRDefault="00EF4AA4" w:rsidP="006D14D3">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6.2.1. За нарушение настоящего Положения физические, должностные и юридические лица несут ответственность в соответствии с действующим законодательством Российской Федерации и </w:t>
      </w:r>
      <w:hyperlink r:id="rId26" w:history="1">
        <w:r w:rsidRPr="00BD43DF">
          <w:rPr>
            <w:rFonts w:ascii="Times New Roman" w:hAnsi="Times New Roman" w:cs="Times New Roman"/>
            <w:color w:val="000000" w:themeColor="text1"/>
            <w:sz w:val="28"/>
            <w:szCs w:val="28"/>
          </w:rPr>
          <w:t>Законом</w:t>
        </w:r>
      </w:hyperlink>
      <w:r w:rsidRPr="00BD43DF">
        <w:rPr>
          <w:rFonts w:ascii="Times New Roman" w:hAnsi="Times New Roman" w:cs="Times New Roman"/>
          <w:color w:val="000000" w:themeColor="text1"/>
          <w:sz w:val="28"/>
          <w:szCs w:val="28"/>
        </w:rPr>
        <w:t xml:space="preserve"> Кемеровской области «Об административных правонарушениях в Кемеровской области».</w:t>
      </w:r>
    </w:p>
    <w:p w:rsidR="00EF4AA4" w:rsidRPr="00BD43DF" w:rsidRDefault="00EF4AA4" w:rsidP="00EF4AA4">
      <w:pPr>
        <w:pStyle w:val="ConsPlusNormal"/>
        <w:ind w:firstLine="540"/>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 xml:space="preserve">6.3. При нарушении санитарных и экологических требований к содержанию места погребения администрация Промышленновского муниципального округа обязана приостановить или прекратить деятельность </w:t>
      </w:r>
    </w:p>
    <w:p w:rsidR="00EF4AA4" w:rsidRPr="00BD43DF" w:rsidRDefault="00EF4AA4" w:rsidP="00EF4AA4">
      <w:pPr>
        <w:pStyle w:val="ConsPlusNormal"/>
        <w:jc w:val="both"/>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EF4AA4" w:rsidRPr="00BD43DF" w:rsidRDefault="00EF4AA4" w:rsidP="00EF4AA4">
      <w:pPr>
        <w:pStyle w:val="ConsPlusNormal"/>
        <w:jc w:val="both"/>
        <w:rPr>
          <w:color w:val="000000" w:themeColor="text1"/>
        </w:rPr>
      </w:pPr>
    </w:p>
    <w:p w:rsidR="00EF4AA4" w:rsidRPr="00BD43DF" w:rsidRDefault="00EF4AA4" w:rsidP="00EF4AA4">
      <w:pPr>
        <w:pStyle w:val="ConsPlusNormal"/>
        <w:jc w:val="both"/>
        <w:rPr>
          <w:color w:val="000000" w:themeColor="text1"/>
        </w:rPr>
      </w:pPr>
    </w:p>
    <w:p w:rsidR="00EF4AA4" w:rsidRPr="00BD43DF" w:rsidRDefault="00EF4AA4" w:rsidP="00EF4AA4">
      <w:pPr>
        <w:pStyle w:val="ConsPlusNormal"/>
        <w:jc w:val="both"/>
        <w:rPr>
          <w:color w:val="000000" w:themeColor="text1"/>
        </w:rPr>
      </w:pPr>
    </w:p>
    <w:p w:rsidR="00EF4AA4" w:rsidRPr="00BD43DF" w:rsidRDefault="00EF4AA4" w:rsidP="00EF4AA4">
      <w:pPr>
        <w:pStyle w:val="ConsPlusNormal"/>
        <w:jc w:val="both"/>
        <w:rPr>
          <w:color w:val="000000" w:themeColor="text1"/>
        </w:rPr>
      </w:pPr>
    </w:p>
    <w:p w:rsidR="00EF4AA4" w:rsidRPr="00BD43DF" w:rsidRDefault="00EF4AA4" w:rsidP="00EF4AA4">
      <w:pPr>
        <w:pStyle w:val="ConsPlusNormal"/>
        <w:jc w:val="both"/>
        <w:rPr>
          <w:color w:val="000000" w:themeColor="text1"/>
        </w:rPr>
      </w:pPr>
    </w:p>
    <w:p w:rsidR="00EF4AA4" w:rsidRPr="00BD43DF" w:rsidRDefault="00EF4AA4" w:rsidP="00EF4AA4">
      <w:pPr>
        <w:pStyle w:val="ConsPlusNormal"/>
        <w:jc w:val="both"/>
        <w:rPr>
          <w:color w:val="000000" w:themeColor="text1"/>
        </w:rPr>
      </w:pPr>
    </w:p>
    <w:p w:rsidR="00B9446F" w:rsidRPr="00BD43DF" w:rsidRDefault="00B9446F" w:rsidP="00EF4AA4">
      <w:pPr>
        <w:pStyle w:val="ConsPlusNormal"/>
        <w:jc w:val="both"/>
        <w:rPr>
          <w:color w:val="000000" w:themeColor="text1"/>
        </w:rPr>
      </w:pPr>
    </w:p>
    <w:p w:rsidR="00B9446F" w:rsidRDefault="00B9446F" w:rsidP="00EF4AA4">
      <w:pPr>
        <w:pStyle w:val="ConsPlusNormal"/>
        <w:jc w:val="both"/>
        <w:rPr>
          <w:color w:val="000000" w:themeColor="text1"/>
        </w:rPr>
        <w:sectPr w:rsidR="00B9446F" w:rsidSect="00D92ED6">
          <w:footerReference w:type="default" r:id="rId27"/>
          <w:footerReference w:type="first" r:id="rId28"/>
          <w:type w:val="continuous"/>
          <w:pgSz w:w="11906" w:h="16838"/>
          <w:pgMar w:top="1134" w:right="850" w:bottom="1134" w:left="1701" w:header="708" w:footer="708" w:gutter="0"/>
          <w:pgNumType w:start="1"/>
          <w:cols w:space="708"/>
          <w:titlePg/>
          <w:docGrid w:linePitch="360"/>
        </w:sectPr>
      </w:pPr>
    </w:p>
    <w:p w:rsidR="00EF4AA4" w:rsidRPr="00BD43DF" w:rsidRDefault="00EF4AA4" w:rsidP="00EF4AA4">
      <w:pPr>
        <w:pStyle w:val="ConsPlusNormal"/>
        <w:jc w:val="both"/>
        <w:rPr>
          <w:color w:val="000000" w:themeColor="text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EE790E" w:rsidTr="002730ED">
        <w:tc>
          <w:tcPr>
            <w:tcW w:w="3369" w:type="dxa"/>
          </w:tcPr>
          <w:p w:rsidR="00EE790E" w:rsidRDefault="00EE790E" w:rsidP="002730ED">
            <w:pPr>
              <w:jc w:val="center"/>
              <w:rPr>
                <w:b/>
                <w:color w:val="000000" w:themeColor="text1"/>
                <w:sz w:val="28"/>
                <w:szCs w:val="28"/>
              </w:rPr>
            </w:pPr>
          </w:p>
        </w:tc>
        <w:tc>
          <w:tcPr>
            <w:tcW w:w="6202" w:type="dxa"/>
          </w:tcPr>
          <w:p w:rsidR="00EE790E" w:rsidRPr="007B7194" w:rsidRDefault="00EE790E" w:rsidP="002730ED">
            <w:pPr>
              <w:jc w:val="center"/>
              <w:rPr>
                <w:color w:val="000000" w:themeColor="text1"/>
                <w:sz w:val="28"/>
                <w:szCs w:val="28"/>
              </w:rPr>
            </w:pPr>
            <w:r w:rsidRPr="007B7194">
              <w:rPr>
                <w:color w:val="000000" w:themeColor="text1"/>
                <w:sz w:val="28"/>
                <w:szCs w:val="28"/>
              </w:rPr>
              <w:t>Приложение № 1</w:t>
            </w:r>
          </w:p>
          <w:p w:rsidR="007B7194" w:rsidRPr="007B7194" w:rsidRDefault="00BB434E" w:rsidP="007B7194">
            <w:pPr>
              <w:jc w:val="center"/>
              <w:rPr>
                <w:color w:val="000000" w:themeColor="text1"/>
                <w:sz w:val="28"/>
                <w:szCs w:val="28"/>
              </w:rPr>
            </w:pPr>
            <w:r>
              <w:rPr>
                <w:color w:val="000000" w:themeColor="text1"/>
                <w:sz w:val="28"/>
                <w:szCs w:val="28"/>
              </w:rPr>
              <w:t xml:space="preserve">к </w:t>
            </w:r>
            <w:r w:rsidR="007B7194" w:rsidRPr="007B7194">
              <w:rPr>
                <w:color w:val="000000" w:themeColor="text1"/>
                <w:sz w:val="28"/>
                <w:szCs w:val="28"/>
              </w:rPr>
              <w:t xml:space="preserve">Положению о похоронном деле, </w:t>
            </w:r>
            <w:r>
              <w:rPr>
                <w:color w:val="000000" w:themeColor="text1"/>
                <w:sz w:val="28"/>
                <w:szCs w:val="28"/>
              </w:rPr>
              <w:t xml:space="preserve">                              </w:t>
            </w:r>
            <w:r w:rsidR="007B7194" w:rsidRPr="007B7194">
              <w:rPr>
                <w:color w:val="000000" w:themeColor="text1"/>
                <w:sz w:val="28"/>
                <w:szCs w:val="28"/>
              </w:rPr>
              <w:t>об организации ритуальных услуг и  мест захоронения на территории Промышленновского муниципального округа</w:t>
            </w:r>
          </w:p>
          <w:p w:rsidR="00EE790E" w:rsidRDefault="00EE790E" w:rsidP="002730ED">
            <w:pPr>
              <w:jc w:val="center"/>
              <w:rPr>
                <w:b/>
                <w:color w:val="000000" w:themeColor="text1"/>
                <w:sz w:val="28"/>
                <w:szCs w:val="28"/>
              </w:rPr>
            </w:pPr>
          </w:p>
        </w:tc>
      </w:tr>
    </w:tbl>
    <w:p w:rsidR="00EF4AA4" w:rsidRPr="00BD43DF" w:rsidRDefault="00EF4AA4" w:rsidP="00EF4AA4">
      <w:pPr>
        <w:pStyle w:val="ConsPlusNormal"/>
        <w:jc w:val="center"/>
        <w:rPr>
          <w:rFonts w:ascii="Times New Roman" w:hAnsi="Times New Roman" w:cs="Times New Roman"/>
          <w:color w:val="000000" w:themeColor="text1"/>
          <w:sz w:val="28"/>
          <w:szCs w:val="28"/>
        </w:rPr>
      </w:pPr>
      <w:bookmarkStart w:id="8" w:name="P302"/>
      <w:bookmarkEnd w:id="8"/>
    </w:p>
    <w:p w:rsidR="00EF4AA4" w:rsidRPr="00BD43DF" w:rsidRDefault="00EF4AA4" w:rsidP="00EF4AA4">
      <w:pPr>
        <w:pStyle w:val="ConsPlusNormal"/>
        <w:jc w:val="center"/>
        <w:rPr>
          <w:rFonts w:ascii="Times New Roman" w:hAnsi="Times New Roman" w:cs="Times New Roman"/>
          <w:color w:val="000000" w:themeColor="text1"/>
          <w:sz w:val="28"/>
          <w:szCs w:val="28"/>
        </w:rPr>
      </w:pPr>
    </w:p>
    <w:p w:rsidR="00EF4AA4" w:rsidRPr="00BD43DF" w:rsidRDefault="00EF4AA4" w:rsidP="00EF4AA4">
      <w:pPr>
        <w:pStyle w:val="ConsPlusNormal"/>
        <w:jc w:val="center"/>
        <w:rPr>
          <w:rFonts w:ascii="Times New Roman" w:hAnsi="Times New Roman" w:cs="Times New Roman"/>
          <w:color w:val="000000" w:themeColor="text1"/>
          <w:sz w:val="28"/>
          <w:szCs w:val="28"/>
        </w:rPr>
      </w:pPr>
    </w:p>
    <w:p w:rsidR="00EF4AA4" w:rsidRPr="00BD43DF" w:rsidRDefault="00EF4AA4" w:rsidP="00EF4AA4">
      <w:pPr>
        <w:pStyle w:val="ConsPlusNormal"/>
        <w:jc w:val="center"/>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Книга регистрации захоронений</w:t>
      </w:r>
    </w:p>
    <w:p w:rsidR="00EF4AA4" w:rsidRPr="00BD43DF" w:rsidRDefault="00EF4AA4" w:rsidP="00EF4AA4">
      <w:pPr>
        <w:pStyle w:val="ConsPlusNormal"/>
        <w:jc w:val="center"/>
        <w:rPr>
          <w:rFonts w:ascii="Times New Roman" w:hAnsi="Times New Roman" w:cs="Times New Roman"/>
          <w:color w:val="000000" w:themeColor="text1"/>
          <w:sz w:val="28"/>
          <w:szCs w:val="28"/>
        </w:rPr>
      </w:pPr>
    </w:p>
    <w:tbl>
      <w:tblPr>
        <w:tblW w:w="5599" w:type="pct"/>
        <w:jc w:val="center"/>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13"/>
        <w:gridCol w:w="1128"/>
        <w:gridCol w:w="1127"/>
        <w:gridCol w:w="803"/>
        <w:gridCol w:w="1001"/>
        <w:gridCol w:w="1411"/>
        <w:gridCol w:w="1248"/>
        <w:gridCol w:w="1217"/>
        <w:gridCol w:w="1139"/>
      </w:tblGrid>
      <w:tr w:rsidR="00EF4AA4" w:rsidRPr="00BD43DF" w:rsidTr="00546179">
        <w:trPr>
          <w:jc w:val="center"/>
        </w:trPr>
        <w:tc>
          <w:tcPr>
            <w:tcW w:w="1421"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Порядковый номер</w:t>
            </w:r>
          </w:p>
        </w:tc>
        <w:tc>
          <w:tcPr>
            <w:tcW w:w="1134"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 xml:space="preserve">Ф.И.О. </w:t>
            </w:r>
            <w:proofErr w:type="gramStart"/>
            <w:r w:rsidRPr="00BD43DF">
              <w:rPr>
                <w:rFonts w:ascii="Times New Roman" w:hAnsi="Times New Roman" w:cs="Times New Roman"/>
                <w:color w:val="000000" w:themeColor="text1"/>
                <w:sz w:val="24"/>
                <w:szCs w:val="24"/>
              </w:rPr>
              <w:t>умершего</w:t>
            </w:r>
            <w:proofErr w:type="gramEnd"/>
          </w:p>
        </w:tc>
        <w:tc>
          <w:tcPr>
            <w:tcW w:w="1134"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Дата рождения</w:t>
            </w:r>
          </w:p>
        </w:tc>
        <w:tc>
          <w:tcPr>
            <w:tcW w:w="808"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Дата смерти</w:t>
            </w:r>
          </w:p>
        </w:tc>
        <w:tc>
          <w:tcPr>
            <w:tcW w:w="1007"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Дата захоронения</w:t>
            </w:r>
          </w:p>
        </w:tc>
        <w:tc>
          <w:tcPr>
            <w:tcW w:w="1420"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Название и адрес кладбища, номер квартала, ряда</w:t>
            </w:r>
          </w:p>
        </w:tc>
        <w:tc>
          <w:tcPr>
            <w:tcW w:w="1256"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 xml:space="preserve">Свидетельство о смерти (или медицинское </w:t>
            </w:r>
            <w:proofErr w:type="spellStart"/>
            <w:r w:rsidRPr="00BD43DF">
              <w:rPr>
                <w:rFonts w:ascii="Times New Roman" w:hAnsi="Times New Roman" w:cs="Times New Roman"/>
                <w:color w:val="000000" w:themeColor="text1"/>
                <w:sz w:val="24"/>
                <w:szCs w:val="24"/>
              </w:rPr>
              <w:t>св</w:t>
            </w:r>
            <w:proofErr w:type="spellEnd"/>
            <w:r w:rsidRPr="00BD43DF">
              <w:rPr>
                <w:rFonts w:ascii="Times New Roman" w:hAnsi="Times New Roman" w:cs="Times New Roman"/>
                <w:color w:val="000000" w:themeColor="text1"/>
                <w:sz w:val="24"/>
                <w:szCs w:val="24"/>
              </w:rPr>
              <w:t>-во о смерти)</w:t>
            </w:r>
          </w:p>
        </w:tc>
        <w:tc>
          <w:tcPr>
            <w:tcW w:w="1224"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 xml:space="preserve">Ф.И.О., </w:t>
            </w:r>
            <w:proofErr w:type="gramStart"/>
            <w:r w:rsidRPr="00BD43DF">
              <w:rPr>
                <w:rFonts w:ascii="Times New Roman" w:hAnsi="Times New Roman" w:cs="Times New Roman"/>
                <w:color w:val="000000" w:themeColor="text1"/>
                <w:sz w:val="24"/>
                <w:szCs w:val="24"/>
              </w:rPr>
              <w:t>ответственного</w:t>
            </w:r>
            <w:proofErr w:type="gramEnd"/>
            <w:r w:rsidRPr="00BD43DF">
              <w:rPr>
                <w:rFonts w:ascii="Times New Roman" w:hAnsi="Times New Roman" w:cs="Times New Roman"/>
                <w:color w:val="000000" w:themeColor="text1"/>
                <w:sz w:val="24"/>
                <w:szCs w:val="24"/>
              </w:rPr>
              <w:t xml:space="preserve"> за захоронение</w:t>
            </w:r>
          </w:p>
        </w:tc>
        <w:tc>
          <w:tcPr>
            <w:tcW w:w="1146"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proofErr w:type="gramStart"/>
            <w:r w:rsidRPr="00BD43DF">
              <w:rPr>
                <w:rFonts w:ascii="Times New Roman" w:hAnsi="Times New Roman" w:cs="Times New Roman"/>
                <w:color w:val="000000" w:themeColor="text1"/>
                <w:sz w:val="24"/>
                <w:szCs w:val="24"/>
              </w:rPr>
              <w:t>Организация</w:t>
            </w:r>
            <w:proofErr w:type="gramEnd"/>
            <w:r w:rsidRPr="00BD43DF">
              <w:rPr>
                <w:rFonts w:ascii="Times New Roman" w:hAnsi="Times New Roman" w:cs="Times New Roman"/>
                <w:color w:val="000000" w:themeColor="text1"/>
                <w:sz w:val="24"/>
                <w:szCs w:val="24"/>
              </w:rPr>
              <w:t xml:space="preserve"> проводившая захоронение</w:t>
            </w:r>
          </w:p>
        </w:tc>
      </w:tr>
      <w:tr w:rsidR="00EF4AA4" w:rsidRPr="00BD43DF" w:rsidTr="00546179">
        <w:trPr>
          <w:jc w:val="center"/>
        </w:trPr>
        <w:tc>
          <w:tcPr>
            <w:tcW w:w="1421"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1</w:t>
            </w:r>
          </w:p>
        </w:tc>
        <w:tc>
          <w:tcPr>
            <w:tcW w:w="1134"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2</w:t>
            </w:r>
          </w:p>
        </w:tc>
        <w:tc>
          <w:tcPr>
            <w:tcW w:w="1134"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3</w:t>
            </w:r>
          </w:p>
        </w:tc>
        <w:tc>
          <w:tcPr>
            <w:tcW w:w="808"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4</w:t>
            </w:r>
          </w:p>
        </w:tc>
        <w:tc>
          <w:tcPr>
            <w:tcW w:w="1007"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5</w:t>
            </w:r>
          </w:p>
        </w:tc>
        <w:tc>
          <w:tcPr>
            <w:tcW w:w="1420"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6</w:t>
            </w:r>
          </w:p>
        </w:tc>
        <w:tc>
          <w:tcPr>
            <w:tcW w:w="1256"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7</w:t>
            </w:r>
          </w:p>
        </w:tc>
        <w:tc>
          <w:tcPr>
            <w:tcW w:w="1224"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8</w:t>
            </w:r>
          </w:p>
        </w:tc>
        <w:tc>
          <w:tcPr>
            <w:tcW w:w="1146" w:type="dxa"/>
          </w:tcPr>
          <w:p w:rsidR="00EF4AA4" w:rsidRPr="00BD43DF" w:rsidRDefault="00EF4AA4" w:rsidP="00546179">
            <w:pPr>
              <w:pStyle w:val="ConsPlusNormal"/>
              <w:jc w:val="center"/>
              <w:rPr>
                <w:rFonts w:ascii="Times New Roman" w:hAnsi="Times New Roman" w:cs="Times New Roman"/>
                <w:color w:val="000000" w:themeColor="text1"/>
                <w:sz w:val="24"/>
                <w:szCs w:val="24"/>
              </w:rPr>
            </w:pPr>
            <w:r w:rsidRPr="00BD43DF">
              <w:rPr>
                <w:rFonts w:ascii="Times New Roman" w:hAnsi="Times New Roman" w:cs="Times New Roman"/>
                <w:color w:val="000000" w:themeColor="text1"/>
                <w:sz w:val="24"/>
                <w:szCs w:val="24"/>
              </w:rPr>
              <w:t>9</w:t>
            </w:r>
          </w:p>
        </w:tc>
      </w:tr>
      <w:tr w:rsidR="00EF4AA4" w:rsidRPr="00BD43DF" w:rsidTr="00546179">
        <w:trPr>
          <w:jc w:val="center"/>
        </w:trPr>
        <w:tc>
          <w:tcPr>
            <w:tcW w:w="1421" w:type="dxa"/>
          </w:tcPr>
          <w:p w:rsidR="00EF4AA4" w:rsidRPr="00BD43DF" w:rsidRDefault="00EF4AA4" w:rsidP="00546179">
            <w:pPr>
              <w:pStyle w:val="ConsPlusNormal"/>
              <w:rPr>
                <w:rFonts w:ascii="Times New Roman" w:hAnsi="Times New Roman" w:cs="Times New Roman"/>
                <w:color w:val="000000" w:themeColor="text1"/>
                <w:sz w:val="24"/>
                <w:szCs w:val="24"/>
              </w:rPr>
            </w:pPr>
          </w:p>
        </w:tc>
        <w:tc>
          <w:tcPr>
            <w:tcW w:w="1134" w:type="dxa"/>
          </w:tcPr>
          <w:p w:rsidR="00EF4AA4" w:rsidRPr="00BD43DF" w:rsidRDefault="00EF4AA4" w:rsidP="00546179">
            <w:pPr>
              <w:pStyle w:val="ConsPlusNormal"/>
              <w:rPr>
                <w:rFonts w:ascii="Times New Roman" w:hAnsi="Times New Roman" w:cs="Times New Roman"/>
                <w:color w:val="000000" w:themeColor="text1"/>
                <w:sz w:val="24"/>
                <w:szCs w:val="24"/>
              </w:rPr>
            </w:pPr>
          </w:p>
        </w:tc>
        <w:tc>
          <w:tcPr>
            <w:tcW w:w="1134" w:type="dxa"/>
          </w:tcPr>
          <w:p w:rsidR="00EF4AA4" w:rsidRPr="00BD43DF" w:rsidRDefault="00EF4AA4" w:rsidP="00546179">
            <w:pPr>
              <w:pStyle w:val="ConsPlusNormal"/>
              <w:rPr>
                <w:rFonts w:ascii="Times New Roman" w:hAnsi="Times New Roman" w:cs="Times New Roman"/>
                <w:color w:val="000000" w:themeColor="text1"/>
                <w:sz w:val="24"/>
                <w:szCs w:val="24"/>
              </w:rPr>
            </w:pPr>
          </w:p>
        </w:tc>
        <w:tc>
          <w:tcPr>
            <w:tcW w:w="808" w:type="dxa"/>
          </w:tcPr>
          <w:p w:rsidR="00EF4AA4" w:rsidRPr="00BD43DF" w:rsidRDefault="00EF4AA4" w:rsidP="00546179">
            <w:pPr>
              <w:pStyle w:val="ConsPlusNormal"/>
              <w:rPr>
                <w:rFonts w:ascii="Times New Roman" w:hAnsi="Times New Roman" w:cs="Times New Roman"/>
                <w:color w:val="000000" w:themeColor="text1"/>
                <w:sz w:val="24"/>
                <w:szCs w:val="24"/>
              </w:rPr>
            </w:pPr>
          </w:p>
        </w:tc>
        <w:tc>
          <w:tcPr>
            <w:tcW w:w="1007" w:type="dxa"/>
          </w:tcPr>
          <w:p w:rsidR="00EF4AA4" w:rsidRPr="00BD43DF" w:rsidRDefault="00EF4AA4" w:rsidP="00546179">
            <w:pPr>
              <w:pStyle w:val="ConsPlusNormal"/>
              <w:rPr>
                <w:rFonts w:ascii="Times New Roman" w:hAnsi="Times New Roman" w:cs="Times New Roman"/>
                <w:color w:val="000000" w:themeColor="text1"/>
                <w:sz w:val="24"/>
                <w:szCs w:val="24"/>
              </w:rPr>
            </w:pPr>
          </w:p>
        </w:tc>
        <w:tc>
          <w:tcPr>
            <w:tcW w:w="1420" w:type="dxa"/>
          </w:tcPr>
          <w:p w:rsidR="00EF4AA4" w:rsidRPr="00BD43DF" w:rsidRDefault="00EF4AA4" w:rsidP="00546179">
            <w:pPr>
              <w:pStyle w:val="ConsPlusNormal"/>
              <w:rPr>
                <w:rFonts w:ascii="Times New Roman" w:hAnsi="Times New Roman" w:cs="Times New Roman"/>
                <w:color w:val="000000" w:themeColor="text1"/>
                <w:sz w:val="24"/>
                <w:szCs w:val="24"/>
              </w:rPr>
            </w:pPr>
          </w:p>
        </w:tc>
        <w:tc>
          <w:tcPr>
            <w:tcW w:w="1256" w:type="dxa"/>
          </w:tcPr>
          <w:p w:rsidR="00EF4AA4" w:rsidRPr="00BD43DF" w:rsidRDefault="00EF4AA4" w:rsidP="00546179">
            <w:pPr>
              <w:pStyle w:val="ConsPlusNormal"/>
              <w:rPr>
                <w:rFonts w:ascii="Times New Roman" w:hAnsi="Times New Roman" w:cs="Times New Roman"/>
                <w:color w:val="000000" w:themeColor="text1"/>
                <w:sz w:val="24"/>
                <w:szCs w:val="24"/>
              </w:rPr>
            </w:pPr>
          </w:p>
        </w:tc>
        <w:tc>
          <w:tcPr>
            <w:tcW w:w="1224" w:type="dxa"/>
          </w:tcPr>
          <w:p w:rsidR="00EF4AA4" w:rsidRPr="00BD43DF" w:rsidRDefault="00EF4AA4" w:rsidP="00546179">
            <w:pPr>
              <w:pStyle w:val="ConsPlusNormal"/>
              <w:rPr>
                <w:rFonts w:ascii="Times New Roman" w:hAnsi="Times New Roman" w:cs="Times New Roman"/>
                <w:color w:val="000000" w:themeColor="text1"/>
                <w:sz w:val="24"/>
                <w:szCs w:val="24"/>
              </w:rPr>
            </w:pPr>
          </w:p>
        </w:tc>
        <w:tc>
          <w:tcPr>
            <w:tcW w:w="1146" w:type="dxa"/>
          </w:tcPr>
          <w:p w:rsidR="00EF4AA4" w:rsidRPr="00BD43DF" w:rsidRDefault="00EF4AA4" w:rsidP="00546179">
            <w:pPr>
              <w:pStyle w:val="ConsPlusNormal"/>
              <w:rPr>
                <w:rFonts w:ascii="Times New Roman" w:hAnsi="Times New Roman" w:cs="Times New Roman"/>
                <w:color w:val="000000" w:themeColor="text1"/>
                <w:sz w:val="24"/>
                <w:szCs w:val="24"/>
              </w:rPr>
            </w:pPr>
          </w:p>
        </w:tc>
      </w:tr>
    </w:tbl>
    <w:p w:rsidR="00EF4AA4" w:rsidRPr="00BD43DF" w:rsidRDefault="00EF4AA4" w:rsidP="00EF4AA4">
      <w:pPr>
        <w:pStyle w:val="ConsPlusNormal"/>
        <w:jc w:val="both"/>
        <w:rPr>
          <w:rFonts w:ascii="Times New Roman" w:hAnsi="Times New Roman" w:cs="Times New Roman"/>
          <w:color w:val="000000" w:themeColor="text1"/>
          <w:sz w:val="24"/>
          <w:szCs w:val="24"/>
        </w:rPr>
      </w:pPr>
    </w:p>
    <w:p w:rsidR="00EF4AA4" w:rsidRPr="00BD43DF" w:rsidRDefault="00EF4AA4" w:rsidP="00EF4AA4">
      <w:pPr>
        <w:pStyle w:val="ConsPlusNormal"/>
        <w:jc w:val="both"/>
        <w:rPr>
          <w:rFonts w:ascii="Times New Roman" w:hAnsi="Times New Roman" w:cs="Times New Roman"/>
          <w:color w:val="000000" w:themeColor="text1"/>
          <w:sz w:val="24"/>
          <w:szCs w:val="24"/>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p w:rsidR="00EF4AA4" w:rsidRPr="00BD43DF" w:rsidRDefault="00EF4AA4" w:rsidP="00EF4AA4">
      <w:pPr>
        <w:ind w:left="360"/>
        <w:jc w:val="both"/>
        <w:rPr>
          <w:b/>
          <w:color w:val="000000" w:themeColor="text1"/>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7B7194" w:rsidTr="002730ED">
        <w:tc>
          <w:tcPr>
            <w:tcW w:w="3369" w:type="dxa"/>
          </w:tcPr>
          <w:p w:rsidR="007B7194" w:rsidRDefault="007B7194" w:rsidP="002730ED">
            <w:pPr>
              <w:jc w:val="center"/>
              <w:rPr>
                <w:b/>
                <w:color w:val="000000" w:themeColor="text1"/>
                <w:sz w:val="28"/>
                <w:szCs w:val="28"/>
              </w:rPr>
            </w:pPr>
          </w:p>
        </w:tc>
        <w:tc>
          <w:tcPr>
            <w:tcW w:w="6202" w:type="dxa"/>
          </w:tcPr>
          <w:p w:rsidR="007B7194" w:rsidRPr="007B7194" w:rsidRDefault="007B7194" w:rsidP="002730ED">
            <w:pPr>
              <w:jc w:val="center"/>
              <w:rPr>
                <w:color w:val="000000" w:themeColor="text1"/>
                <w:sz w:val="28"/>
                <w:szCs w:val="28"/>
              </w:rPr>
            </w:pPr>
            <w:r w:rsidRPr="007B7194">
              <w:rPr>
                <w:color w:val="000000" w:themeColor="text1"/>
                <w:sz w:val="28"/>
                <w:szCs w:val="28"/>
              </w:rPr>
              <w:t xml:space="preserve">Приложение № </w:t>
            </w:r>
            <w:r>
              <w:rPr>
                <w:color w:val="000000" w:themeColor="text1"/>
                <w:sz w:val="28"/>
                <w:szCs w:val="28"/>
              </w:rPr>
              <w:t>2</w:t>
            </w:r>
          </w:p>
          <w:p w:rsidR="007B7194" w:rsidRPr="00C55DCF" w:rsidRDefault="003B6823" w:rsidP="002730ED">
            <w:pPr>
              <w:jc w:val="center"/>
              <w:rPr>
                <w:color w:val="000000" w:themeColor="text1"/>
                <w:sz w:val="28"/>
                <w:szCs w:val="28"/>
              </w:rPr>
            </w:pPr>
            <w:r>
              <w:rPr>
                <w:color w:val="000000" w:themeColor="text1"/>
                <w:sz w:val="28"/>
                <w:szCs w:val="28"/>
              </w:rPr>
              <w:t xml:space="preserve">к </w:t>
            </w:r>
            <w:r w:rsidR="007B7194" w:rsidRPr="007B7194">
              <w:rPr>
                <w:color w:val="000000" w:themeColor="text1"/>
                <w:sz w:val="28"/>
                <w:szCs w:val="28"/>
              </w:rPr>
              <w:t xml:space="preserve">Положению о похоронном деле, </w:t>
            </w:r>
            <w:r>
              <w:rPr>
                <w:color w:val="000000" w:themeColor="text1"/>
                <w:sz w:val="28"/>
                <w:szCs w:val="28"/>
              </w:rPr>
              <w:t xml:space="preserve">                               </w:t>
            </w:r>
            <w:r w:rsidR="007B7194" w:rsidRPr="007B7194">
              <w:rPr>
                <w:color w:val="000000" w:themeColor="text1"/>
                <w:sz w:val="28"/>
                <w:szCs w:val="28"/>
              </w:rPr>
              <w:t>об организации ритуальных услуг и  мест захоронения на территории Промышленновского муниципального округа</w:t>
            </w:r>
          </w:p>
        </w:tc>
      </w:tr>
    </w:tbl>
    <w:p w:rsidR="00EF4AA4" w:rsidRPr="00C55DCF" w:rsidRDefault="00EF4AA4" w:rsidP="00EF4AA4">
      <w:pPr>
        <w:pStyle w:val="ConsPlusNormal"/>
        <w:jc w:val="center"/>
        <w:rPr>
          <w:rFonts w:ascii="Times New Roman" w:hAnsi="Times New Roman" w:cs="Times New Roman"/>
          <w:color w:val="000000" w:themeColor="text1"/>
          <w:sz w:val="18"/>
          <w:szCs w:val="28"/>
        </w:rPr>
      </w:pPr>
    </w:p>
    <w:p w:rsidR="00EF4AA4" w:rsidRPr="00BD43DF" w:rsidRDefault="00EF4AA4" w:rsidP="00EF4AA4">
      <w:pPr>
        <w:pStyle w:val="ConsPlusNormal"/>
        <w:jc w:val="center"/>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Талон</w:t>
      </w:r>
    </w:p>
    <w:p w:rsidR="00EF4AA4" w:rsidRPr="00BD43DF" w:rsidRDefault="00EF4AA4" w:rsidP="00EF4AA4">
      <w:pPr>
        <w:pStyle w:val="ConsPlusNormal"/>
        <w:jc w:val="center"/>
        <w:rPr>
          <w:rFonts w:ascii="Times New Roman" w:hAnsi="Times New Roman" w:cs="Times New Roman"/>
          <w:color w:val="000000" w:themeColor="text1"/>
          <w:sz w:val="28"/>
          <w:szCs w:val="28"/>
        </w:rPr>
      </w:pPr>
      <w:r w:rsidRPr="00BD43DF">
        <w:rPr>
          <w:rFonts w:ascii="Times New Roman" w:hAnsi="Times New Roman" w:cs="Times New Roman"/>
          <w:color w:val="000000" w:themeColor="text1"/>
          <w:sz w:val="28"/>
          <w:szCs w:val="28"/>
        </w:rPr>
        <w:t>на земельный участок для захоронения</w:t>
      </w:r>
    </w:p>
    <w:p w:rsidR="00EF4AA4" w:rsidRPr="00BD43DF" w:rsidRDefault="00EF4AA4" w:rsidP="00EF4AA4">
      <w:pPr>
        <w:pStyle w:val="ConsPlusNonformat"/>
        <w:jc w:val="both"/>
        <w:rPr>
          <w:color w:val="000000" w:themeColor="text1"/>
        </w:rPr>
      </w:pPr>
      <w:r w:rsidRPr="00BD43DF">
        <w:rPr>
          <w:color w:val="000000" w:themeColor="text1"/>
        </w:rPr>
        <w:t>┌──────────────────────────────────┬──────────────────────────────────────┐</w:t>
      </w:r>
    </w:p>
    <w:p w:rsidR="00EF4AA4" w:rsidRPr="00BD43DF" w:rsidRDefault="00EF4AA4" w:rsidP="00EF4AA4">
      <w:pPr>
        <w:pStyle w:val="ConsPlusNonformat"/>
        <w:jc w:val="both"/>
        <w:rPr>
          <w:color w:val="000000" w:themeColor="text1"/>
        </w:rPr>
      </w:pPr>
      <w:r w:rsidRPr="00BD43DF">
        <w:rPr>
          <w:color w:val="000000" w:themeColor="text1"/>
        </w:rPr>
        <w:t>│Наименование специализированной   │Наименование специализированной службы│</w:t>
      </w:r>
    </w:p>
    <w:p w:rsidR="00EF4AA4" w:rsidRPr="00BD43DF" w:rsidRDefault="00EF4AA4" w:rsidP="00EF4AA4">
      <w:pPr>
        <w:pStyle w:val="ConsPlusNonformat"/>
        <w:jc w:val="both"/>
        <w:rPr>
          <w:color w:val="000000" w:themeColor="text1"/>
        </w:rPr>
      </w:pPr>
      <w:r w:rsidRPr="00BD43DF">
        <w:rPr>
          <w:color w:val="000000" w:themeColor="text1"/>
        </w:rPr>
        <w:t>│службы, ритуального агента        │ритуального агента                    │</w:t>
      </w:r>
    </w:p>
    <w:p w:rsidR="00EF4AA4" w:rsidRPr="00BD43DF" w:rsidRDefault="00EF4AA4" w:rsidP="00EF4AA4">
      <w:pPr>
        <w:pStyle w:val="ConsPlusNonformat"/>
        <w:jc w:val="both"/>
        <w:rPr>
          <w:color w:val="000000" w:themeColor="text1"/>
        </w:rPr>
      </w:pPr>
      <w:r w:rsidRPr="00BD43DF">
        <w:rPr>
          <w:color w:val="000000" w:themeColor="text1"/>
        </w:rPr>
        <w:t>│юридический адрес, телефон        │юридический адрес, телефон            │</w:t>
      </w:r>
    </w:p>
    <w:p w:rsidR="00EF4AA4" w:rsidRPr="00BD43DF" w:rsidRDefault="00EF4AA4" w:rsidP="00EF4AA4">
      <w:pPr>
        <w:pStyle w:val="ConsPlusNonformat"/>
        <w:jc w:val="both"/>
        <w:rPr>
          <w:color w:val="000000" w:themeColor="text1"/>
        </w:rPr>
      </w:pPr>
      <w:r w:rsidRPr="00BD43DF">
        <w:rPr>
          <w:color w:val="000000" w:themeColor="text1"/>
        </w:rPr>
        <w:t>│                                  │                                      │</w:t>
      </w:r>
    </w:p>
    <w:p w:rsidR="00EF4AA4" w:rsidRPr="00BD43DF" w:rsidRDefault="00EF4AA4" w:rsidP="00EF4AA4">
      <w:pPr>
        <w:pStyle w:val="ConsPlusNonformat"/>
        <w:jc w:val="both"/>
        <w:rPr>
          <w:color w:val="000000" w:themeColor="text1"/>
        </w:rPr>
      </w:pPr>
      <w:r w:rsidRPr="00BD43DF">
        <w:rPr>
          <w:color w:val="000000" w:themeColor="text1"/>
        </w:rPr>
        <w:t>│        ОТРЫВНОЙ ТАЛОН № _____    │</w:t>
      </w:r>
      <w:proofErr w:type="gramStart"/>
      <w:r w:rsidRPr="00BD43DF">
        <w:rPr>
          <w:color w:val="000000" w:themeColor="text1"/>
        </w:rPr>
        <w:t>ТАЛОН</w:t>
      </w:r>
      <w:proofErr w:type="gramEnd"/>
      <w:r w:rsidRPr="00BD43DF">
        <w:rPr>
          <w:color w:val="000000" w:themeColor="text1"/>
        </w:rPr>
        <w:t xml:space="preserve"> № _____                         │</w:t>
      </w:r>
    </w:p>
    <w:p w:rsidR="00EF4AA4" w:rsidRPr="00BD43DF" w:rsidRDefault="00EF4AA4" w:rsidP="00EF4AA4">
      <w:pPr>
        <w:pStyle w:val="ConsPlusNonformat"/>
        <w:jc w:val="both"/>
        <w:rPr>
          <w:color w:val="000000" w:themeColor="text1"/>
        </w:rPr>
      </w:pPr>
      <w:r w:rsidRPr="00BD43DF">
        <w:rPr>
          <w:color w:val="000000" w:themeColor="text1"/>
        </w:rPr>
        <w:t xml:space="preserve">│   на земельный участок </w:t>
      </w:r>
      <w:proofErr w:type="gramStart"/>
      <w:r w:rsidRPr="00BD43DF">
        <w:rPr>
          <w:color w:val="000000" w:themeColor="text1"/>
        </w:rPr>
        <w:t>для</w:t>
      </w:r>
      <w:proofErr w:type="gramEnd"/>
      <w:r w:rsidRPr="00BD43DF">
        <w:rPr>
          <w:color w:val="000000" w:themeColor="text1"/>
        </w:rPr>
        <w:t xml:space="preserve">       │                                      │</w:t>
      </w:r>
    </w:p>
    <w:p w:rsidR="00EF4AA4" w:rsidRPr="00BD43DF" w:rsidRDefault="00EF4AA4" w:rsidP="00EF4AA4">
      <w:pPr>
        <w:pStyle w:val="ConsPlusNonformat"/>
        <w:jc w:val="both"/>
        <w:rPr>
          <w:color w:val="000000" w:themeColor="text1"/>
        </w:rPr>
      </w:pPr>
      <w:r w:rsidRPr="00BD43DF">
        <w:rPr>
          <w:color w:val="000000" w:themeColor="text1"/>
        </w:rPr>
        <w:t>│          захоронения             │</w:t>
      </w:r>
      <w:proofErr w:type="gramStart"/>
      <w:r w:rsidRPr="00BD43DF">
        <w:rPr>
          <w:color w:val="000000" w:themeColor="text1"/>
        </w:rPr>
        <w:t>ВЫДАН</w:t>
      </w:r>
      <w:proofErr w:type="gramEnd"/>
      <w:r w:rsidRPr="00BD43DF">
        <w:rPr>
          <w:color w:val="000000" w:themeColor="text1"/>
        </w:rPr>
        <w:t xml:space="preserve"> ________________________________│</w:t>
      </w:r>
    </w:p>
    <w:p w:rsidR="00EF4AA4" w:rsidRPr="00BD43DF" w:rsidRDefault="00EF4AA4" w:rsidP="00EF4AA4">
      <w:pPr>
        <w:pStyle w:val="ConsPlusNonformat"/>
        <w:jc w:val="both"/>
        <w:rPr>
          <w:color w:val="000000" w:themeColor="text1"/>
        </w:rPr>
      </w:pPr>
      <w:proofErr w:type="gramStart"/>
      <w:r w:rsidRPr="00BD43DF">
        <w:rPr>
          <w:color w:val="000000" w:themeColor="text1"/>
        </w:rPr>
        <w:t>│  Выдан _________________________ │       (Ф.И.О. лица, ответственного за│</w:t>
      </w:r>
      <w:proofErr w:type="gramEnd"/>
    </w:p>
    <w:p w:rsidR="00EF4AA4" w:rsidRPr="00BD43DF" w:rsidRDefault="00EF4AA4" w:rsidP="00EF4AA4">
      <w:pPr>
        <w:pStyle w:val="ConsPlusNonformat"/>
        <w:jc w:val="both"/>
        <w:rPr>
          <w:color w:val="000000" w:themeColor="text1"/>
        </w:rPr>
      </w:pPr>
      <w:r w:rsidRPr="00BD43DF">
        <w:rPr>
          <w:color w:val="000000" w:themeColor="text1"/>
        </w:rPr>
        <w:t>│    (Ф.И.О. лица, ответственного  │                   захоронение)       │</w:t>
      </w:r>
    </w:p>
    <w:p w:rsidR="00EF4AA4" w:rsidRPr="00BD43DF" w:rsidRDefault="00EF4AA4" w:rsidP="00EF4AA4">
      <w:pPr>
        <w:pStyle w:val="ConsPlusNonformat"/>
        <w:jc w:val="both"/>
        <w:rPr>
          <w:color w:val="000000" w:themeColor="text1"/>
        </w:rPr>
      </w:pPr>
      <w:r w:rsidRPr="00BD43DF">
        <w:rPr>
          <w:color w:val="000000" w:themeColor="text1"/>
        </w:rPr>
        <w:t>│           за захоронение)        │                                      │</w:t>
      </w:r>
    </w:p>
    <w:p w:rsidR="00EF4AA4" w:rsidRPr="00BD43DF" w:rsidRDefault="00EF4AA4" w:rsidP="00EF4AA4">
      <w:pPr>
        <w:pStyle w:val="ConsPlusNonformat"/>
        <w:jc w:val="both"/>
        <w:rPr>
          <w:color w:val="000000" w:themeColor="text1"/>
        </w:rPr>
      </w:pPr>
      <w:r w:rsidRPr="00BD43DF">
        <w:rPr>
          <w:color w:val="000000" w:themeColor="text1"/>
        </w:rPr>
        <w:t>│  В случае</w:t>
      </w:r>
      <w:proofErr w:type="gramStart"/>
      <w:r w:rsidRPr="00BD43DF">
        <w:rPr>
          <w:color w:val="000000" w:themeColor="text1"/>
        </w:rPr>
        <w:t>,</w:t>
      </w:r>
      <w:proofErr w:type="gramEnd"/>
      <w:r w:rsidRPr="00BD43DF">
        <w:rPr>
          <w:color w:val="000000" w:themeColor="text1"/>
        </w:rPr>
        <w:t xml:space="preserve"> если интересы лица,   │В   случае,  если    интересы    лица,│</w:t>
      </w:r>
    </w:p>
    <w:p w:rsidR="00EF4AA4" w:rsidRPr="00BD43DF" w:rsidRDefault="00EF4AA4" w:rsidP="00EF4AA4">
      <w:pPr>
        <w:pStyle w:val="ConsPlusNonformat"/>
        <w:jc w:val="both"/>
        <w:rPr>
          <w:color w:val="000000" w:themeColor="text1"/>
        </w:rPr>
      </w:pPr>
      <w:r w:rsidRPr="00BD43DF">
        <w:rPr>
          <w:color w:val="000000" w:themeColor="text1"/>
        </w:rPr>
        <w:t xml:space="preserve">│  </w:t>
      </w:r>
      <w:proofErr w:type="gramStart"/>
      <w:r w:rsidRPr="00BD43DF">
        <w:rPr>
          <w:color w:val="000000" w:themeColor="text1"/>
        </w:rPr>
        <w:t>ответственного</w:t>
      </w:r>
      <w:proofErr w:type="gramEnd"/>
      <w:r w:rsidRPr="00BD43DF">
        <w:rPr>
          <w:color w:val="000000" w:themeColor="text1"/>
        </w:rPr>
        <w:t xml:space="preserve"> за захоронение,  │ответственного     за     захоронение,│</w:t>
      </w:r>
    </w:p>
    <w:p w:rsidR="00EF4AA4" w:rsidRPr="00BD43DF" w:rsidRDefault="00EF4AA4" w:rsidP="00EF4AA4">
      <w:pPr>
        <w:pStyle w:val="ConsPlusNonformat"/>
        <w:jc w:val="both"/>
        <w:rPr>
          <w:color w:val="000000" w:themeColor="text1"/>
        </w:rPr>
      </w:pPr>
      <w:r w:rsidRPr="00BD43DF">
        <w:rPr>
          <w:color w:val="000000" w:themeColor="text1"/>
        </w:rPr>
        <w:t xml:space="preserve">│   </w:t>
      </w:r>
      <w:proofErr w:type="gramStart"/>
      <w:r w:rsidRPr="00BD43DF">
        <w:rPr>
          <w:color w:val="000000" w:themeColor="text1"/>
        </w:rPr>
        <w:t>представляет уполномоченный    │представляет</w:t>
      </w:r>
      <w:proofErr w:type="gramEnd"/>
      <w:r w:rsidRPr="00BD43DF">
        <w:rPr>
          <w:color w:val="000000" w:themeColor="text1"/>
        </w:rPr>
        <w:t xml:space="preserve">            уполномоченный│</w:t>
      </w:r>
    </w:p>
    <w:p w:rsidR="00EF4AA4" w:rsidRPr="00BD43DF" w:rsidRDefault="00EF4AA4" w:rsidP="00EF4AA4">
      <w:pPr>
        <w:pStyle w:val="ConsPlusNonformat"/>
        <w:jc w:val="both"/>
        <w:rPr>
          <w:color w:val="000000" w:themeColor="text1"/>
        </w:rPr>
      </w:pPr>
      <w:r w:rsidRPr="00BD43DF">
        <w:rPr>
          <w:color w:val="000000" w:themeColor="text1"/>
        </w:rPr>
        <w:t>│          представитель:          │представитель:                        │</w:t>
      </w:r>
    </w:p>
    <w:p w:rsidR="00EF4AA4" w:rsidRPr="00BD43DF" w:rsidRDefault="00EF4AA4" w:rsidP="00EF4AA4">
      <w:pPr>
        <w:pStyle w:val="ConsPlusNonformat"/>
        <w:jc w:val="both"/>
        <w:rPr>
          <w:color w:val="000000" w:themeColor="text1"/>
        </w:rPr>
      </w:pPr>
      <w:r w:rsidRPr="00BD43DF">
        <w:rPr>
          <w:color w:val="000000" w:themeColor="text1"/>
        </w:rPr>
        <w:t>│_________________________________ │_____________________________________ │</w:t>
      </w:r>
    </w:p>
    <w:p w:rsidR="00EF4AA4" w:rsidRPr="00BD43DF" w:rsidRDefault="00EF4AA4" w:rsidP="00EF4AA4">
      <w:pPr>
        <w:pStyle w:val="ConsPlusNonformat"/>
        <w:jc w:val="both"/>
        <w:rPr>
          <w:color w:val="000000" w:themeColor="text1"/>
        </w:rPr>
      </w:pPr>
      <w:proofErr w:type="gramStart"/>
      <w:r w:rsidRPr="00BD43DF">
        <w:rPr>
          <w:color w:val="000000" w:themeColor="text1"/>
        </w:rPr>
        <w:t>│    (Ф.И.О. уполномоченного       │      (Ф.И.О. уполномоченного         │</w:t>
      </w:r>
      <w:proofErr w:type="gramEnd"/>
    </w:p>
    <w:p w:rsidR="00EF4AA4" w:rsidRPr="00BD43DF" w:rsidRDefault="00EF4AA4" w:rsidP="00EF4AA4">
      <w:pPr>
        <w:pStyle w:val="ConsPlusNonformat"/>
        <w:jc w:val="both"/>
        <w:rPr>
          <w:color w:val="000000" w:themeColor="text1"/>
        </w:rPr>
      </w:pPr>
      <w:r w:rsidRPr="00BD43DF">
        <w:rPr>
          <w:color w:val="000000" w:themeColor="text1"/>
        </w:rPr>
        <w:t>│представителя лица, ответственного│  представителя лица, ответственного  │</w:t>
      </w:r>
    </w:p>
    <w:p w:rsidR="00EF4AA4" w:rsidRPr="00BD43DF" w:rsidRDefault="00EF4AA4" w:rsidP="00EF4AA4">
      <w:pPr>
        <w:pStyle w:val="ConsPlusNonformat"/>
        <w:jc w:val="both"/>
        <w:rPr>
          <w:color w:val="000000" w:themeColor="text1"/>
        </w:rPr>
      </w:pPr>
      <w:proofErr w:type="gramStart"/>
      <w:r w:rsidRPr="00BD43DF">
        <w:rPr>
          <w:color w:val="000000" w:themeColor="text1"/>
        </w:rPr>
        <w:t>│          за захоронение)         │          за захоронение)             │</w:t>
      </w:r>
      <w:proofErr w:type="gramEnd"/>
    </w:p>
    <w:p w:rsidR="00EF4AA4" w:rsidRPr="00BD43DF" w:rsidRDefault="00EF4AA4" w:rsidP="00EF4AA4">
      <w:pPr>
        <w:pStyle w:val="ConsPlusNonformat"/>
        <w:jc w:val="both"/>
        <w:rPr>
          <w:color w:val="000000" w:themeColor="text1"/>
        </w:rPr>
      </w:pPr>
      <w:r w:rsidRPr="00BD43DF">
        <w:rPr>
          <w:color w:val="000000" w:themeColor="text1"/>
        </w:rPr>
        <w:t>│                                  │для захоронения ______________________│</w:t>
      </w:r>
    </w:p>
    <w:p w:rsidR="00EF4AA4" w:rsidRPr="00BD43DF" w:rsidRDefault="00EF4AA4" w:rsidP="00EF4AA4">
      <w:pPr>
        <w:pStyle w:val="ConsPlusNonformat"/>
        <w:jc w:val="both"/>
        <w:rPr>
          <w:color w:val="000000" w:themeColor="text1"/>
        </w:rPr>
      </w:pPr>
      <w:r w:rsidRPr="00BD43DF">
        <w:rPr>
          <w:color w:val="000000" w:themeColor="text1"/>
        </w:rPr>
        <w:t xml:space="preserve">│                                  │                   (Ф.И.О. </w:t>
      </w:r>
      <w:proofErr w:type="gramStart"/>
      <w:r w:rsidRPr="00BD43DF">
        <w:rPr>
          <w:color w:val="000000" w:themeColor="text1"/>
        </w:rPr>
        <w:t>умершего</w:t>
      </w:r>
      <w:proofErr w:type="gramEnd"/>
      <w:r w:rsidRPr="00BD43DF">
        <w:rPr>
          <w:color w:val="000000" w:themeColor="text1"/>
        </w:rPr>
        <w:t>)  │</w:t>
      </w:r>
    </w:p>
    <w:p w:rsidR="00EF4AA4" w:rsidRPr="00BD43DF" w:rsidRDefault="00EF4AA4" w:rsidP="00EF4AA4">
      <w:pPr>
        <w:pStyle w:val="ConsPlusNonformat"/>
        <w:jc w:val="both"/>
        <w:rPr>
          <w:color w:val="000000" w:themeColor="text1"/>
        </w:rPr>
      </w:pPr>
      <w:r w:rsidRPr="00BD43DF">
        <w:rPr>
          <w:color w:val="000000" w:themeColor="text1"/>
        </w:rPr>
        <w:t>│         Для погребения           │                                      │</w:t>
      </w:r>
    </w:p>
    <w:p w:rsidR="00EF4AA4" w:rsidRPr="00BD43DF" w:rsidRDefault="00EF4AA4" w:rsidP="00EF4AA4">
      <w:pPr>
        <w:pStyle w:val="ConsPlusNonformat"/>
        <w:jc w:val="both"/>
        <w:rPr>
          <w:color w:val="000000" w:themeColor="text1"/>
        </w:rPr>
      </w:pPr>
      <w:r w:rsidRPr="00BD43DF">
        <w:rPr>
          <w:color w:val="000000" w:themeColor="text1"/>
        </w:rPr>
        <w:t>│__________________________________│"___" _____________ 20____            │</w:t>
      </w:r>
    </w:p>
    <w:p w:rsidR="00EF4AA4" w:rsidRPr="00BD43DF" w:rsidRDefault="00EF4AA4" w:rsidP="00EF4AA4">
      <w:pPr>
        <w:pStyle w:val="ConsPlusNonformat"/>
        <w:jc w:val="both"/>
        <w:rPr>
          <w:color w:val="000000" w:themeColor="text1"/>
        </w:rPr>
      </w:pPr>
      <w:r w:rsidRPr="00BD43DF">
        <w:rPr>
          <w:color w:val="000000" w:themeColor="text1"/>
        </w:rPr>
        <w:t>│       (Ф.И.О. умершего)          │   (дата захоронения)                 │</w:t>
      </w:r>
    </w:p>
    <w:p w:rsidR="00EF4AA4" w:rsidRPr="00BD43DF" w:rsidRDefault="00EF4AA4" w:rsidP="00EF4AA4">
      <w:pPr>
        <w:pStyle w:val="ConsPlusNonformat"/>
        <w:jc w:val="both"/>
        <w:rPr>
          <w:color w:val="000000" w:themeColor="text1"/>
        </w:rPr>
      </w:pPr>
      <w:r w:rsidRPr="00BD43DF">
        <w:rPr>
          <w:color w:val="000000" w:themeColor="text1"/>
        </w:rPr>
        <w:t>│                                  │                                      │</w:t>
      </w:r>
    </w:p>
    <w:p w:rsidR="00EF4AA4" w:rsidRPr="00BD43DF" w:rsidRDefault="00EF4AA4" w:rsidP="00EF4AA4">
      <w:pPr>
        <w:pStyle w:val="ConsPlusNonformat"/>
        <w:jc w:val="both"/>
        <w:rPr>
          <w:color w:val="000000" w:themeColor="text1"/>
        </w:rPr>
      </w:pPr>
      <w:r w:rsidRPr="00BD43DF">
        <w:rPr>
          <w:color w:val="000000" w:themeColor="text1"/>
        </w:rPr>
        <w:t>│__________________________________│                                      │</w:t>
      </w:r>
    </w:p>
    <w:p w:rsidR="00EF4AA4" w:rsidRPr="00BD43DF" w:rsidRDefault="00EF4AA4" w:rsidP="00EF4AA4">
      <w:pPr>
        <w:pStyle w:val="ConsPlusNonformat"/>
        <w:jc w:val="both"/>
        <w:rPr>
          <w:color w:val="000000" w:themeColor="text1"/>
        </w:rPr>
      </w:pPr>
      <w:r w:rsidRPr="00BD43DF">
        <w:rPr>
          <w:color w:val="000000" w:themeColor="text1"/>
        </w:rPr>
        <w:t>│         Для погребения           │                                      │</w:t>
      </w:r>
    </w:p>
    <w:p w:rsidR="00EF4AA4" w:rsidRPr="00BD43DF" w:rsidRDefault="00EF4AA4" w:rsidP="00EF4AA4">
      <w:pPr>
        <w:pStyle w:val="ConsPlusNonformat"/>
        <w:jc w:val="both"/>
        <w:rPr>
          <w:color w:val="000000" w:themeColor="text1"/>
        </w:rPr>
      </w:pPr>
      <w:r w:rsidRPr="00BD43DF">
        <w:rPr>
          <w:color w:val="000000" w:themeColor="text1"/>
        </w:rPr>
        <w:t>│ "___"_____________20</w:t>
      </w:r>
      <w:proofErr w:type="gramStart"/>
      <w:r w:rsidRPr="00BD43DF">
        <w:rPr>
          <w:color w:val="000000" w:themeColor="text1"/>
        </w:rPr>
        <w:t>____         │Н</w:t>
      </w:r>
      <w:proofErr w:type="gramEnd"/>
      <w:r w:rsidRPr="00BD43DF">
        <w:rPr>
          <w:color w:val="000000" w:themeColor="text1"/>
        </w:rPr>
        <w:t>а __________________________ кладбище│</w:t>
      </w:r>
    </w:p>
    <w:p w:rsidR="00EF4AA4" w:rsidRPr="00BD43DF" w:rsidRDefault="00EF4AA4" w:rsidP="00EF4AA4">
      <w:pPr>
        <w:pStyle w:val="ConsPlusNonformat"/>
        <w:jc w:val="both"/>
        <w:rPr>
          <w:color w:val="000000" w:themeColor="text1"/>
        </w:rPr>
      </w:pPr>
      <w:r w:rsidRPr="00BD43DF">
        <w:rPr>
          <w:color w:val="000000" w:themeColor="text1"/>
        </w:rPr>
        <w:t>│                                  │    (наименование кладбища)           │</w:t>
      </w:r>
    </w:p>
    <w:p w:rsidR="00EF4AA4" w:rsidRPr="00BD43DF" w:rsidRDefault="00EF4AA4" w:rsidP="00EF4AA4">
      <w:pPr>
        <w:pStyle w:val="ConsPlusNonformat"/>
        <w:jc w:val="both"/>
        <w:rPr>
          <w:color w:val="000000" w:themeColor="text1"/>
        </w:rPr>
      </w:pPr>
      <w:r w:rsidRPr="00BD43DF">
        <w:rPr>
          <w:color w:val="000000" w:themeColor="text1"/>
        </w:rPr>
        <w:t>│На ______________________ кладбище│                                      │</w:t>
      </w:r>
    </w:p>
    <w:p w:rsidR="00EF4AA4" w:rsidRPr="00BD43DF" w:rsidRDefault="00EF4AA4" w:rsidP="00EF4AA4">
      <w:pPr>
        <w:pStyle w:val="ConsPlusNonformat"/>
        <w:jc w:val="both"/>
        <w:rPr>
          <w:color w:val="000000" w:themeColor="text1"/>
        </w:rPr>
      </w:pPr>
      <w:r w:rsidRPr="00BD43DF">
        <w:rPr>
          <w:color w:val="000000" w:themeColor="text1"/>
        </w:rPr>
        <w:t>│  (наименование кладбища)         │                                      │</w:t>
      </w:r>
    </w:p>
    <w:p w:rsidR="00EF4AA4" w:rsidRPr="00BD43DF" w:rsidRDefault="00EF4AA4" w:rsidP="00EF4AA4">
      <w:pPr>
        <w:pStyle w:val="ConsPlusNonformat"/>
        <w:jc w:val="both"/>
        <w:rPr>
          <w:color w:val="000000" w:themeColor="text1"/>
        </w:rPr>
      </w:pPr>
      <w:r w:rsidRPr="00BD43DF">
        <w:rPr>
          <w:color w:val="000000" w:themeColor="text1"/>
        </w:rPr>
        <w:t>│                                  │КВАРТАЛ № ___________                 │</w:t>
      </w:r>
    </w:p>
    <w:p w:rsidR="00EF4AA4" w:rsidRPr="00BD43DF" w:rsidRDefault="00EF4AA4" w:rsidP="00EF4AA4">
      <w:pPr>
        <w:pStyle w:val="ConsPlusNonformat"/>
        <w:jc w:val="both"/>
        <w:rPr>
          <w:color w:val="000000" w:themeColor="text1"/>
        </w:rPr>
      </w:pPr>
      <w:r w:rsidRPr="00BD43DF">
        <w:rPr>
          <w:color w:val="000000" w:themeColor="text1"/>
        </w:rPr>
        <w:t>│    квартал № ___________         │                                      │</w:t>
      </w:r>
    </w:p>
    <w:p w:rsidR="00EF4AA4" w:rsidRPr="00BD43DF" w:rsidRDefault="00EF4AA4" w:rsidP="00EF4AA4">
      <w:pPr>
        <w:pStyle w:val="ConsPlusNonformat"/>
        <w:jc w:val="both"/>
        <w:rPr>
          <w:color w:val="000000" w:themeColor="text1"/>
        </w:rPr>
      </w:pPr>
      <w:r w:rsidRPr="00BD43DF">
        <w:rPr>
          <w:color w:val="000000" w:themeColor="text1"/>
        </w:rPr>
        <w:t>│                                  │УЧАСТОК № ___________                 │</w:t>
      </w:r>
    </w:p>
    <w:p w:rsidR="00EF4AA4" w:rsidRPr="00BD43DF" w:rsidRDefault="00EF4AA4" w:rsidP="00EF4AA4">
      <w:pPr>
        <w:pStyle w:val="ConsPlusNonformat"/>
        <w:jc w:val="both"/>
        <w:rPr>
          <w:color w:val="000000" w:themeColor="text1"/>
        </w:rPr>
      </w:pPr>
      <w:r w:rsidRPr="00BD43DF">
        <w:rPr>
          <w:color w:val="000000" w:themeColor="text1"/>
        </w:rPr>
        <w:t>│    участок № ___________         │                                      │</w:t>
      </w:r>
    </w:p>
    <w:p w:rsidR="00EF4AA4" w:rsidRPr="00BD43DF" w:rsidRDefault="00EF4AA4" w:rsidP="00EF4AA4">
      <w:pPr>
        <w:pStyle w:val="ConsPlusNonformat"/>
        <w:jc w:val="both"/>
        <w:rPr>
          <w:color w:val="000000" w:themeColor="text1"/>
        </w:rPr>
      </w:pPr>
      <w:r w:rsidRPr="00BD43DF">
        <w:rPr>
          <w:color w:val="000000" w:themeColor="text1"/>
        </w:rPr>
        <w:t xml:space="preserve">│             </w:t>
      </w:r>
      <w:proofErr w:type="gramStart"/>
      <w:r w:rsidRPr="00BD43DF">
        <w:rPr>
          <w:color w:val="000000" w:themeColor="text1"/>
        </w:rPr>
        <w:t>Выдан</w:t>
      </w:r>
      <w:proofErr w:type="gramEnd"/>
      <w:r w:rsidRPr="00BD43DF">
        <w:rPr>
          <w:color w:val="000000" w:themeColor="text1"/>
        </w:rPr>
        <w:t xml:space="preserve">                │Лицо, ответственное за захоронение,   │</w:t>
      </w:r>
    </w:p>
    <w:p w:rsidR="00EF4AA4" w:rsidRPr="00BD43DF" w:rsidRDefault="00EF4AA4" w:rsidP="00EF4AA4">
      <w:pPr>
        <w:pStyle w:val="ConsPlusNonformat"/>
        <w:jc w:val="both"/>
        <w:rPr>
          <w:color w:val="000000" w:themeColor="text1"/>
        </w:rPr>
      </w:pPr>
      <w:r w:rsidRPr="00BD43DF">
        <w:rPr>
          <w:color w:val="000000" w:themeColor="text1"/>
        </w:rPr>
        <w:t>│                                  │обязано:                              │</w:t>
      </w:r>
    </w:p>
    <w:p w:rsidR="00EF4AA4" w:rsidRPr="00BD43DF" w:rsidRDefault="00EF4AA4" w:rsidP="00EF4AA4">
      <w:pPr>
        <w:pStyle w:val="ConsPlusNonformat"/>
        <w:jc w:val="both"/>
        <w:rPr>
          <w:color w:val="000000" w:themeColor="text1"/>
        </w:rPr>
      </w:pPr>
      <w:r w:rsidRPr="00BD43DF">
        <w:rPr>
          <w:color w:val="000000" w:themeColor="text1"/>
        </w:rPr>
        <w:t>│                                  │- перед подготовкой могилы  предъявить│</w:t>
      </w:r>
    </w:p>
    <w:p w:rsidR="00EF4AA4" w:rsidRPr="00BD43DF" w:rsidRDefault="00EF4AA4" w:rsidP="00EF4AA4">
      <w:pPr>
        <w:pStyle w:val="ConsPlusNonformat"/>
        <w:jc w:val="both"/>
        <w:rPr>
          <w:color w:val="000000" w:themeColor="text1"/>
        </w:rPr>
      </w:pPr>
      <w:r w:rsidRPr="00BD43DF">
        <w:rPr>
          <w:color w:val="000000" w:themeColor="text1"/>
        </w:rPr>
        <w:t>│__________________________________│талон  в  специализированную   службу,│</w:t>
      </w:r>
    </w:p>
    <w:p w:rsidR="00EF4AA4" w:rsidRPr="00BD43DF" w:rsidRDefault="00EF4AA4" w:rsidP="00EF4AA4">
      <w:pPr>
        <w:pStyle w:val="ConsPlusNonformat"/>
        <w:jc w:val="both"/>
        <w:rPr>
          <w:color w:val="000000" w:themeColor="text1"/>
        </w:rPr>
      </w:pPr>
      <w:r w:rsidRPr="00BD43DF">
        <w:rPr>
          <w:color w:val="000000" w:themeColor="text1"/>
        </w:rPr>
        <w:t>│                                  │либо ритуальному агенту.              │</w:t>
      </w:r>
    </w:p>
    <w:p w:rsidR="00EF4AA4" w:rsidRPr="00BD43DF" w:rsidRDefault="00EF4AA4" w:rsidP="00EF4AA4">
      <w:pPr>
        <w:pStyle w:val="ConsPlusNonformat"/>
        <w:jc w:val="both"/>
        <w:rPr>
          <w:color w:val="000000" w:themeColor="text1"/>
        </w:rPr>
      </w:pPr>
      <w:r w:rsidRPr="00BD43DF">
        <w:rPr>
          <w:color w:val="000000" w:themeColor="text1"/>
        </w:rPr>
        <w:t>│                                  │                                      │</w:t>
      </w:r>
    </w:p>
    <w:p w:rsidR="00EF4AA4" w:rsidRPr="00BD43DF" w:rsidRDefault="00EF4AA4" w:rsidP="00EF4AA4">
      <w:pPr>
        <w:pStyle w:val="ConsPlusNonformat"/>
        <w:jc w:val="both"/>
        <w:rPr>
          <w:color w:val="000000" w:themeColor="text1"/>
        </w:rPr>
      </w:pPr>
      <w:r w:rsidRPr="00BD43DF">
        <w:rPr>
          <w:color w:val="000000" w:themeColor="text1"/>
        </w:rPr>
        <w:t>│     "___" ___________ 20___      │                                      │</w:t>
      </w:r>
    </w:p>
    <w:p w:rsidR="00EF4AA4" w:rsidRPr="00BD43DF" w:rsidRDefault="00EF4AA4" w:rsidP="00EF4AA4">
      <w:pPr>
        <w:pStyle w:val="ConsPlusNonformat"/>
        <w:jc w:val="both"/>
        <w:rPr>
          <w:color w:val="000000" w:themeColor="text1"/>
        </w:rPr>
      </w:pPr>
      <w:r w:rsidRPr="00BD43DF">
        <w:rPr>
          <w:color w:val="000000" w:themeColor="text1"/>
        </w:rPr>
        <w:t xml:space="preserve">│            Получил               │Обязанности  лица,  ответственного  </w:t>
      </w:r>
      <w:proofErr w:type="gramStart"/>
      <w:r w:rsidRPr="00BD43DF">
        <w:rPr>
          <w:color w:val="000000" w:themeColor="text1"/>
        </w:rPr>
        <w:t>за</w:t>
      </w:r>
      <w:proofErr w:type="gramEnd"/>
      <w:r w:rsidRPr="00BD43DF">
        <w:rPr>
          <w:color w:val="000000" w:themeColor="text1"/>
        </w:rPr>
        <w:t>│</w:t>
      </w:r>
    </w:p>
    <w:p w:rsidR="00EF4AA4" w:rsidRPr="00BD43DF" w:rsidRDefault="00EF4AA4" w:rsidP="00EF4AA4">
      <w:pPr>
        <w:pStyle w:val="ConsPlusNonformat"/>
        <w:jc w:val="both"/>
        <w:rPr>
          <w:color w:val="000000" w:themeColor="text1"/>
        </w:rPr>
      </w:pPr>
      <w:r w:rsidRPr="00BD43DF">
        <w:rPr>
          <w:color w:val="000000" w:themeColor="text1"/>
        </w:rPr>
        <w:t xml:space="preserve">│                                  │захоронение, мне </w:t>
      </w:r>
      <w:proofErr w:type="gramStart"/>
      <w:r w:rsidRPr="00BD43DF">
        <w:rPr>
          <w:color w:val="000000" w:themeColor="text1"/>
        </w:rPr>
        <w:t>разъяснены</w:t>
      </w:r>
      <w:proofErr w:type="gramEnd"/>
      <w:r w:rsidRPr="00BD43DF">
        <w:rPr>
          <w:color w:val="000000" w:themeColor="text1"/>
        </w:rPr>
        <w:t xml:space="preserve">  и понятны│</w:t>
      </w:r>
    </w:p>
    <w:p w:rsidR="00EF4AA4" w:rsidRPr="00BD43DF" w:rsidRDefault="00EF4AA4" w:rsidP="00EF4AA4">
      <w:pPr>
        <w:pStyle w:val="ConsPlusNonformat"/>
        <w:jc w:val="both"/>
        <w:rPr>
          <w:color w:val="000000" w:themeColor="text1"/>
        </w:rPr>
      </w:pPr>
      <w:r w:rsidRPr="00BD43DF">
        <w:rPr>
          <w:color w:val="000000" w:themeColor="text1"/>
        </w:rPr>
        <w:t>│__________________________________│                                      │</w:t>
      </w:r>
    </w:p>
    <w:p w:rsidR="00EF4AA4" w:rsidRPr="00BD43DF" w:rsidRDefault="00EF4AA4" w:rsidP="00EF4AA4">
      <w:pPr>
        <w:pStyle w:val="ConsPlusNonformat"/>
        <w:jc w:val="both"/>
        <w:rPr>
          <w:color w:val="000000" w:themeColor="text1"/>
        </w:rPr>
      </w:pPr>
      <w:r w:rsidRPr="00BD43DF">
        <w:rPr>
          <w:color w:val="000000" w:themeColor="text1"/>
        </w:rPr>
        <w:t>│                                  │                                      │</w:t>
      </w:r>
    </w:p>
    <w:p w:rsidR="00EF4AA4" w:rsidRPr="00BD43DF" w:rsidRDefault="00EF4AA4" w:rsidP="00EF4AA4">
      <w:pPr>
        <w:pStyle w:val="ConsPlusNonformat"/>
        <w:jc w:val="both"/>
        <w:rPr>
          <w:color w:val="000000" w:themeColor="text1"/>
        </w:rPr>
      </w:pPr>
      <w:r w:rsidRPr="00BD43DF">
        <w:rPr>
          <w:color w:val="000000" w:themeColor="text1"/>
        </w:rPr>
        <w:t>│     Подпись лица, получившего    │______________________________________│</w:t>
      </w:r>
    </w:p>
    <w:p w:rsidR="00EF4AA4" w:rsidRPr="00BD43DF" w:rsidRDefault="00EF4AA4" w:rsidP="00EF4AA4">
      <w:pPr>
        <w:pStyle w:val="ConsPlusNonformat"/>
        <w:jc w:val="both"/>
        <w:rPr>
          <w:color w:val="000000" w:themeColor="text1"/>
        </w:rPr>
      </w:pPr>
      <w:proofErr w:type="gramStart"/>
      <w:r w:rsidRPr="00BD43DF">
        <w:rPr>
          <w:color w:val="000000" w:themeColor="text1"/>
        </w:rPr>
        <w:t>│               талон              │   (подпись лица, ответственного за   │</w:t>
      </w:r>
      <w:proofErr w:type="gramEnd"/>
    </w:p>
    <w:p w:rsidR="00EF4AA4" w:rsidRPr="00BD43DF" w:rsidRDefault="00EF4AA4" w:rsidP="00EF4AA4">
      <w:pPr>
        <w:pStyle w:val="ConsPlusNonformat"/>
        <w:jc w:val="both"/>
        <w:rPr>
          <w:color w:val="000000" w:themeColor="text1"/>
        </w:rPr>
      </w:pPr>
      <w:r w:rsidRPr="00BD43DF">
        <w:rPr>
          <w:color w:val="000000" w:themeColor="text1"/>
        </w:rPr>
        <w:t>│                                  │              захоронение)            │</w:t>
      </w:r>
    </w:p>
    <w:p w:rsidR="00EF4AA4" w:rsidRPr="00BD43DF" w:rsidRDefault="00EF4AA4" w:rsidP="00EF4AA4">
      <w:pPr>
        <w:pStyle w:val="ConsPlusNonformat"/>
        <w:jc w:val="both"/>
        <w:rPr>
          <w:color w:val="000000" w:themeColor="text1"/>
        </w:rPr>
      </w:pPr>
      <w:r w:rsidRPr="00BD43DF">
        <w:rPr>
          <w:color w:val="000000" w:themeColor="text1"/>
        </w:rPr>
        <w:t>│                                  │______________________________________│</w:t>
      </w:r>
    </w:p>
    <w:p w:rsidR="00EF4AA4" w:rsidRPr="00BD43DF" w:rsidRDefault="00EF4AA4" w:rsidP="00EF4AA4">
      <w:pPr>
        <w:pStyle w:val="ConsPlusNonformat"/>
        <w:jc w:val="both"/>
        <w:rPr>
          <w:color w:val="000000" w:themeColor="text1"/>
        </w:rPr>
      </w:pPr>
      <w:proofErr w:type="gramStart"/>
      <w:r w:rsidRPr="00BD43DF">
        <w:rPr>
          <w:color w:val="000000" w:themeColor="text1"/>
        </w:rPr>
        <w:t>│                                  │(подпись уполномоченного представителя│</w:t>
      </w:r>
      <w:proofErr w:type="gramEnd"/>
    </w:p>
    <w:p w:rsidR="00EF4AA4" w:rsidRPr="00BD43DF" w:rsidRDefault="00EF4AA4" w:rsidP="00EF4AA4">
      <w:pPr>
        <w:pStyle w:val="ConsPlusNonformat"/>
        <w:jc w:val="both"/>
        <w:rPr>
          <w:color w:val="000000" w:themeColor="text1"/>
        </w:rPr>
      </w:pPr>
      <w:r w:rsidRPr="00BD43DF">
        <w:rPr>
          <w:color w:val="000000" w:themeColor="text1"/>
        </w:rPr>
        <w:t>│                                  │ лица, ответственного за захоронение) │</w:t>
      </w:r>
    </w:p>
    <w:p w:rsidR="00EF4AA4" w:rsidRPr="00BD43DF" w:rsidRDefault="00EF4AA4" w:rsidP="00EF4AA4">
      <w:pPr>
        <w:pStyle w:val="ConsPlusNonformat"/>
        <w:jc w:val="both"/>
        <w:rPr>
          <w:color w:val="000000" w:themeColor="text1"/>
        </w:rPr>
      </w:pPr>
      <w:r w:rsidRPr="00BD43DF">
        <w:rPr>
          <w:color w:val="000000" w:themeColor="text1"/>
        </w:rPr>
        <w:t>└──────────────────────────────────┴──────────────────────────────────────┘</w:t>
      </w:r>
    </w:p>
    <w:sectPr w:rsidR="00EF4AA4" w:rsidRPr="00BD43DF" w:rsidSect="00D92ED6">
      <w:footerReference w:type="default" r:id="rId29"/>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1B" w:rsidRDefault="00FE371B" w:rsidP="00E2375A">
      <w:r>
        <w:separator/>
      </w:r>
    </w:p>
  </w:endnote>
  <w:endnote w:type="continuationSeparator" w:id="0">
    <w:p w:rsidR="00FE371B" w:rsidRDefault="00FE371B" w:rsidP="00E2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6C" w:rsidRPr="004F3B6C" w:rsidRDefault="004F3B6C" w:rsidP="003875B1">
    <w:pPr>
      <w:pStyle w:val="a8"/>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9625"/>
      <w:docPartObj>
        <w:docPartGallery w:val="Page Numbers (Bottom of Page)"/>
        <w:docPartUnique/>
      </w:docPartObj>
    </w:sdtPr>
    <w:sdtEndPr/>
    <w:sdtContent>
      <w:p w:rsidR="00D92ED6" w:rsidRDefault="00146054">
        <w:pPr>
          <w:pStyle w:val="a8"/>
          <w:jc w:val="right"/>
        </w:pPr>
      </w:p>
    </w:sdtContent>
  </w:sdt>
  <w:p w:rsidR="00D92ED6" w:rsidRDefault="00D92ED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9629"/>
      <w:docPartObj>
        <w:docPartGallery w:val="Page Numbers (Bottom of Page)"/>
        <w:docPartUnique/>
      </w:docPartObj>
    </w:sdtPr>
    <w:sdtEndPr/>
    <w:sdtContent>
      <w:p w:rsidR="00B9446F" w:rsidRDefault="00146054">
        <w:pPr>
          <w:pStyle w:val="a8"/>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D6" w:rsidRPr="006D14D3" w:rsidRDefault="00D92ED6" w:rsidP="006D14D3">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6F" w:rsidRPr="00C55DCF" w:rsidRDefault="00B9446F" w:rsidP="00C55D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1B" w:rsidRDefault="00FE371B" w:rsidP="00E2375A">
      <w:r>
        <w:separator/>
      </w:r>
    </w:p>
  </w:footnote>
  <w:footnote w:type="continuationSeparator" w:id="0">
    <w:p w:rsidR="00FE371B" w:rsidRDefault="00FE371B" w:rsidP="00E23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74A01"/>
    <w:multiLevelType w:val="hybridMultilevel"/>
    <w:tmpl w:val="A9FCD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317565"/>
    <w:multiLevelType w:val="hybridMultilevel"/>
    <w:tmpl w:val="CA5EFD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673507"/>
    <w:multiLevelType w:val="hybridMultilevel"/>
    <w:tmpl w:val="06067226"/>
    <w:lvl w:ilvl="0" w:tplc="AD7AA754">
      <w:start w:val="1"/>
      <w:numFmt w:val="decimal"/>
      <w:lvlText w:val="%1."/>
      <w:lvlJc w:val="left"/>
      <w:pPr>
        <w:ind w:left="9716" w:hanging="360"/>
      </w:pPr>
      <w:rPr>
        <w:rFonts w:hint="default"/>
      </w:rPr>
    </w:lvl>
    <w:lvl w:ilvl="1" w:tplc="04190019" w:tentative="1">
      <w:start w:val="1"/>
      <w:numFmt w:val="lowerLetter"/>
      <w:lvlText w:val="%2."/>
      <w:lvlJc w:val="left"/>
      <w:pPr>
        <w:ind w:left="10436" w:hanging="360"/>
      </w:pPr>
    </w:lvl>
    <w:lvl w:ilvl="2" w:tplc="0419001B" w:tentative="1">
      <w:start w:val="1"/>
      <w:numFmt w:val="lowerRoman"/>
      <w:lvlText w:val="%3."/>
      <w:lvlJc w:val="right"/>
      <w:pPr>
        <w:ind w:left="11156" w:hanging="180"/>
      </w:pPr>
    </w:lvl>
    <w:lvl w:ilvl="3" w:tplc="0419000F" w:tentative="1">
      <w:start w:val="1"/>
      <w:numFmt w:val="decimal"/>
      <w:lvlText w:val="%4."/>
      <w:lvlJc w:val="left"/>
      <w:pPr>
        <w:ind w:left="11876" w:hanging="360"/>
      </w:pPr>
    </w:lvl>
    <w:lvl w:ilvl="4" w:tplc="04190019" w:tentative="1">
      <w:start w:val="1"/>
      <w:numFmt w:val="lowerLetter"/>
      <w:lvlText w:val="%5."/>
      <w:lvlJc w:val="left"/>
      <w:pPr>
        <w:ind w:left="12596" w:hanging="360"/>
      </w:pPr>
    </w:lvl>
    <w:lvl w:ilvl="5" w:tplc="0419001B" w:tentative="1">
      <w:start w:val="1"/>
      <w:numFmt w:val="lowerRoman"/>
      <w:lvlText w:val="%6."/>
      <w:lvlJc w:val="right"/>
      <w:pPr>
        <w:ind w:left="13316" w:hanging="180"/>
      </w:pPr>
    </w:lvl>
    <w:lvl w:ilvl="6" w:tplc="0419000F" w:tentative="1">
      <w:start w:val="1"/>
      <w:numFmt w:val="decimal"/>
      <w:lvlText w:val="%7."/>
      <w:lvlJc w:val="left"/>
      <w:pPr>
        <w:ind w:left="14036" w:hanging="360"/>
      </w:pPr>
    </w:lvl>
    <w:lvl w:ilvl="7" w:tplc="04190019" w:tentative="1">
      <w:start w:val="1"/>
      <w:numFmt w:val="lowerLetter"/>
      <w:lvlText w:val="%8."/>
      <w:lvlJc w:val="left"/>
      <w:pPr>
        <w:ind w:left="14756" w:hanging="360"/>
      </w:pPr>
    </w:lvl>
    <w:lvl w:ilvl="8" w:tplc="0419001B" w:tentative="1">
      <w:start w:val="1"/>
      <w:numFmt w:val="lowerRoman"/>
      <w:lvlText w:val="%9."/>
      <w:lvlJc w:val="right"/>
      <w:pPr>
        <w:ind w:left="1547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51B1"/>
    <w:rsid w:val="00006D4C"/>
    <w:rsid w:val="00030196"/>
    <w:rsid w:val="00035152"/>
    <w:rsid w:val="00054C4D"/>
    <w:rsid w:val="0006372D"/>
    <w:rsid w:val="00077485"/>
    <w:rsid w:val="000A781D"/>
    <w:rsid w:val="000B0EFD"/>
    <w:rsid w:val="000D11DD"/>
    <w:rsid w:val="000D6CF2"/>
    <w:rsid w:val="00143777"/>
    <w:rsid w:val="00146054"/>
    <w:rsid w:val="00181D85"/>
    <w:rsid w:val="00192CE4"/>
    <w:rsid w:val="001C7267"/>
    <w:rsid w:val="001D2B7E"/>
    <w:rsid w:val="001D7A6B"/>
    <w:rsid w:val="001E7B43"/>
    <w:rsid w:val="001F3F09"/>
    <w:rsid w:val="00212460"/>
    <w:rsid w:val="00221435"/>
    <w:rsid w:val="00222898"/>
    <w:rsid w:val="00236DF7"/>
    <w:rsid w:val="0024684D"/>
    <w:rsid w:val="00250CAD"/>
    <w:rsid w:val="002A1813"/>
    <w:rsid w:val="002A394E"/>
    <w:rsid w:val="002C270E"/>
    <w:rsid w:val="002E04CB"/>
    <w:rsid w:val="00303DF1"/>
    <w:rsid w:val="0030443E"/>
    <w:rsid w:val="003128B5"/>
    <w:rsid w:val="00342254"/>
    <w:rsid w:val="00351592"/>
    <w:rsid w:val="00353140"/>
    <w:rsid w:val="0036185F"/>
    <w:rsid w:val="00373256"/>
    <w:rsid w:val="003875B1"/>
    <w:rsid w:val="00394AA7"/>
    <w:rsid w:val="003B6698"/>
    <w:rsid w:val="003B6823"/>
    <w:rsid w:val="003E4BBE"/>
    <w:rsid w:val="003E6972"/>
    <w:rsid w:val="003F4485"/>
    <w:rsid w:val="00405E0A"/>
    <w:rsid w:val="0040616B"/>
    <w:rsid w:val="00470383"/>
    <w:rsid w:val="00480696"/>
    <w:rsid w:val="0049252E"/>
    <w:rsid w:val="004A36A9"/>
    <w:rsid w:val="004C4040"/>
    <w:rsid w:val="004D1FE8"/>
    <w:rsid w:val="004D4071"/>
    <w:rsid w:val="004F3B6C"/>
    <w:rsid w:val="0050044D"/>
    <w:rsid w:val="00524F0C"/>
    <w:rsid w:val="00526F53"/>
    <w:rsid w:val="00546179"/>
    <w:rsid w:val="00566574"/>
    <w:rsid w:val="00595B72"/>
    <w:rsid w:val="005A5EFE"/>
    <w:rsid w:val="005B25AC"/>
    <w:rsid w:val="005C35F7"/>
    <w:rsid w:val="00600D09"/>
    <w:rsid w:val="00611F4B"/>
    <w:rsid w:val="00614EDB"/>
    <w:rsid w:val="00630C6D"/>
    <w:rsid w:val="00644337"/>
    <w:rsid w:val="0068780D"/>
    <w:rsid w:val="006A3B59"/>
    <w:rsid w:val="006D0633"/>
    <w:rsid w:val="006D14D3"/>
    <w:rsid w:val="006D2F8A"/>
    <w:rsid w:val="006E3739"/>
    <w:rsid w:val="006E4E3C"/>
    <w:rsid w:val="006E5223"/>
    <w:rsid w:val="006F5316"/>
    <w:rsid w:val="00742A80"/>
    <w:rsid w:val="007500DE"/>
    <w:rsid w:val="00776DA6"/>
    <w:rsid w:val="007A0624"/>
    <w:rsid w:val="007B196B"/>
    <w:rsid w:val="007B7194"/>
    <w:rsid w:val="007C619A"/>
    <w:rsid w:val="007D6F45"/>
    <w:rsid w:val="007F3A77"/>
    <w:rsid w:val="0080325B"/>
    <w:rsid w:val="00805168"/>
    <w:rsid w:val="00810048"/>
    <w:rsid w:val="00830EC5"/>
    <w:rsid w:val="008369BC"/>
    <w:rsid w:val="00847CC0"/>
    <w:rsid w:val="008858B7"/>
    <w:rsid w:val="008A2D70"/>
    <w:rsid w:val="008C6DCB"/>
    <w:rsid w:val="008D482C"/>
    <w:rsid w:val="008E4E08"/>
    <w:rsid w:val="008E7078"/>
    <w:rsid w:val="008F32F0"/>
    <w:rsid w:val="00900E6F"/>
    <w:rsid w:val="00911E64"/>
    <w:rsid w:val="00920D8F"/>
    <w:rsid w:val="00967065"/>
    <w:rsid w:val="009837DA"/>
    <w:rsid w:val="009F26AC"/>
    <w:rsid w:val="00A251B1"/>
    <w:rsid w:val="00A36823"/>
    <w:rsid w:val="00A431CA"/>
    <w:rsid w:val="00A60269"/>
    <w:rsid w:val="00A8673D"/>
    <w:rsid w:val="00AB286F"/>
    <w:rsid w:val="00AD705A"/>
    <w:rsid w:val="00AF71B9"/>
    <w:rsid w:val="00B033F0"/>
    <w:rsid w:val="00B10CB5"/>
    <w:rsid w:val="00B13602"/>
    <w:rsid w:val="00B30310"/>
    <w:rsid w:val="00B43FB6"/>
    <w:rsid w:val="00B46D92"/>
    <w:rsid w:val="00B513C1"/>
    <w:rsid w:val="00B577E3"/>
    <w:rsid w:val="00B62FCF"/>
    <w:rsid w:val="00B9004C"/>
    <w:rsid w:val="00B9446F"/>
    <w:rsid w:val="00BB12F0"/>
    <w:rsid w:val="00BB434E"/>
    <w:rsid w:val="00BB44DB"/>
    <w:rsid w:val="00BB7B1E"/>
    <w:rsid w:val="00BD43DF"/>
    <w:rsid w:val="00BE34A6"/>
    <w:rsid w:val="00BE757A"/>
    <w:rsid w:val="00BF6057"/>
    <w:rsid w:val="00C55DCF"/>
    <w:rsid w:val="00C70819"/>
    <w:rsid w:val="00C71AD0"/>
    <w:rsid w:val="00C739FE"/>
    <w:rsid w:val="00C76D39"/>
    <w:rsid w:val="00CA4C96"/>
    <w:rsid w:val="00CB3198"/>
    <w:rsid w:val="00CB4496"/>
    <w:rsid w:val="00CC71E1"/>
    <w:rsid w:val="00CE0CA5"/>
    <w:rsid w:val="00CF6E3F"/>
    <w:rsid w:val="00D07260"/>
    <w:rsid w:val="00D22BC6"/>
    <w:rsid w:val="00D35DA3"/>
    <w:rsid w:val="00D736CA"/>
    <w:rsid w:val="00D76F8C"/>
    <w:rsid w:val="00D827E8"/>
    <w:rsid w:val="00D92ED6"/>
    <w:rsid w:val="00DA6E53"/>
    <w:rsid w:val="00DB0823"/>
    <w:rsid w:val="00DF2DF1"/>
    <w:rsid w:val="00DF3CAA"/>
    <w:rsid w:val="00DF5BB2"/>
    <w:rsid w:val="00E03E1F"/>
    <w:rsid w:val="00E2375A"/>
    <w:rsid w:val="00E31030"/>
    <w:rsid w:val="00E342B9"/>
    <w:rsid w:val="00E36D34"/>
    <w:rsid w:val="00E50DF7"/>
    <w:rsid w:val="00E8239A"/>
    <w:rsid w:val="00E84E28"/>
    <w:rsid w:val="00EA6AD4"/>
    <w:rsid w:val="00EA6FC4"/>
    <w:rsid w:val="00EB1140"/>
    <w:rsid w:val="00ED2B46"/>
    <w:rsid w:val="00EE28E2"/>
    <w:rsid w:val="00EE3A23"/>
    <w:rsid w:val="00EE69E4"/>
    <w:rsid w:val="00EE790E"/>
    <w:rsid w:val="00EF442F"/>
    <w:rsid w:val="00EF4AA4"/>
    <w:rsid w:val="00EF6316"/>
    <w:rsid w:val="00F11369"/>
    <w:rsid w:val="00F300FC"/>
    <w:rsid w:val="00F54E59"/>
    <w:rsid w:val="00F55898"/>
    <w:rsid w:val="00F5663F"/>
    <w:rsid w:val="00F70512"/>
    <w:rsid w:val="00F71486"/>
    <w:rsid w:val="00FB438B"/>
    <w:rsid w:val="00FE371B"/>
    <w:rsid w:val="00FF088A"/>
    <w:rsid w:val="00FF2378"/>
    <w:rsid w:val="00FF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251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51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51B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739FE"/>
    <w:rPr>
      <w:rFonts w:ascii="Tahoma" w:hAnsi="Tahoma" w:cs="Tahoma"/>
      <w:sz w:val="16"/>
      <w:szCs w:val="16"/>
    </w:rPr>
  </w:style>
  <w:style w:type="character" w:customStyle="1" w:styleId="a4">
    <w:name w:val="Текст выноски Знак"/>
    <w:basedOn w:val="a0"/>
    <w:link w:val="a3"/>
    <w:uiPriority w:val="99"/>
    <w:semiHidden/>
    <w:rsid w:val="00C739FE"/>
    <w:rPr>
      <w:rFonts w:ascii="Tahoma" w:eastAsia="Times New Roman" w:hAnsi="Tahoma" w:cs="Tahoma"/>
      <w:sz w:val="16"/>
      <w:szCs w:val="16"/>
      <w:lang w:eastAsia="ru-RU"/>
    </w:rPr>
  </w:style>
  <w:style w:type="paragraph" w:customStyle="1" w:styleId="Iauiue">
    <w:name w:val="Iau?iue"/>
    <w:rsid w:val="00181D85"/>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B10CB5"/>
    <w:pPr>
      <w:ind w:left="720"/>
      <w:contextualSpacing/>
    </w:pPr>
    <w:rPr>
      <w:sz w:val="24"/>
      <w:szCs w:val="24"/>
    </w:rPr>
  </w:style>
  <w:style w:type="paragraph" w:styleId="a6">
    <w:name w:val="header"/>
    <w:basedOn w:val="a"/>
    <w:link w:val="a7"/>
    <w:uiPriority w:val="99"/>
    <w:semiHidden/>
    <w:unhideWhenUsed/>
    <w:rsid w:val="00E2375A"/>
    <w:pPr>
      <w:tabs>
        <w:tab w:val="center" w:pos="4677"/>
        <w:tab w:val="right" w:pos="9355"/>
      </w:tabs>
    </w:pPr>
  </w:style>
  <w:style w:type="character" w:customStyle="1" w:styleId="a7">
    <w:name w:val="Верхний колонтитул Знак"/>
    <w:basedOn w:val="a0"/>
    <w:link w:val="a6"/>
    <w:uiPriority w:val="99"/>
    <w:semiHidden/>
    <w:rsid w:val="00E2375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2375A"/>
    <w:pPr>
      <w:tabs>
        <w:tab w:val="center" w:pos="4677"/>
        <w:tab w:val="right" w:pos="9355"/>
      </w:tabs>
    </w:pPr>
  </w:style>
  <w:style w:type="character" w:customStyle="1" w:styleId="a9">
    <w:name w:val="Нижний колонтитул Знак"/>
    <w:basedOn w:val="a0"/>
    <w:link w:val="a8"/>
    <w:uiPriority w:val="99"/>
    <w:rsid w:val="00E2375A"/>
    <w:rPr>
      <w:rFonts w:ascii="Times New Roman" w:eastAsia="Times New Roman" w:hAnsi="Times New Roman" w:cs="Times New Roman"/>
      <w:sz w:val="20"/>
      <w:szCs w:val="20"/>
      <w:lang w:eastAsia="ru-RU"/>
    </w:rPr>
  </w:style>
  <w:style w:type="paragraph" w:customStyle="1" w:styleId="ConsPlusNonformat">
    <w:name w:val="ConsPlusNonformat"/>
    <w:uiPriority w:val="99"/>
    <w:rsid w:val="00EF4A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unhideWhenUsed/>
    <w:rsid w:val="006E4E3C"/>
    <w:pPr>
      <w:spacing w:before="100" w:beforeAutospacing="1" w:after="100" w:afterAutospacing="1"/>
    </w:pPr>
    <w:rPr>
      <w:sz w:val="24"/>
      <w:szCs w:val="24"/>
    </w:rPr>
  </w:style>
  <w:style w:type="character" w:styleId="ab">
    <w:name w:val="Hyperlink"/>
    <w:basedOn w:val="a0"/>
    <w:uiPriority w:val="99"/>
    <w:semiHidden/>
    <w:unhideWhenUsed/>
    <w:rsid w:val="006E4E3C"/>
    <w:rPr>
      <w:color w:val="0000FF"/>
      <w:u w:val="single"/>
    </w:rPr>
  </w:style>
  <w:style w:type="character" w:styleId="ac">
    <w:name w:val="FollowedHyperlink"/>
    <w:basedOn w:val="a0"/>
    <w:uiPriority w:val="99"/>
    <w:semiHidden/>
    <w:unhideWhenUsed/>
    <w:rsid w:val="00BE757A"/>
    <w:rPr>
      <w:color w:val="800080" w:themeColor="followedHyperlink"/>
      <w:u w:val="single"/>
    </w:rPr>
  </w:style>
  <w:style w:type="table" w:styleId="ad">
    <w:name w:val="Table Grid"/>
    <w:basedOn w:val="a1"/>
    <w:uiPriority w:val="59"/>
    <w:rsid w:val="00BD43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08905">
      <w:bodyDiv w:val="1"/>
      <w:marLeft w:val="0"/>
      <w:marRight w:val="0"/>
      <w:marTop w:val="0"/>
      <w:marBottom w:val="0"/>
      <w:divBdr>
        <w:top w:val="none" w:sz="0" w:space="0" w:color="auto"/>
        <w:left w:val="none" w:sz="0" w:space="0" w:color="auto"/>
        <w:bottom w:val="none" w:sz="0" w:space="0" w:color="auto"/>
        <w:right w:val="none" w:sz="0" w:space="0" w:color="auto"/>
      </w:divBdr>
      <w:divsChild>
        <w:div w:id="1255556572">
          <w:marLeft w:val="0"/>
          <w:marRight w:val="0"/>
          <w:marTop w:val="0"/>
          <w:marBottom w:val="0"/>
          <w:divBdr>
            <w:top w:val="none" w:sz="0" w:space="0" w:color="auto"/>
            <w:left w:val="none" w:sz="0" w:space="0" w:color="auto"/>
            <w:bottom w:val="none" w:sz="0" w:space="0" w:color="auto"/>
            <w:right w:val="none" w:sz="0" w:space="0" w:color="auto"/>
          </w:divBdr>
        </w:div>
      </w:divsChild>
    </w:div>
    <w:div w:id="1016157844">
      <w:bodyDiv w:val="1"/>
      <w:marLeft w:val="0"/>
      <w:marRight w:val="0"/>
      <w:marTop w:val="0"/>
      <w:marBottom w:val="0"/>
      <w:divBdr>
        <w:top w:val="none" w:sz="0" w:space="0" w:color="auto"/>
        <w:left w:val="none" w:sz="0" w:space="0" w:color="auto"/>
        <w:bottom w:val="none" w:sz="0" w:space="0" w:color="auto"/>
        <w:right w:val="none" w:sz="0" w:space="0" w:color="auto"/>
      </w:divBdr>
    </w:div>
    <w:div w:id="1898738481">
      <w:bodyDiv w:val="1"/>
      <w:marLeft w:val="0"/>
      <w:marRight w:val="0"/>
      <w:marTop w:val="0"/>
      <w:marBottom w:val="0"/>
      <w:divBdr>
        <w:top w:val="none" w:sz="0" w:space="0" w:color="auto"/>
        <w:left w:val="none" w:sz="0" w:space="0" w:color="auto"/>
        <w:bottom w:val="none" w:sz="0" w:space="0" w:color="auto"/>
        <w:right w:val="none" w:sz="0" w:space="0" w:color="auto"/>
      </w:divBdr>
      <w:divsChild>
        <w:div w:id="1961642158">
          <w:marLeft w:val="0"/>
          <w:marRight w:val="0"/>
          <w:marTop w:val="0"/>
          <w:marBottom w:val="0"/>
          <w:divBdr>
            <w:top w:val="none" w:sz="0" w:space="0" w:color="auto"/>
            <w:left w:val="none" w:sz="0" w:space="0" w:color="auto"/>
            <w:bottom w:val="none" w:sz="0" w:space="0" w:color="auto"/>
            <w:right w:val="none" w:sz="0" w:space="0" w:color="auto"/>
          </w:divBdr>
        </w:div>
        <w:div w:id="1665013471">
          <w:marLeft w:val="0"/>
          <w:marRight w:val="0"/>
          <w:marTop w:val="0"/>
          <w:marBottom w:val="0"/>
          <w:divBdr>
            <w:top w:val="none" w:sz="0" w:space="0" w:color="auto"/>
            <w:left w:val="none" w:sz="0" w:space="0" w:color="auto"/>
            <w:bottom w:val="none" w:sz="0" w:space="0" w:color="auto"/>
            <w:right w:val="none" w:sz="0" w:space="0" w:color="auto"/>
          </w:divBdr>
        </w:div>
      </w:divsChild>
    </w:div>
    <w:div w:id="19732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9243&amp;dst=100127&amp;field=134&amp;date=26.12.2024" TargetMode="External"/><Relationship Id="rId18" Type="http://schemas.openxmlformats.org/officeDocument/2006/relationships/hyperlink" Target="https://login.consultant.ru/link/?req=doc&amp;base=LAW&amp;n=479243&amp;dst=100108&amp;field=134&amp;date=26.12.2024" TargetMode="External"/><Relationship Id="rId26" Type="http://schemas.openxmlformats.org/officeDocument/2006/relationships/hyperlink" Target="consultantplus://offline/ref=F0261E36E36DD459A38870B5627B0FCA6143614FDA7CC82140079B9C1D1B0887902C640542D3C909BCC55A8378902B973Aa5g5B"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79243&amp;dst=100208&amp;field=134&amp;date=26.12.2024" TargetMode="External"/><Relationship Id="rId7" Type="http://schemas.openxmlformats.org/officeDocument/2006/relationships/endnotes" Target="endnotes.xml"/><Relationship Id="rId12" Type="http://schemas.openxmlformats.org/officeDocument/2006/relationships/hyperlink" Target="https://login.consultant.ru/link/?req=doc&amp;base=LAW&amp;n=468291&amp;dst=100045&amp;field=134&amp;date=26.12.2024" TargetMode="External"/><Relationship Id="rId17" Type="http://schemas.openxmlformats.org/officeDocument/2006/relationships/hyperlink" Target="https://login.consultant.ru/link/?req=doc&amp;base=LAW&amp;n=468291&amp;dst=82&amp;field=134&amp;date=26.12.2024" TargetMode="External"/><Relationship Id="rId25" Type="http://schemas.openxmlformats.org/officeDocument/2006/relationships/hyperlink" Target="consultantplus://offline/ref=F0261E36E36DD459A38870B5627B0FCA6143614FDA7CC82140079B9C1D1B0887902C640542D3C909BCC55A8378902B973Aa5g5B" TargetMode="External"/><Relationship Id="rId2" Type="http://schemas.openxmlformats.org/officeDocument/2006/relationships/styles" Target="styles.xml"/><Relationship Id="rId16" Type="http://schemas.openxmlformats.org/officeDocument/2006/relationships/hyperlink" Target="https://login.consultant.ru/link/?req=doc&amp;base=LAW&amp;n=468291&amp;dst=80&amp;field=134&amp;date=26.12.2024" TargetMode="External"/><Relationship Id="rId20" Type="http://schemas.openxmlformats.org/officeDocument/2006/relationships/hyperlink" Target="https://login.consultant.ru/link/?req=doc&amp;base=LAW&amp;n=479243&amp;dst=100136&amp;field=134&amp;date=26.12.2024"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808985C73B24F9EDBE6323117CDD0C358673215DF944699AE7228CBE8551C98C532793E07C5A30EC4E802C68F7107B4F107CC64CE769D41oFW0C" TargetMode="External"/><Relationship Id="rId24" Type="http://schemas.openxmlformats.org/officeDocument/2006/relationships/hyperlink" Target="https://login.consultant.ru/link/?req=doc&amp;base=LAW&amp;n=118861&amp;date=26.12.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9243&amp;dst=100127&amp;field=134&amp;date=26.12.2024" TargetMode="External"/><Relationship Id="rId23" Type="http://schemas.openxmlformats.org/officeDocument/2006/relationships/hyperlink" Target="https://login.consultant.ru/link/?req=doc&amp;base=LAW&amp;n=126899&amp;dst=100004&amp;field=134&amp;date=26.12.2024"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consultantplus://offline/ref=D4BE47AD240F04120926F8FA18C886ECB1AA86C900CEFAAA7CFB27129C872A9FD93BFEFB5B67D6D994342C7ADBF481628454114CA1D7F6F521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79243&amp;dst=100136&amp;field=134&amp;date=26.12.2024" TargetMode="External"/><Relationship Id="rId22" Type="http://schemas.openxmlformats.org/officeDocument/2006/relationships/hyperlink" Target="https://login.consultant.ru/link/?req=doc&amp;base=LAW&amp;n=468291&amp;dst=100045&amp;field=134&amp;date=26.12.2024"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21</Pages>
  <Words>7852</Words>
  <Characters>44758</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Техник-оператор</cp:lastModifiedBy>
  <cp:revision>112</cp:revision>
  <cp:lastPrinted>2025-01-24T05:34:00Z</cp:lastPrinted>
  <dcterms:created xsi:type="dcterms:W3CDTF">2020-02-04T04:03:00Z</dcterms:created>
  <dcterms:modified xsi:type="dcterms:W3CDTF">2025-01-29T10:29:00Z</dcterms:modified>
</cp:coreProperties>
</file>