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A" w:rsidRPr="00C24776" w:rsidRDefault="000C37AA" w:rsidP="00C24776">
      <w:pPr>
        <w:pStyle w:val="Default"/>
        <w:jc w:val="both"/>
        <w:rPr>
          <w:sz w:val="28"/>
          <w:szCs w:val="28"/>
        </w:rPr>
      </w:pPr>
    </w:p>
    <w:p w:rsidR="00C00BEF" w:rsidRDefault="000C37AA" w:rsidP="00C00BEF">
      <w:pPr>
        <w:pStyle w:val="Default"/>
        <w:jc w:val="center"/>
        <w:rPr>
          <w:b/>
          <w:sz w:val="28"/>
          <w:szCs w:val="28"/>
        </w:rPr>
      </w:pPr>
      <w:r w:rsidRPr="00C00BEF">
        <w:rPr>
          <w:b/>
          <w:sz w:val="28"/>
          <w:szCs w:val="28"/>
        </w:rPr>
        <w:t>Отчет</w:t>
      </w:r>
    </w:p>
    <w:p w:rsidR="000C37AA" w:rsidRPr="00C00BEF" w:rsidRDefault="000C37AA" w:rsidP="00C00BEF">
      <w:pPr>
        <w:pStyle w:val="Default"/>
        <w:jc w:val="center"/>
        <w:rPr>
          <w:b/>
          <w:bCs/>
          <w:sz w:val="28"/>
          <w:szCs w:val="28"/>
        </w:rPr>
      </w:pPr>
      <w:r w:rsidRPr="00C00BEF">
        <w:rPr>
          <w:b/>
          <w:sz w:val="28"/>
          <w:szCs w:val="28"/>
        </w:rPr>
        <w:t xml:space="preserve">о выполнении плана мероприятий по реализации Стратегии социально-экономического развития </w:t>
      </w:r>
      <w:r w:rsidRPr="00C00BEF">
        <w:rPr>
          <w:b/>
          <w:bCs/>
          <w:sz w:val="28"/>
          <w:szCs w:val="28"/>
        </w:rPr>
        <w:t>Промышленновского муниципального округа до 2035 года  за 2024 год</w:t>
      </w:r>
    </w:p>
    <w:p w:rsidR="000C37AA" w:rsidRPr="00C24776" w:rsidRDefault="000C37AA" w:rsidP="00C24776">
      <w:pPr>
        <w:pStyle w:val="Default"/>
        <w:jc w:val="both"/>
        <w:rPr>
          <w:sz w:val="28"/>
          <w:szCs w:val="28"/>
        </w:rPr>
      </w:pPr>
    </w:p>
    <w:p w:rsidR="000C37AA" w:rsidRPr="00C24776" w:rsidRDefault="000C37AA" w:rsidP="00C24776">
      <w:pPr>
        <w:pStyle w:val="Default"/>
        <w:ind w:firstLine="708"/>
        <w:jc w:val="both"/>
        <w:rPr>
          <w:i/>
          <w:sz w:val="28"/>
          <w:szCs w:val="28"/>
        </w:rPr>
      </w:pPr>
      <w:r w:rsidRPr="00C24776">
        <w:rPr>
          <w:sz w:val="28"/>
          <w:szCs w:val="28"/>
        </w:rPr>
        <w:t xml:space="preserve">План мероприятий по реализации Стратегии социально-экономического развития Промышленновского муниципального округа на период до 2035 года утвержден </w:t>
      </w:r>
      <w:r w:rsidR="001F59AF" w:rsidRPr="00C24776">
        <w:rPr>
          <w:sz w:val="28"/>
          <w:szCs w:val="28"/>
        </w:rPr>
        <w:t>постановлением администрации</w:t>
      </w:r>
      <w:r w:rsidRPr="00C24776">
        <w:rPr>
          <w:sz w:val="28"/>
          <w:szCs w:val="28"/>
        </w:rPr>
        <w:t xml:space="preserve"> Промышленновского муниципального округа</w:t>
      </w:r>
      <w:r w:rsidR="001F59AF" w:rsidRPr="00C24776">
        <w:rPr>
          <w:sz w:val="28"/>
          <w:szCs w:val="28"/>
        </w:rPr>
        <w:t xml:space="preserve"> </w:t>
      </w:r>
      <w:r w:rsidRPr="00C24776">
        <w:rPr>
          <w:sz w:val="28"/>
          <w:szCs w:val="28"/>
        </w:rPr>
        <w:t xml:space="preserve"> от   </w:t>
      </w:r>
      <w:r w:rsidR="001F59AF" w:rsidRPr="002311B8">
        <w:rPr>
          <w:sz w:val="28"/>
          <w:szCs w:val="28"/>
        </w:rPr>
        <w:t>29</w:t>
      </w:r>
      <w:r w:rsidRPr="002311B8">
        <w:rPr>
          <w:sz w:val="28"/>
          <w:szCs w:val="28"/>
        </w:rPr>
        <w:t>.</w:t>
      </w:r>
      <w:r w:rsidR="001F59AF" w:rsidRPr="002311B8">
        <w:rPr>
          <w:sz w:val="28"/>
          <w:szCs w:val="28"/>
        </w:rPr>
        <w:t>12.2018 № 1532</w:t>
      </w:r>
      <w:r w:rsidRPr="002311B8">
        <w:rPr>
          <w:sz w:val="28"/>
          <w:szCs w:val="28"/>
        </w:rPr>
        <w:t>-</w:t>
      </w:r>
      <w:r w:rsidR="001F59AF" w:rsidRPr="002311B8">
        <w:rPr>
          <w:sz w:val="28"/>
          <w:szCs w:val="28"/>
        </w:rPr>
        <w:t>П</w:t>
      </w:r>
      <w:r w:rsidRPr="00C24776">
        <w:rPr>
          <w:sz w:val="28"/>
          <w:szCs w:val="28"/>
        </w:rPr>
        <w:t xml:space="preserve"> </w:t>
      </w:r>
      <w:r w:rsidRPr="00C24776">
        <w:rPr>
          <w:i/>
          <w:sz w:val="28"/>
          <w:szCs w:val="28"/>
        </w:rPr>
        <w:t>(далее – план мероприятий, план).</w:t>
      </w:r>
    </w:p>
    <w:p w:rsidR="000C37AA" w:rsidRPr="00C24776" w:rsidRDefault="000C37AA" w:rsidP="00C24776">
      <w:pPr>
        <w:pStyle w:val="Default"/>
        <w:ind w:firstLine="708"/>
        <w:jc w:val="both"/>
        <w:rPr>
          <w:i/>
          <w:sz w:val="28"/>
          <w:szCs w:val="28"/>
        </w:rPr>
      </w:pPr>
      <w:proofErr w:type="gramStart"/>
      <w:r w:rsidRPr="00C24776">
        <w:rPr>
          <w:sz w:val="28"/>
          <w:szCs w:val="28"/>
        </w:rPr>
        <w:t xml:space="preserve">В соответствии с постановлением  администрации Промышленновского муниципального округа от </w:t>
      </w:r>
      <w:r w:rsidR="001F59AF" w:rsidRPr="00C24776">
        <w:rPr>
          <w:sz w:val="28"/>
          <w:szCs w:val="28"/>
        </w:rPr>
        <w:t>08.08.2022</w:t>
      </w:r>
      <w:r w:rsidRPr="00C24776">
        <w:rPr>
          <w:sz w:val="28"/>
          <w:szCs w:val="28"/>
        </w:rPr>
        <w:t xml:space="preserve"> № </w:t>
      </w:r>
      <w:r w:rsidR="001F59AF" w:rsidRPr="00C24776">
        <w:rPr>
          <w:sz w:val="28"/>
          <w:szCs w:val="28"/>
        </w:rPr>
        <w:t>1045-П</w:t>
      </w:r>
      <w:r w:rsidR="000072F6">
        <w:rPr>
          <w:sz w:val="28"/>
          <w:szCs w:val="28"/>
        </w:rPr>
        <w:t xml:space="preserve">                  </w:t>
      </w:r>
      <w:r w:rsidRPr="00C24776">
        <w:rPr>
          <w:sz w:val="28"/>
          <w:szCs w:val="28"/>
        </w:rPr>
        <w:t xml:space="preserve">«О </w:t>
      </w:r>
      <w:r w:rsidR="001F59AF" w:rsidRPr="00C24776">
        <w:rPr>
          <w:sz w:val="28"/>
          <w:szCs w:val="28"/>
        </w:rPr>
        <w:t xml:space="preserve">Порядке </w:t>
      </w:r>
      <w:r w:rsidRPr="00C24776">
        <w:rPr>
          <w:sz w:val="28"/>
          <w:szCs w:val="28"/>
        </w:rPr>
        <w:t>разработк</w:t>
      </w:r>
      <w:r w:rsidR="001F59AF" w:rsidRPr="00C24776">
        <w:rPr>
          <w:sz w:val="28"/>
          <w:szCs w:val="28"/>
        </w:rPr>
        <w:t>и</w:t>
      </w:r>
      <w:r w:rsidRPr="00C24776">
        <w:rPr>
          <w:sz w:val="28"/>
          <w:szCs w:val="28"/>
        </w:rPr>
        <w:t>, корректировк</w:t>
      </w:r>
      <w:r w:rsidR="001F59AF" w:rsidRPr="00C24776">
        <w:rPr>
          <w:sz w:val="28"/>
          <w:szCs w:val="28"/>
        </w:rPr>
        <w:t>и</w:t>
      </w:r>
      <w:r w:rsidRPr="00C24776">
        <w:rPr>
          <w:sz w:val="28"/>
          <w:szCs w:val="28"/>
        </w:rPr>
        <w:t>, осуществлени</w:t>
      </w:r>
      <w:r w:rsidR="001F59AF" w:rsidRPr="00C24776">
        <w:rPr>
          <w:sz w:val="28"/>
          <w:szCs w:val="28"/>
        </w:rPr>
        <w:t xml:space="preserve">я </w:t>
      </w:r>
      <w:r w:rsidRPr="00C24776">
        <w:rPr>
          <w:sz w:val="28"/>
          <w:szCs w:val="28"/>
        </w:rPr>
        <w:t xml:space="preserve"> мониторинга и контроля реализации Стратегии социально-экономического развития </w:t>
      </w:r>
      <w:r w:rsidR="001F59AF" w:rsidRPr="00C24776">
        <w:rPr>
          <w:sz w:val="28"/>
          <w:szCs w:val="28"/>
        </w:rPr>
        <w:t xml:space="preserve">Промышленновского муниципального округа </w:t>
      </w:r>
      <w:r w:rsidRPr="00C24776">
        <w:rPr>
          <w:sz w:val="28"/>
          <w:szCs w:val="28"/>
        </w:rPr>
        <w:t xml:space="preserve">и плана мероприятий по </w:t>
      </w:r>
      <w:r w:rsidR="001F59AF" w:rsidRPr="00C24776">
        <w:rPr>
          <w:sz w:val="28"/>
          <w:szCs w:val="28"/>
        </w:rPr>
        <w:t xml:space="preserve">ее </w:t>
      </w:r>
      <w:r w:rsidRPr="00C24776">
        <w:rPr>
          <w:sz w:val="28"/>
          <w:szCs w:val="28"/>
        </w:rPr>
        <w:t>реализации</w:t>
      </w:r>
      <w:r w:rsidR="001F59AF" w:rsidRPr="00C24776">
        <w:rPr>
          <w:sz w:val="28"/>
          <w:szCs w:val="28"/>
        </w:rPr>
        <w:t xml:space="preserve">» </w:t>
      </w:r>
      <w:r w:rsidR="000072F6">
        <w:rPr>
          <w:sz w:val="28"/>
          <w:szCs w:val="28"/>
        </w:rPr>
        <w:t>с</w:t>
      </w:r>
      <w:r w:rsidR="001F59AF" w:rsidRPr="00C24776">
        <w:rPr>
          <w:sz w:val="28"/>
          <w:szCs w:val="28"/>
        </w:rPr>
        <w:t xml:space="preserve">ектор экономического развития администрации Промышленновского муниципального округа </w:t>
      </w:r>
      <w:r w:rsidRPr="00C24776">
        <w:rPr>
          <w:sz w:val="28"/>
          <w:szCs w:val="28"/>
        </w:rPr>
        <w:t xml:space="preserve">формирует сводный отчет об исполнении Плана мероприятий по реализации Стратегии социально-экономического развития </w:t>
      </w:r>
      <w:r w:rsidR="001F59AF" w:rsidRPr="00C24776">
        <w:rPr>
          <w:sz w:val="28"/>
          <w:szCs w:val="28"/>
        </w:rPr>
        <w:t xml:space="preserve">Промышленновского муниципального округа на период до 2035 </w:t>
      </w:r>
      <w:r w:rsidR="001F59AF" w:rsidRPr="002311B8">
        <w:rPr>
          <w:sz w:val="28"/>
          <w:szCs w:val="28"/>
        </w:rPr>
        <w:t xml:space="preserve">года </w:t>
      </w:r>
      <w:r w:rsidRPr="002311B8">
        <w:rPr>
          <w:i/>
          <w:sz w:val="28"/>
          <w:szCs w:val="28"/>
        </w:rPr>
        <w:t>(далее</w:t>
      </w:r>
      <w:proofErr w:type="gramEnd"/>
      <w:r w:rsidRPr="002311B8">
        <w:rPr>
          <w:i/>
          <w:sz w:val="28"/>
          <w:szCs w:val="28"/>
        </w:rPr>
        <w:t xml:space="preserve"> – </w:t>
      </w:r>
      <w:proofErr w:type="gramStart"/>
      <w:r w:rsidRPr="002311B8">
        <w:rPr>
          <w:i/>
          <w:sz w:val="28"/>
          <w:szCs w:val="28"/>
        </w:rPr>
        <w:t>Стратегия – 2035).</w:t>
      </w:r>
      <w:r w:rsidRPr="00C24776">
        <w:rPr>
          <w:i/>
          <w:sz w:val="28"/>
          <w:szCs w:val="28"/>
        </w:rPr>
        <w:t xml:space="preserve"> </w:t>
      </w:r>
      <w:proofErr w:type="gramEnd"/>
    </w:p>
    <w:p w:rsidR="000C37AA" w:rsidRPr="00C24776" w:rsidRDefault="000C37AA" w:rsidP="00C24776">
      <w:pPr>
        <w:pStyle w:val="Default"/>
        <w:ind w:firstLine="708"/>
        <w:jc w:val="both"/>
        <w:rPr>
          <w:sz w:val="28"/>
          <w:szCs w:val="28"/>
        </w:rPr>
      </w:pPr>
      <w:r w:rsidRPr="00C24776">
        <w:rPr>
          <w:sz w:val="28"/>
          <w:szCs w:val="28"/>
        </w:rPr>
        <w:t xml:space="preserve">План мероприятий содержит показатели, характеризующие достижение целей Стратегии – 2035, а также комплексы мероприятий, обеспечивающих достижение целей и решение задач Стратегии – 2035. </w:t>
      </w:r>
    </w:p>
    <w:p w:rsidR="000C37AA" w:rsidRPr="00C24776" w:rsidRDefault="000C37AA" w:rsidP="00C24776">
      <w:pPr>
        <w:pStyle w:val="Default"/>
        <w:ind w:firstLine="708"/>
        <w:jc w:val="both"/>
        <w:rPr>
          <w:sz w:val="28"/>
          <w:szCs w:val="28"/>
        </w:rPr>
      </w:pPr>
      <w:r w:rsidRPr="00C24776">
        <w:rPr>
          <w:sz w:val="28"/>
          <w:szCs w:val="28"/>
        </w:rPr>
        <w:t xml:space="preserve">На основании информации, представленной участниками стратегического планирования: структурными подразделениями </w:t>
      </w:r>
      <w:r w:rsidR="001F59AF" w:rsidRPr="00C24776">
        <w:rPr>
          <w:sz w:val="28"/>
          <w:szCs w:val="28"/>
        </w:rPr>
        <w:t>а</w:t>
      </w:r>
      <w:r w:rsidRPr="00C24776">
        <w:rPr>
          <w:sz w:val="28"/>
          <w:szCs w:val="28"/>
        </w:rPr>
        <w:t>дминистрации Пр</w:t>
      </w:r>
      <w:r w:rsidR="001F59AF" w:rsidRPr="00C24776">
        <w:rPr>
          <w:sz w:val="28"/>
          <w:szCs w:val="28"/>
        </w:rPr>
        <w:t>омышленновского муниципального округа</w:t>
      </w:r>
      <w:r w:rsidRPr="00C24776">
        <w:rPr>
          <w:sz w:val="28"/>
          <w:szCs w:val="28"/>
        </w:rPr>
        <w:t>, организациями, реализующими мероприятия Стратегии – 2035, подготовлен сводный отчет об исполнении плана за 202</w:t>
      </w:r>
      <w:r w:rsidR="001F59AF" w:rsidRPr="00C24776">
        <w:rPr>
          <w:sz w:val="28"/>
          <w:szCs w:val="28"/>
        </w:rPr>
        <w:t>4</w:t>
      </w:r>
      <w:r w:rsidRPr="00C24776">
        <w:rPr>
          <w:sz w:val="28"/>
          <w:szCs w:val="28"/>
        </w:rPr>
        <w:t xml:space="preserve"> год. </w:t>
      </w:r>
    </w:p>
    <w:p w:rsidR="008D5E1E" w:rsidRDefault="008D5E1E" w:rsidP="00C24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76">
        <w:rPr>
          <w:rFonts w:ascii="Times New Roman" w:hAnsi="Times New Roman"/>
          <w:sz w:val="28"/>
          <w:szCs w:val="28"/>
        </w:rPr>
        <w:t xml:space="preserve">Стратегическими приоритетными направлениями </w:t>
      </w:r>
      <w:r w:rsidR="00D20B64">
        <w:rPr>
          <w:rFonts w:ascii="Times New Roman" w:hAnsi="Times New Roman"/>
          <w:sz w:val="28"/>
          <w:szCs w:val="28"/>
        </w:rPr>
        <w:t xml:space="preserve">устойчивого социально-экономического </w:t>
      </w:r>
      <w:r w:rsidRPr="00C24776">
        <w:rPr>
          <w:rFonts w:ascii="Times New Roman" w:hAnsi="Times New Roman"/>
          <w:sz w:val="28"/>
          <w:szCs w:val="28"/>
        </w:rPr>
        <w:t xml:space="preserve">развития  </w:t>
      </w:r>
      <w:r w:rsidR="00D20B64">
        <w:rPr>
          <w:rFonts w:ascii="Times New Roman" w:hAnsi="Times New Roman"/>
          <w:sz w:val="28"/>
          <w:szCs w:val="28"/>
        </w:rPr>
        <w:t>Промышленновского округ</w:t>
      </w:r>
      <w:r w:rsidRPr="00C24776">
        <w:rPr>
          <w:rFonts w:ascii="Times New Roman" w:hAnsi="Times New Roman"/>
          <w:sz w:val="28"/>
          <w:szCs w:val="28"/>
        </w:rPr>
        <w:t>а являются:</w:t>
      </w:r>
    </w:p>
    <w:p w:rsidR="00D20B64" w:rsidRPr="00C24776" w:rsidRDefault="00D20B64" w:rsidP="00C24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D20B64">
        <w:rPr>
          <w:rFonts w:ascii="Times New Roman" w:hAnsi="Times New Roman"/>
          <w:sz w:val="28"/>
          <w:szCs w:val="28"/>
        </w:rPr>
        <w:t xml:space="preserve">азвитие </w:t>
      </w:r>
      <w:proofErr w:type="spellStart"/>
      <w:r w:rsidRPr="00D20B64">
        <w:rPr>
          <w:rFonts w:ascii="Times New Roman" w:hAnsi="Times New Roman"/>
          <w:sz w:val="28"/>
          <w:szCs w:val="28"/>
        </w:rPr>
        <w:t>конкурентноспособной</w:t>
      </w:r>
      <w:proofErr w:type="spellEnd"/>
      <w:r w:rsidRPr="00D20B64">
        <w:rPr>
          <w:rFonts w:ascii="Times New Roman" w:hAnsi="Times New Roman"/>
          <w:sz w:val="28"/>
          <w:szCs w:val="28"/>
        </w:rPr>
        <w:t xml:space="preserve"> экономики Промышленновского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582121" w:rsidRPr="00923245" w:rsidRDefault="00923245" w:rsidP="00956D7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4521" w:rsidRPr="006C45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923245">
        <w:rPr>
          <w:rFonts w:ascii="Times New Roman" w:hAnsi="Times New Roman"/>
          <w:sz w:val="28"/>
          <w:szCs w:val="28"/>
        </w:rPr>
        <w:t>ормирование благоприятной социальной среды, обеспечивающей пов</w:t>
      </w:r>
      <w:r>
        <w:rPr>
          <w:rFonts w:ascii="Times New Roman" w:hAnsi="Times New Roman"/>
          <w:sz w:val="28"/>
          <w:szCs w:val="28"/>
        </w:rPr>
        <w:t>ышение качества жизни населения;</w:t>
      </w:r>
    </w:p>
    <w:p w:rsidR="00582121" w:rsidRDefault="00582121" w:rsidP="0058212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4521">
        <w:rPr>
          <w:rFonts w:ascii="Times New Roman" w:eastAsia="Times New Roman" w:hAnsi="Times New Roman"/>
          <w:sz w:val="28"/>
          <w:szCs w:val="28"/>
        </w:rPr>
        <w:t>- рост качества среды жизнедеятельности</w:t>
      </w:r>
      <w:r w:rsidR="006C4521">
        <w:rPr>
          <w:rFonts w:ascii="Times New Roman" w:eastAsia="Times New Roman" w:hAnsi="Times New Roman"/>
          <w:sz w:val="28"/>
          <w:szCs w:val="28"/>
        </w:rPr>
        <w:t>.</w:t>
      </w:r>
    </w:p>
    <w:p w:rsidR="00582121" w:rsidRPr="00E626F9" w:rsidRDefault="00956D74" w:rsidP="00956D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26F9">
        <w:rPr>
          <w:rFonts w:ascii="Times New Roman" w:hAnsi="Times New Roman"/>
          <w:b/>
          <w:sz w:val="28"/>
          <w:szCs w:val="28"/>
        </w:rPr>
        <w:t xml:space="preserve">1. </w:t>
      </w:r>
      <w:r w:rsidR="00D20B64">
        <w:rPr>
          <w:rFonts w:ascii="Times New Roman" w:hAnsi="Times New Roman"/>
          <w:b/>
          <w:sz w:val="28"/>
          <w:szCs w:val="28"/>
        </w:rPr>
        <w:t>Развитие</w:t>
      </w:r>
      <w:r w:rsidRPr="00E626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626F9">
        <w:rPr>
          <w:rFonts w:ascii="Times New Roman" w:hAnsi="Times New Roman"/>
          <w:b/>
          <w:sz w:val="28"/>
          <w:szCs w:val="28"/>
        </w:rPr>
        <w:t>конкурентноспособной</w:t>
      </w:r>
      <w:proofErr w:type="spellEnd"/>
      <w:r w:rsidRPr="00E626F9">
        <w:rPr>
          <w:rFonts w:ascii="Times New Roman" w:hAnsi="Times New Roman"/>
          <w:b/>
          <w:sz w:val="28"/>
          <w:szCs w:val="28"/>
        </w:rPr>
        <w:t xml:space="preserve"> экономики Промышленновского</w:t>
      </w:r>
      <w:r w:rsidR="00E626F9" w:rsidRPr="00E626F9">
        <w:rPr>
          <w:rFonts w:ascii="Times New Roman" w:hAnsi="Times New Roman"/>
          <w:b/>
          <w:sz w:val="28"/>
          <w:szCs w:val="28"/>
        </w:rPr>
        <w:t xml:space="preserve"> </w:t>
      </w:r>
      <w:r w:rsidRPr="00E626F9">
        <w:rPr>
          <w:rFonts w:ascii="Times New Roman" w:hAnsi="Times New Roman"/>
          <w:b/>
          <w:sz w:val="28"/>
          <w:szCs w:val="28"/>
        </w:rPr>
        <w:t>округа</w:t>
      </w:r>
    </w:p>
    <w:p w:rsidR="00D20B64" w:rsidRDefault="00D20B64" w:rsidP="00D20B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B64">
        <w:rPr>
          <w:rFonts w:ascii="Times New Roman" w:hAnsi="Times New Roman"/>
          <w:sz w:val="28"/>
          <w:szCs w:val="28"/>
        </w:rPr>
        <w:t>Развитие экономики Промышленновского округа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направлено на п</w:t>
      </w:r>
      <w:r w:rsidRPr="0074675D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74675D">
        <w:rPr>
          <w:rFonts w:ascii="Times New Roman" w:hAnsi="Times New Roman"/>
          <w:sz w:val="28"/>
          <w:szCs w:val="28"/>
        </w:rPr>
        <w:t xml:space="preserve"> качества </w:t>
      </w:r>
      <w:r w:rsidR="000072F6">
        <w:rPr>
          <w:rFonts w:ascii="Times New Roman" w:hAnsi="Times New Roman"/>
          <w:sz w:val="28"/>
          <w:szCs w:val="28"/>
        </w:rPr>
        <w:t>и уровня жизни населения округа</w:t>
      </w:r>
      <w:r w:rsidRPr="0074675D">
        <w:rPr>
          <w:rFonts w:ascii="Times New Roman" w:hAnsi="Times New Roman"/>
          <w:sz w:val="28"/>
          <w:szCs w:val="28"/>
        </w:rPr>
        <w:t xml:space="preserve"> за счет развития конкурентоспособной </w:t>
      </w:r>
      <w:r>
        <w:rPr>
          <w:rFonts w:ascii="Times New Roman" w:hAnsi="Times New Roman"/>
          <w:sz w:val="28"/>
          <w:szCs w:val="28"/>
        </w:rPr>
        <w:t>экономики в сферах</w:t>
      </w:r>
      <w:r w:rsidRPr="0074675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х</w:t>
      </w:r>
      <w:r w:rsidRPr="0074675D">
        <w:rPr>
          <w:rFonts w:ascii="Times New Roman" w:hAnsi="Times New Roman"/>
          <w:sz w:val="28"/>
          <w:szCs w:val="28"/>
        </w:rPr>
        <w:t>озяйств</w:t>
      </w:r>
      <w:r>
        <w:rPr>
          <w:rFonts w:ascii="Times New Roman" w:hAnsi="Times New Roman"/>
          <w:sz w:val="28"/>
          <w:szCs w:val="28"/>
        </w:rPr>
        <w:t>а, промышленного</w:t>
      </w:r>
      <w:r w:rsidRPr="0074675D">
        <w:rPr>
          <w:rFonts w:ascii="Times New Roman" w:hAnsi="Times New Roman"/>
          <w:sz w:val="28"/>
          <w:szCs w:val="28"/>
        </w:rPr>
        <w:t xml:space="preserve"> производства, </w:t>
      </w:r>
      <w:r>
        <w:rPr>
          <w:rFonts w:ascii="Times New Roman" w:hAnsi="Times New Roman"/>
          <w:sz w:val="28"/>
          <w:szCs w:val="28"/>
        </w:rPr>
        <w:t>туризма</w:t>
      </w:r>
      <w:r w:rsidRPr="007467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развития малого бизнеса и привлечения инвестиций</w:t>
      </w:r>
      <w:r w:rsidRPr="0074675D">
        <w:rPr>
          <w:rFonts w:ascii="Times New Roman" w:hAnsi="Times New Roman"/>
          <w:sz w:val="28"/>
          <w:szCs w:val="28"/>
        </w:rPr>
        <w:t>.</w:t>
      </w:r>
    </w:p>
    <w:p w:rsidR="001F59AF" w:rsidRPr="00E626F9" w:rsidRDefault="001F59AF" w:rsidP="00C24776">
      <w:pPr>
        <w:pStyle w:val="Default"/>
        <w:ind w:firstLine="708"/>
        <w:jc w:val="both"/>
        <w:rPr>
          <w:b/>
          <w:sz w:val="28"/>
          <w:szCs w:val="28"/>
        </w:rPr>
      </w:pPr>
    </w:p>
    <w:p w:rsidR="001F59AF" w:rsidRPr="00C24776" w:rsidRDefault="008D5E1E" w:rsidP="00C24776">
      <w:pPr>
        <w:pStyle w:val="Default"/>
        <w:jc w:val="both"/>
        <w:rPr>
          <w:sz w:val="28"/>
          <w:szCs w:val="28"/>
        </w:rPr>
      </w:pPr>
      <w:r w:rsidRPr="00C24776">
        <w:rPr>
          <w:bCs/>
          <w:sz w:val="28"/>
          <w:szCs w:val="28"/>
        </w:rPr>
        <w:lastRenderedPageBreak/>
        <w:tab/>
      </w:r>
      <w:r w:rsidRPr="00093188">
        <w:rPr>
          <w:b/>
          <w:bCs/>
          <w:sz w:val="28"/>
          <w:szCs w:val="28"/>
        </w:rPr>
        <w:t>1.</w:t>
      </w:r>
      <w:r w:rsidR="00956D74">
        <w:rPr>
          <w:b/>
          <w:bCs/>
          <w:sz w:val="28"/>
          <w:szCs w:val="28"/>
        </w:rPr>
        <w:t>1.</w:t>
      </w:r>
      <w:r w:rsidRPr="00093188">
        <w:rPr>
          <w:b/>
          <w:bCs/>
          <w:sz w:val="28"/>
          <w:szCs w:val="28"/>
        </w:rPr>
        <w:t xml:space="preserve"> </w:t>
      </w:r>
      <w:r w:rsidR="006C4521">
        <w:rPr>
          <w:b/>
          <w:bCs/>
          <w:sz w:val="28"/>
          <w:szCs w:val="28"/>
        </w:rPr>
        <w:t xml:space="preserve">Стратегическое направление </w:t>
      </w:r>
      <w:r w:rsidR="001F59AF" w:rsidRPr="00093188">
        <w:rPr>
          <w:b/>
          <w:bCs/>
          <w:sz w:val="28"/>
          <w:szCs w:val="28"/>
        </w:rPr>
        <w:t>«Развитие сельского хозяйства»</w:t>
      </w:r>
      <w:r w:rsidR="001F59AF" w:rsidRPr="00C24776">
        <w:rPr>
          <w:bCs/>
          <w:sz w:val="28"/>
          <w:szCs w:val="28"/>
        </w:rPr>
        <w:t xml:space="preserve"> </w:t>
      </w:r>
      <w:r w:rsidR="000C37AA" w:rsidRPr="00C24776">
        <w:rPr>
          <w:bCs/>
          <w:sz w:val="28"/>
          <w:szCs w:val="28"/>
        </w:rPr>
        <w:t xml:space="preserve"> </w:t>
      </w:r>
      <w:r w:rsidR="000072F6">
        <w:rPr>
          <w:sz w:val="28"/>
          <w:szCs w:val="28"/>
        </w:rPr>
        <w:t>предусматривает</w:t>
      </w:r>
      <w:r w:rsidR="001F59AF" w:rsidRPr="00C24776">
        <w:rPr>
          <w:sz w:val="28"/>
          <w:szCs w:val="28"/>
        </w:rPr>
        <w:t xml:space="preserve"> </w:t>
      </w:r>
      <w:r w:rsidR="000072F6">
        <w:rPr>
          <w:sz w:val="28"/>
          <w:szCs w:val="28"/>
        </w:rPr>
        <w:t>развитие</w:t>
      </w:r>
      <w:r w:rsidR="00025D31" w:rsidRPr="00C24776">
        <w:rPr>
          <w:sz w:val="28"/>
          <w:szCs w:val="28"/>
        </w:rPr>
        <w:t xml:space="preserve"> сельскохозяйственного производства для </w:t>
      </w:r>
      <w:r w:rsidR="00025D31" w:rsidRPr="00C24776">
        <w:rPr>
          <w:bCs/>
          <w:sz w:val="28"/>
          <w:szCs w:val="28"/>
        </w:rPr>
        <w:t>обеспечения</w:t>
      </w:r>
      <w:r w:rsidR="001F59AF" w:rsidRPr="00C24776">
        <w:rPr>
          <w:bCs/>
          <w:sz w:val="28"/>
          <w:szCs w:val="28"/>
        </w:rPr>
        <w:t xml:space="preserve"> населения округа собственны</w:t>
      </w:r>
      <w:r w:rsidR="00025D31" w:rsidRPr="00C24776">
        <w:rPr>
          <w:bCs/>
          <w:sz w:val="28"/>
          <w:szCs w:val="28"/>
        </w:rPr>
        <w:t>ми продуктами питания, повышени</w:t>
      </w:r>
      <w:r w:rsidR="000072F6">
        <w:rPr>
          <w:bCs/>
          <w:sz w:val="28"/>
          <w:szCs w:val="28"/>
        </w:rPr>
        <w:t>е</w:t>
      </w:r>
      <w:r w:rsidR="00025D31" w:rsidRPr="00C24776">
        <w:rPr>
          <w:bCs/>
          <w:sz w:val="28"/>
          <w:szCs w:val="28"/>
        </w:rPr>
        <w:t xml:space="preserve"> </w:t>
      </w:r>
      <w:r w:rsidR="001F59AF" w:rsidRPr="00C24776">
        <w:rPr>
          <w:bCs/>
          <w:sz w:val="28"/>
          <w:szCs w:val="28"/>
        </w:rPr>
        <w:t xml:space="preserve"> его занятости, повышени</w:t>
      </w:r>
      <w:r w:rsidR="000072F6">
        <w:rPr>
          <w:bCs/>
          <w:sz w:val="28"/>
          <w:szCs w:val="28"/>
        </w:rPr>
        <w:t>е</w:t>
      </w:r>
      <w:r w:rsidR="00025D31" w:rsidRPr="00C24776">
        <w:rPr>
          <w:bCs/>
          <w:sz w:val="28"/>
          <w:szCs w:val="28"/>
        </w:rPr>
        <w:t xml:space="preserve"> </w:t>
      </w:r>
      <w:r w:rsidR="001F59AF" w:rsidRPr="00C24776">
        <w:rPr>
          <w:bCs/>
          <w:sz w:val="28"/>
          <w:szCs w:val="28"/>
        </w:rPr>
        <w:t xml:space="preserve"> качества жизни сельского населения и устойчиво</w:t>
      </w:r>
      <w:r w:rsidR="00025D31" w:rsidRPr="00C24776">
        <w:rPr>
          <w:bCs/>
          <w:sz w:val="28"/>
          <w:szCs w:val="28"/>
        </w:rPr>
        <w:t>го развития</w:t>
      </w:r>
      <w:r w:rsidR="001F59AF" w:rsidRPr="00C24776">
        <w:rPr>
          <w:bCs/>
          <w:sz w:val="28"/>
          <w:szCs w:val="28"/>
        </w:rPr>
        <w:t xml:space="preserve"> сельских территорий </w:t>
      </w:r>
      <w:r w:rsidR="000072F6">
        <w:rPr>
          <w:bCs/>
          <w:sz w:val="28"/>
          <w:szCs w:val="28"/>
        </w:rPr>
        <w:t>округа</w:t>
      </w:r>
      <w:r w:rsidR="001F59AF" w:rsidRPr="00C24776">
        <w:rPr>
          <w:bCs/>
          <w:sz w:val="28"/>
          <w:szCs w:val="28"/>
        </w:rPr>
        <w:t>, обеспечени</w:t>
      </w:r>
      <w:r w:rsidR="000072F6">
        <w:rPr>
          <w:bCs/>
          <w:sz w:val="28"/>
          <w:szCs w:val="28"/>
        </w:rPr>
        <w:t>е</w:t>
      </w:r>
      <w:r w:rsidR="001F59AF" w:rsidRPr="00C24776">
        <w:rPr>
          <w:bCs/>
          <w:sz w:val="28"/>
          <w:szCs w:val="28"/>
        </w:rPr>
        <w:t xml:space="preserve"> сырьем предприятий перерабатывающей отрасл</w:t>
      </w:r>
      <w:r w:rsidR="00025D31" w:rsidRPr="00C24776">
        <w:rPr>
          <w:bCs/>
          <w:sz w:val="28"/>
          <w:szCs w:val="28"/>
        </w:rPr>
        <w:t>и.</w:t>
      </w:r>
    </w:p>
    <w:p w:rsidR="00BE7A93" w:rsidRPr="00C24776" w:rsidRDefault="000C37AA" w:rsidP="00BE7A93">
      <w:pPr>
        <w:pStyle w:val="Default"/>
        <w:jc w:val="both"/>
        <w:rPr>
          <w:sz w:val="28"/>
          <w:szCs w:val="28"/>
        </w:rPr>
      </w:pPr>
      <w:r w:rsidRPr="00C24776"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ab/>
      </w:r>
      <w:r w:rsidR="00BE7A93" w:rsidRPr="00C24776">
        <w:rPr>
          <w:sz w:val="28"/>
          <w:szCs w:val="28"/>
        </w:rPr>
        <w:t xml:space="preserve">Инвестиции </w:t>
      </w:r>
      <w:r w:rsidR="000072F6">
        <w:rPr>
          <w:sz w:val="28"/>
          <w:szCs w:val="28"/>
        </w:rPr>
        <w:t xml:space="preserve">в сельское хозяйство </w:t>
      </w:r>
      <w:r w:rsidR="00BE7A93" w:rsidRPr="00C24776">
        <w:rPr>
          <w:sz w:val="28"/>
          <w:szCs w:val="28"/>
        </w:rPr>
        <w:t xml:space="preserve">в </w:t>
      </w:r>
      <w:r w:rsidR="00BE7A93">
        <w:rPr>
          <w:sz w:val="28"/>
          <w:szCs w:val="28"/>
        </w:rPr>
        <w:t>2024</w:t>
      </w:r>
      <w:r w:rsidR="00BE7A93" w:rsidRPr="00C24776">
        <w:rPr>
          <w:sz w:val="28"/>
          <w:szCs w:val="28"/>
        </w:rPr>
        <w:t xml:space="preserve"> году составили почти 600 м</w:t>
      </w:r>
      <w:r w:rsidR="000072F6">
        <w:rPr>
          <w:sz w:val="28"/>
          <w:szCs w:val="28"/>
        </w:rPr>
        <w:t>лн.</w:t>
      </w:r>
      <w:r w:rsidR="00BE7A93" w:rsidRPr="00C24776">
        <w:rPr>
          <w:sz w:val="28"/>
          <w:szCs w:val="28"/>
        </w:rPr>
        <w:t xml:space="preserve"> руб</w:t>
      </w:r>
      <w:r w:rsidR="000072F6">
        <w:rPr>
          <w:sz w:val="28"/>
          <w:szCs w:val="28"/>
        </w:rPr>
        <w:t>.</w:t>
      </w:r>
      <w:r w:rsidR="00BE7A93" w:rsidRPr="00C24776">
        <w:rPr>
          <w:sz w:val="28"/>
          <w:szCs w:val="28"/>
        </w:rPr>
        <w:t xml:space="preserve"> Направлены они были на приобретение сельскохозяйственной техники, машин и оборудования, модернизацию ферм.</w:t>
      </w:r>
    </w:p>
    <w:p w:rsidR="00BE7A93" w:rsidRPr="00C24776" w:rsidRDefault="00BE7A93" w:rsidP="00BE7A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776">
        <w:rPr>
          <w:sz w:val="28"/>
          <w:szCs w:val="28"/>
        </w:rPr>
        <w:t>ООО «МТФ Родная земля» реализует инвестиционный проект «Новая ферма</w:t>
      </w:r>
      <w:r>
        <w:rPr>
          <w:sz w:val="28"/>
          <w:szCs w:val="28"/>
        </w:rPr>
        <w:t xml:space="preserve"> </w:t>
      </w:r>
      <w:r w:rsidRPr="00C24776">
        <w:rPr>
          <w:sz w:val="28"/>
          <w:szCs w:val="28"/>
        </w:rPr>
        <w:t xml:space="preserve"> стоимостью 4</w:t>
      </w:r>
      <w:r w:rsidR="000072F6">
        <w:rPr>
          <w:sz w:val="28"/>
          <w:szCs w:val="28"/>
        </w:rPr>
        <w:t>,1 млрд.</w:t>
      </w:r>
      <w:r w:rsidRPr="00C24776">
        <w:rPr>
          <w:sz w:val="28"/>
          <w:szCs w:val="28"/>
        </w:rPr>
        <w:t xml:space="preserve"> руб.</w:t>
      </w:r>
    </w:p>
    <w:p w:rsidR="00C24776" w:rsidRPr="00C24776" w:rsidRDefault="00BE7A93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 xml:space="preserve">В 2024 году произведено сельскохозяйственной продукции на сумму более </w:t>
      </w:r>
      <w:r w:rsidR="00093188">
        <w:rPr>
          <w:sz w:val="28"/>
          <w:szCs w:val="28"/>
        </w:rPr>
        <w:t xml:space="preserve"> 4,4 млрд.</w:t>
      </w:r>
      <w:r w:rsidR="00C24776" w:rsidRPr="00C24776">
        <w:rPr>
          <w:sz w:val="28"/>
          <w:szCs w:val="28"/>
        </w:rPr>
        <w:t xml:space="preserve"> руб</w:t>
      </w:r>
      <w:r w:rsidR="00093188"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, что на 10 % выше уровня 2023 года. 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 w:rsidRPr="00C24776">
        <w:rPr>
          <w:sz w:val="28"/>
          <w:szCs w:val="28"/>
        </w:rPr>
        <w:tab/>
        <w:t>Общая посевная площадь  составила более 135 тыс</w:t>
      </w:r>
      <w:r w:rsidR="00093188">
        <w:rPr>
          <w:sz w:val="28"/>
          <w:szCs w:val="28"/>
        </w:rPr>
        <w:t>.</w:t>
      </w:r>
      <w:r w:rsidRPr="00C24776">
        <w:rPr>
          <w:sz w:val="28"/>
          <w:szCs w:val="28"/>
        </w:rPr>
        <w:t xml:space="preserve">га. </w:t>
      </w:r>
      <w:r>
        <w:rPr>
          <w:sz w:val="28"/>
          <w:szCs w:val="28"/>
        </w:rPr>
        <w:t xml:space="preserve">  </w:t>
      </w:r>
      <w:r w:rsidRPr="00C24776">
        <w:rPr>
          <w:sz w:val="28"/>
          <w:szCs w:val="28"/>
        </w:rPr>
        <w:t xml:space="preserve">С площади более </w:t>
      </w:r>
      <w:r w:rsidR="000072F6">
        <w:rPr>
          <w:sz w:val="28"/>
          <w:szCs w:val="28"/>
        </w:rPr>
        <w:t xml:space="preserve"> </w:t>
      </w:r>
      <w:r w:rsidRPr="00C24776">
        <w:rPr>
          <w:sz w:val="28"/>
          <w:szCs w:val="28"/>
        </w:rPr>
        <w:t>80 тыс</w:t>
      </w:r>
      <w:r w:rsidR="00093188">
        <w:rPr>
          <w:sz w:val="28"/>
          <w:szCs w:val="28"/>
        </w:rPr>
        <w:t>.</w:t>
      </w:r>
      <w:r w:rsidRPr="00C24776">
        <w:rPr>
          <w:sz w:val="28"/>
          <w:szCs w:val="28"/>
        </w:rPr>
        <w:t xml:space="preserve"> га</w:t>
      </w:r>
      <w:proofErr w:type="gramStart"/>
      <w:r w:rsidR="00093188">
        <w:rPr>
          <w:sz w:val="28"/>
          <w:szCs w:val="28"/>
        </w:rPr>
        <w:t>.</w:t>
      </w:r>
      <w:proofErr w:type="gramEnd"/>
      <w:r w:rsidR="00093188">
        <w:rPr>
          <w:sz w:val="28"/>
          <w:szCs w:val="28"/>
        </w:rPr>
        <w:t xml:space="preserve"> </w:t>
      </w:r>
      <w:r w:rsidRPr="00C24776">
        <w:rPr>
          <w:sz w:val="28"/>
          <w:szCs w:val="28"/>
        </w:rPr>
        <w:t xml:space="preserve"> </w:t>
      </w:r>
      <w:proofErr w:type="spellStart"/>
      <w:proofErr w:type="gramStart"/>
      <w:r w:rsidRPr="00C24776">
        <w:rPr>
          <w:sz w:val="28"/>
          <w:szCs w:val="28"/>
        </w:rPr>
        <w:t>в</w:t>
      </w:r>
      <w:proofErr w:type="gramEnd"/>
      <w:r w:rsidRPr="00C24776">
        <w:rPr>
          <w:sz w:val="28"/>
          <w:szCs w:val="28"/>
        </w:rPr>
        <w:t>аловый</w:t>
      </w:r>
      <w:proofErr w:type="spellEnd"/>
      <w:r w:rsidRPr="00C24776">
        <w:rPr>
          <w:sz w:val="28"/>
          <w:szCs w:val="28"/>
        </w:rPr>
        <w:t xml:space="preserve"> сбор зерна после подработки составил 170 тыс</w:t>
      </w:r>
      <w:r w:rsidR="00093188">
        <w:rPr>
          <w:sz w:val="28"/>
          <w:szCs w:val="28"/>
        </w:rPr>
        <w:t>.</w:t>
      </w:r>
      <w:r w:rsidRPr="00C24776">
        <w:rPr>
          <w:sz w:val="28"/>
          <w:szCs w:val="28"/>
        </w:rPr>
        <w:t xml:space="preserve"> т</w:t>
      </w:r>
      <w:r w:rsidR="00093188">
        <w:rPr>
          <w:sz w:val="28"/>
          <w:szCs w:val="28"/>
        </w:rPr>
        <w:t xml:space="preserve">. </w:t>
      </w:r>
      <w:r w:rsidRPr="00C24776">
        <w:rPr>
          <w:sz w:val="28"/>
          <w:szCs w:val="28"/>
        </w:rPr>
        <w:t xml:space="preserve">  при урожайности 21,8   </w:t>
      </w:r>
      <w:proofErr w:type="spellStart"/>
      <w:r w:rsidRPr="00C24776">
        <w:rPr>
          <w:sz w:val="28"/>
          <w:szCs w:val="28"/>
        </w:rPr>
        <w:t>ц</w:t>
      </w:r>
      <w:proofErr w:type="spellEnd"/>
      <w:r w:rsidR="00093188">
        <w:rPr>
          <w:sz w:val="28"/>
          <w:szCs w:val="28"/>
        </w:rPr>
        <w:t>/г</w:t>
      </w:r>
      <w:r w:rsidRPr="00C24776">
        <w:rPr>
          <w:sz w:val="28"/>
          <w:szCs w:val="28"/>
        </w:rPr>
        <w:t>а.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776">
        <w:rPr>
          <w:sz w:val="28"/>
          <w:szCs w:val="28"/>
        </w:rPr>
        <w:t>Под техническими культурами в 2024 году было занято почти</w:t>
      </w:r>
      <w:r w:rsidR="00093188">
        <w:rPr>
          <w:sz w:val="28"/>
          <w:szCs w:val="28"/>
        </w:rPr>
        <w:t xml:space="preserve">                   </w:t>
      </w:r>
      <w:r w:rsidRPr="00C24776">
        <w:rPr>
          <w:sz w:val="28"/>
          <w:szCs w:val="28"/>
        </w:rPr>
        <w:t xml:space="preserve"> 30 тыс</w:t>
      </w:r>
      <w:r w:rsidR="00093188">
        <w:rPr>
          <w:sz w:val="28"/>
          <w:szCs w:val="28"/>
        </w:rPr>
        <w:t>.</w:t>
      </w:r>
      <w:r w:rsidRPr="00C24776">
        <w:rPr>
          <w:sz w:val="28"/>
          <w:szCs w:val="28"/>
        </w:rPr>
        <w:t xml:space="preserve"> г</w:t>
      </w:r>
      <w:r w:rsidR="00093188">
        <w:rPr>
          <w:sz w:val="28"/>
          <w:szCs w:val="28"/>
        </w:rPr>
        <w:t>а</w:t>
      </w:r>
      <w:r w:rsidRPr="00C24776">
        <w:rPr>
          <w:sz w:val="28"/>
          <w:szCs w:val="28"/>
        </w:rPr>
        <w:t>, что выше уровня прошлого года на 20 %.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776">
        <w:rPr>
          <w:sz w:val="28"/>
          <w:szCs w:val="28"/>
        </w:rPr>
        <w:t xml:space="preserve">Намолочено в </w:t>
      </w:r>
      <w:proofErr w:type="gramStart"/>
      <w:r w:rsidRPr="00C24776">
        <w:rPr>
          <w:sz w:val="28"/>
          <w:szCs w:val="28"/>
        </w:rPr>
        <w:t>весе</w:t>
      </w:r>
      <w:proofErr w:type="gramEnd"/>
      <w:r w:rsidRPr="00C24776">
        <w:rPr>
          <w:sz w:val="28"/>
          <w:szCs w:val="28"/>
        </w:rPr>
        <w:t xml:space="preserve"> после подработки 49,8 ты</w:t>
      </w:r>
      <w:r w:rsidR="00093188">
        <w:rPr>
          <w:sz w:val="28"/>
          <w:szCs w:val="28"/>
        </w:rPr>
        <w:t>с.</w:t>
      </w:r>
      <w:r w:rsidRPr="00C24776">
        <w:rPr>
          <w:sz w:val="28"/>
          <w:szCs w:val="28"/>
        </w:rPr>
        <w:t>т</w:t>
      </w:r>
      <w:r w:rsidR="000072F6">
        <w:rPr>
          <w:sz w:val="28"/>
          <w:szCs w:val="28"/>
        </w:rPr>
        <w:t>.</w:t>
      </w:r>
      <w:r w:rsidRPr="00C24776">
        <w:rPr>
          <w:sz w:val="28"/>
          <w:szCs w:val="28"/>
        </w:rPr>
        <w:t xml:space="preserve">, средняя урожайность составила 16,6 </w:t>
      </w:r>
      <w:proofErr w:type="spellStart"/>
      <w:r w:rsidRPr="00C24776">
        <w:rPr>
          <w:sz w:val="28"/>
          <w:szCs w:val="28"/>
        </w:rPr>
        <w:t>ц</w:t>
      </w:r>
      <w:proofErr w:type="spellEnd"/>
      <w:r w:rsidR="00093188">
        <w:rPr>
          <w:sz w:val="28"/>
          <w:szCs w:val="28"/>
        </w:rPr>
        <w:t>/</w:t>
      </w:r>
      <w:r w:rsidRPr="00C24776">
        <w:rPr>
          <w:sz w:val="28"/>
          <w:szCs w:val="28"/>
        </w:rPr>
        <w:t xml:space="preserve">га. 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4776">
        <w:rPr>
          <w:sz w:val="28"/>
          <w:szCs w:val="28"/>
        </w:rPr>
        <w:t xml:space="preserve">Высокое качество семян, своевременное внесение минеральных удобрений, применение новых технологий в производственном </w:t>
      </w:r>
      <w:proofErr w:type="gramStart"/>
      <w:r w:rsidRPr="00C24776">
        <w:rPr>
          <w:sz w:val="28"/>
          <w:szCs w:val="28"/>
        </w:rPr>
        <w:t>процессе</w:t>
      </w:r>
      <w:proofErr w:type="gramEnd"/>
      <w:r w:rsidRPr="00C24776">
        <w:rPr>
          <w:sz w:val="28"/>
          <w:szCs w:val="28"/>
        </w:rPr>
        <w:t xml:space="preserve"> </w:t>
      </w:r>
      <w:r w:rsidR="00093188">
        <w:rPr>
          <w:sz w:val="28"/>
          <w:szCs w:val="28"/>
        </w:rPr>
        <w:t>стали залогом</w:t>
      </w:r>
      <w:r w:rsidRPr="00C24776">
        <w:rPr>
          <w:sz w:val="28"/>
          <w:szCs w:val="28"/>
        </w:rPr>
        <w:t xml:space="preserve"> высоких результатов. </w:t>
      </w:r>
    </w:p>
    <w:p w:rsidR="00093188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 xml:space="preserve">В 2024 году сельскохозяйственными  предприятиями округа </w:t>
      </w:r>
      <w:proofErr w:type="gramStart"/>
      <w:r w:rsidR="00C24776" w:rsidRPr="00C24776">
        <w:rPr>
          <w:sz w:val="28"/>
          <w:szCs w:val="28"/>
        </w:rPr>
        <w:t>приобретено и внесено</w:t>
      </w:r>
      <w:proofErr w:type="gramEnd"/>
      <w:r w:rsidR="00C24776" w:rsidRPr="00C24776">
        <w:rPr>
          <w:sz w:val="28"/>
          <w:szCs w:val="28"/>
        </w:rPr>
        <w:t xml:space="preserve"> более 27 тыс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минеральных удобрений</w:t>
      </w:r>
      <w:r>
        <w:rPr>
          <w:sz w:val="28"/>
          <w:szCs w:val="28"/>
        </w:rPr>
        <w:t>,</w:t>
      </w:r>
      <w:r w:rsidR="00C24776" w:rsidRPr="00C24776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                  </w:t>
      </w:r>
      <w:r w:rsidR="00C24776" w:rsidRPr="00C24776">
        <w:rPr>
          <w:sz w:val="28"/>
          <w:szCs w:val="28"/>
        </w:rPr>
        <w:t xml:space="preserve"> 18 тыс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азотных удобрений и  почти 9 тыс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сложных удобрений</w:t>
      </w:r>
      <w:r>
        <w:rPr>
          <w:sz w:val="28"/>
          <w:szCs w:val="28"/>
        </w:rPr>
        <w:t>.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="00C24776" w:rsidRPr="00C24776">
        <w:rPr>
          <w:sz w:val="28"/>
          <w:szCs w:val="28"/>
        </w:rPr>
        <w:t xml:space="preserve"> году на площади 476 </w:t>
      </w:r>
      <w:r>
        <w:rPr>
          <w:sz w:val="28"/>
          <w:szCs w:val="28"/>
        </w:rPr>
        <w:t>га</w:t>
      </w:r>
      <w:r w:rsidR="00C24776" w:rsidRPr="00C24776">
        <w:rPr>
          <w:sz w:val="28"/>
          <w:szCs w:val="28"/>
        </w:rPr>
        <w:t xml:space="preserve"> пять хозяйств выращивали картофель. 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 w:rsidRPr="00C24776">
        <w:rPr>
          <w:sz w:val="28"/>
          <w:szCs w:val="28"/>
        </w:rPr>
        <w:t>Увеличение площадей составило  33 га по сравнению с предыдущим годом.</w:t>
      </w:r>
    </w:p>
    <w:p w:rsidR="00C24776" w:rsidRPr="00C24776" w:rsidRDefault="00C24776" w:rsidP="00C24776">
      <w:pPr>
        <w:pStyle w:val="Default"/>
        <w:jc w:val="both"/>
        <w:rPr>
          <w:sz w:val="28"/>
          <w:szCs w:val="28"/>
        </w:rPr>
      </w:pPr>
      <w:r w:rsidRPr="00C24776">
        <w:rPr>
          <w:sz w:val="28"/>
          <w:szCs w:val="28"/>
        </w:rPr>
        <w:t>Собрано более 8 тыс</w:t>
      </w:r>
      <w:r w:rsidR="00093188">
        <w:rPr>
          <w:sz w:val="28"/>
          <w:szCs w:val="28"/>
        </w:rPr>
        <w:t>.т.</w:t>
      </w:r>
      <w:r w:rsidRPr="00C24776">
        <w:rPr>
          <w:sz w:val="28"/>
          <w:szCs w:val="28"/>
        </w:rPr>
        <w:t xml:space="preserve"> картофеля. </w:t>
      </w:r>
      <w:r w:rsidR="00093188">
        <w:rPr>
          <w:sz w:val="28"/>
          <w:szCs w:val="28"/>
        </w:rPr>
        <w:t>У</w:t>
      </w:r>
      <w:r w:rsidRPr="00C24776">
        <w:rPr>
          <w:sz w:val="28"/>
          <w:szCs w:val="28"/>
        </w:rPr>
        <w:t xml:space="preserve">рожайность составила 170 </w:t>
      </w:r>
      <w:proofErr w:type="spellStart"/>
      <w:r w:rsidRPr="00C24776">
        <w:rPr>
          <w:sz w:val="28"/>
          <w:szCs w:val="28"/>
        </w:rPr>
        <w:t>ц</w:t>
      </w:r>
      <w:proofErr w:type="spellEnd"/>
      <w:r w:rsidR="000072F6">
        <w:rPr>
          <w:sz w:val="28"/>
          <w:szCs w:val="28"/>
        </w:rPr>
        <w:t>/г</w:t>
      </w:r>
      <w:r w:rsidRPr="00C24776">
        <w:rPr>
          <w:sz w:val="28"/>
          <w:szCs w:val="28"/>
        </w:rPr>
        <w:t>а.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Сохраняется п</w:t>
      </w:r>
      <w:r w:rsidR="00C24776" w:rsidRPr="00C24776">
        <w:rPr>
          <w:sz w:val="28"/>
          <w:szCs w:val="28"/>
        </w:rPr>
        <w:t xml:space="preserve">оголовье молочного крупного рогатого скота – почти  </w:t>
      </w:r>
      <w:r>
        <w:rPr>
          <w:sz w:val="28"/>
          <w:szCs w:val="28"/>
        </w:rPr>
        <w:t xml:space="preserve">       </w:t>
      </w:r>
      <w:r w:rsidR="00C24776" w:rsidRPr="00C24776">
        <w:rPr>
          <w:sz w:val="28"/>
          <w:szCs w:val="28"/>
        </w:rPr>
        <w:t xml:space="preserve"> 25 тыс</w:t>
      </w:r>
      <w:r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голов, из них дойных коров  – более  11 тыс</w:t>
      </w:r>
      <w:r>
        <w:rPr>
          <w:sz w:val="28"/>
          <w:szCs w:val="28"/>
        </w:rPr>
        <w:t>. голов</w:t>
      </w:r>
      <w:r w:rsidR="00C24776" w:rsidRPr="00C24776">
        <w:rPr>
          <w:sz w:val="28"/>
          <w:szCs w:val="28"/>
        </w:rPr>
        <w:t>, что составляет пятую часть от общего поголовья Кузбасса.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24776" w:rsidRPr="00C24776">
        <w:rPr>
          <w:sz w:val="28"/>
          <w:szCs w:val="28"/>
        </w:rPr>
        <w:t>Валовый</w:t>
      </w:r>
      <w:proofErr w:type="spellEnd"/>
      <w:r w:rsidR="00C24776" w:rsidRPr="00C24776">
        <w:rPr>
          <w:sz w:val="28"/>
          <w:szCs w:val="28"/>
        </w:rPr>
        <w:t xml:space="preserve"> сбор  молока в </w:t>
      </w:r>
      <w:proofErr w:type="gramStart"/>
      <w:r w:rsidR="00C24776" w:rsidRPr="00C24776">
        <w:rPr>
          <w:sz w:val="28"/>
          <w:szCs w:val="28"/>
        </w:rPr>
        <w:t>хозяйствах</w:t>
      </w:r>
      <w:proofErr w:type="gramEnd"/>
      <w:r w:rsidR="00C24776" w:rsidRPr="00C24776">
        <w:rPr>
          <w:sz w:val="28"/>
          <w:szCs w:val="28"/>
        </w:rPr>
        <w:t xml:space="preserve"> всех категорий  за </w:t>
      </w:r>
      <w:r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 xml:space="preserve">2024 год составил  </w:t>
      </w:r>
      <w:r w:rsidR="00BE7A93">
        <w:rPr>
          <w:sz w:val="28"/>
          <w:szCs w:val="28"/>
        </w:rPr>
        <w:t xml:space="preserve">69,9 </w:t>
      </w:r>
      <w:r w:rsidR="00C24776" w:rsidRPr="00C24776">
        <w:rPr>
          <w:sz w:val="28"/>
          <w:szCs w:val="28"/>
        </w:rPr>
        <w:t xml:space="preserve"> тыс</w:t>
      </w:r>
      <w:r w:rsidR="00BE7A93"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 т</w:t>
      </w:r>
      <w:r w:rsidR="00BE7A93">
        <w:rPr>
          <w:sz w:val="28"/>
          <w:szCs w:val="28"/>
        </w:rPr>
        <w:t>.</w:t>
      </w:r>
      <w:r w:rsidR="00C24776" w:rsidRPr="00C24776">
        <w:rPr>
          <w:sz w:val="28"/>
          <w:szCs w:val="28"/>
        </w:rPr>
        <w:t xml:space="preserve">, что соответствует  уровню  2023  года.  Доля от общего сбора молока в </w:t>
      </w:r>
      <w:proofErr w:type="gramStart"/>
      <w:r w:rsidR="00C24776" w:rsidRPr="00C24776">
        <w:rPr>
          <w:sz w:val="28"/>
          <w:szCs w:val="28"/>
        </w:rPr>
        <w:t>Кузбассе</w:t>
      </w:r>
      <w:proofErr w:type="gramEnd"/>
      <w:r w:rsidR="00C24776" w:rsidRPr="00C24776">
        <w:rPr>
          <w:sz w:val="28"/>
          <w:szCs w:val="28"/>
        </w:rPr>
        <w:t xml:space="preserve"> –  27 %. 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 xml:space="preserve">В </w:t>
      </w:r>
      <w:proofErr w:type="gramStart"/>
      <w:r w:rsidR="00C24776" w:rsidRPr="00C24776">
        <w:rPr>
          <w:sz w:val="28"/>
          <w:szCs w:val="28"/>
        </w:rPr>
        <w:t>среднем</w:t>
      </w:r>
      <w:proofErr w:type="gramEnd"/>
      <w:r w:rsidR="00C24776" w:rsidRPr="00C24776">
        <w:rPr>
          <w:sz w:val="28"/>
          <w:szCs w:val="28"/>
        </w:rPr>
        <w:t xml:space="preserve"> по округу  6 тысяч  килограмм молока на одну фуражную корову.</w:t>
      </w:r>
    </w:p>
    <w:p w:rsid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 xml:space="preserve">Залогом высоких надоев является кормовая база, в </w:t>
      </w:r>
      <w:proofErr w:type="gramStart"/>
      <w:r w:rsidR="00C24776" w:rsidRPr="00C24776">
        <w:rPr>
          <w:sz w:val="28"/>
          <w:szCs w:val="28"/>
        </w:rPr>
        <w:t>этом</w:t>
      </w:r>
      <w:proofErr w:type="gramEnd"/>
      <w:r w:rsidR="00C24776" w:rsidRPr="00C24776">
        <w:rPr>
          <w:sz w:val="28"/>
          <w:szCs w:val="28"/>
        </w:rPr>
        <w:t xml:space="preserve"> году заготовлено кормов для  общественного животноводства более </w:t>
      </w:r>
      <w:r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>29  кормовых единиц на</w:t>
      </w:r>
      <w:r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 xml:space="preserve">1 условную голову, что на  24 % выше областного  показателя – 23,3 кормовых единиц. </w:t>
      </w:r>
    </w:p>
    <w:p w:rsidR="00BE7A93" w:rsidRPr="00BE7A93" w:rsidRDefault="00BE7A93" w:rsidP="00BE7A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2024 году </w:t>
      </w:r>
      <w:r w:rsidRPr="00BE7A93">
        <w:rPr>
          <w:sz w:val="28"/>
          <w:szCs w:val="28"/>
        </w:rPr>
        <w:t xml:space="preserve"> личные подсобные хозяйства </w:t>
      </w:r>
      <w:r>
        <w:rPr>
          <w:sz w:val="28"/>
          <w:szCs w:val="28"/>
        </w:rPr>
        <w:t xml:space="preserve"> </w:t>
      </w:r>
      <w:r w:rsidRPr="00BE7A93">
        <w:rPr>
          <w:sz w:val="28"/>
          <w:szCs w:val="28"/>
        </w:rPr>
        <w:t>произвели  12  тыс</w:t>
      </w:r>
      <w:r>
        <w:rPr>
          <w:sz w:val="28"/>
          <w:szCs w:val="28"/>
        </w:rPr>
        <w:t>.</w:t>
      </w:r>
      <w:r w:rsidRPr="00BE7A93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BE7A93">
        <w:rPr>
          <w:sz w:val="28"/>
          <w:szCs w:val="28"/>
        </w:rPr>
        <w:t xml:space="preserve"> молока и  более 1 тыс</w:t>
      </w:r>
      <w:r>
        <w:rPr>
          <w:sz w:val="28"/>
          <w:szCs w:val="28"/>
        </w:rPr>
        <w:t>.</w:t>
      </w:r>
      <w:r w:rsidRPr="00BE7A93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BE7A93">
        <w:rPr>
          <w:sz w:val="28"/>
          <w:szCs w:val="28"/>
        </w:rPr>
        <w:t xml:space="preserve"> мяса. </w:t>
      </w:r>
    </w:p>
    <w:p w:rsidR="00BE7A93" w:rsidRPr="00BE7A93" w:rsidRDefault="00BE7A93" w:rsidP="00BE7A93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BE7A93">
        <w:rPr>
          <w:sz w:val="28"/>
          <w:szCs w:val="28"/>
        </w:rPr>
        <w:t>Четыре потребительских кооператива  и два  предприятия закупили у населения почти 10 тыс</w:t>
      </w:r>
      <w:r>
        <w:rPr>
          <w:sz w:val="28"/>
          <w:szCs w:val="28"/>
        </w:rPr>
        <w:t>.т.</w:t>
      </w:r>
      <w:r w:rsidRPr="00BE7A93">
        <w:rPr>
          <w:sz w:val="28"/>
          <w:szCs w:val="28"/>
        </w:rPr>
        <w:t xml:space="preserve"> молока  </w:t>
      </w:r>
      <w:r>
        <w:rPr>
          <w:sz w:val="28"/>
          <w:szCs w:val="28"/>
        </w:rPr>
        <w:t>на  сумму</w:t>
      </w:r>
      <w:r w:rsidRPr="00BE7A93">
        <w:rPr>
          <w:sz w:val="28"/>
          <w:szCs w:val="28"/>
        </w:rPr>
        <w:t xml:space="preserve"> более 310  м</w:t>
      </w:r>
      <w:r>
        <w:rPr>
          <w:sz w:val="28"/>
          <w:szCs w:val="28"/>
        </w:rPr>
        <w:t>лн.</w:t>
      </w:r>
      <w:r w:rsidRPr="00BE7A93">
        <w:rPr>
          <w:sz w:val="28"/>
          <w:szCs w:val="28"/>
        </w:rPr>
        <w:t xml:space="preserve"> руб.</w:t>
      </w:r>
    </w:p>
    <w:p w:rsidR="00BE7A93" w:rsidRPr="00BE7A93" w:rsidRDefault="00BE7A93" w:rsidP="00BE7A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7A93">
        <w:rPr>
          <w:sz w:val="28"/>
          <w:szCs w:val="28"/>
        </w:rPr>
        <w:t xml:space="preserve">Тем самым ЛПХ обеспечивают свои семьи не только качественными натуральными продуктами, но и стабильным доходом. </w:t>
      </w:r>
    </w:p>
    <w:p w:rsidR="00BE7A93" w:rsidRPr="00BE7A93" w:rsidRDefault="00BE7A93" w:rsidP="00BE7A93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</w:t>
      </w:r>
      <w:r w:rsidRPr="00BE7A93">
        <w:rPr>
          <w:sz w:val="28"/>
          <w:szCs w:val="28"/>
        </w:rPr>
        <w:t xml:space="preserve">а поддержку сельхозпроизводителей округа из всех уровней бюджета </w:t>
      </w:r>
      <w:r>
        <w:rPr>
          <w:sz w:val="28"/>
          <w:szCs w:val="28"/>
        </w:rPr>
        <w:t xml:space="preserve">в 2024 году </w:t>
      </w:r>
      <w:r w:rsidRPr="001543BD">
        <w:rPr>
          <w:sz w:val="28"/>
          <w:szCs w:val="28"/>
        </w:rPr>
        <w:t>направлено 303,5 млн. руб., поддержка</w:t>
      </w:r>
      <w:r w:rsidRPr="00BE7A93">
        <w:rPr>
          <w:sz w:val="28"/>
          <w:szCs w:val="28"/>
        </w:rPr>
        <w:t xml:space="preserve"> коснулась отрасл</w:t>
      </w:r>
      <w:r w:rsidRPr="00BE7A93">
        <w:rPr>
          <w:sz w:val="28"/>
          <w:szCs w:val="28"/>
          <w:u w:val="single"/>
        </w:rPr>
        <w:t>е</w:t>
      </w:r>
      <w:r w:rsidRPr="00BE7A93">
        <w:rPr>
          <w:sz w:val="28"/>
          <w:szCs w:val="28"/>
        </w:rPr>
        <w:t>й животноводства и растениеводства.</w:t>
      </w:r>
      <w:r w:rsidRPr="00BE7A93">
        <w:rPr>
          <w:b/>
          <w:sz w:val="28"/>
          <w:szCs w:val="28"/>
        </w:rPr>
        <w:t xml:space="preserve"> </w:t>
      </w:r>
    </w:p>
    <w:p w:rsidR="00BE7A93" w:rsidRPr="00BE7A93" w:rsidRDefault="00BE7A93" w:rsidP="00BE7A93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2024 году в конкурсе «</w:t>
      </w:r>
      <w:proofErr w:type="spellStart"/>
      <w:r>
        <w:rPr>
          <w:sz w:val="28"/>
          <w:szCs w:val="28"/>
        </w:rPr>
        <w:t>Агростартап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1543BD">
        <w:rPr>
          <w:sz w:val="28"/>
          <w:szCs w:val="28"/>
        </w:rPr>
        <w:t>грантовую</w:t>
      </w:r>
      <w:proofErr w:type="spellEnd"/>
      <w:r w:rsidR="001543BD">
        <w:rPr>
          <w:sz w:val="28"/>
          <w:szCs w:val="28"/>
        </w:rPr>
        <w:t xml:space="preserve"> поддержку  в сумме 9,0 млн. руб.  получили </w:t>
      </w:r>
      <w:r w:rsidRPr="00BE7A93">
        <w:rPr>
          <w:sz w:val="28"/>
          <w:szCs w:val="28"/>
        </w:rPr>
        <w:t xml:space="preserve"> </w:t>
      </w:r>
      <w:proofErr w:type="spellStart"/>
      <w:r w:rsidRPr="00BE7A93">
        <w:rPr>
          <w:sz w:val="28"/>
          <w:szCs w:val="28"/>
        </w:rPr>
        <w:t>Мазур</w:t>
      </w:r>
      <w:proofErr w:type="spellEnd"/>
      <w:r w:rsidR="003E167A">
        <w:rPr>
          <w:sz w:val="28"/>
          <w:szCs w:val="28"/>
        </w:rPr>
        <w:t xml:space="preserve"> Р.</w:t>
      </w:r>
      <w:r w:rsidRPr="00BE7A93">
        <w:rPr>
          <w:sz w:val="28"/>
          <w:szCs w:val="28"/>
        </w:rPr>
        <w:t xml:space="preserve"> </w:t>
      </w:r>
      <w:r w:rsidR="003E167A">
        <w:rPr>
          <w:sz w:val="28"/>
          <w:szCs w:val="28"/>
        </w:rPr>
        <w:t>(д.</w:t>
      </w:r>
      <w:r w:rsidRPr="00BE7A93">
        <w:rPr>
          <w:sz w:val="28"/>
          <w:szCs w:val="28"/>
        </w:rPr>
        <w:t xml:space="preserve"> </w:t>
      </w:r>
      <w:proofErr w:type="spellStart"/>
      <w:r w:rsidRPr="00BE7A93">
        <w:rPr>
          <w:sz w:val="28"/>
          <w:szCs w:val="28"/>
        </w:rPr>
        <w:t>Пьяново</w:t>
      </w:r>
      <w:proofErr w:type="spellEnd"/>
      <w:r w:rsidR="003E167A">
        <w:rPr>
          <w:sz w:val="28"/>
          <w:szCs w:val="28"/>
        </w:rPr>
        <w:t>)</w:t>
      </w:r>
      <w:r w:rsidRPr="00BE7A93">
        <w:rPr>
          <w:sz w:val="28"/>
          <w:szCs w:val="28"/>
        </w:rPr>
        <w:t xml:space="preserve"> и  </w:t>
      </w:r>
      <w:proofErr w:type="spellStart"/>
      <w:r w:rsidRPr="00BE7A93">
        <w:rPr>
          <w:sz w:val="28"/>
          <w:szCs w:val="28"/>
        </w:rPr>
        <w:t>Таратухин</w:t>
      </w:r>
      <w:proofErr w:type="spellEnd"/>
      <w:r w:rsidRPr="00BE7A93">
        <w:rPr>
          <w:sz w:val="28"/>
          <w:szCs w:val="28"/>
        </w:rPr>
        <w:t xml:space="preserve"> </w:t>
      </w:r>
      <w:r w:rsidR="003E167A">
        <w:rPr>
          <w:sz w:val="28"/>
          <w:szCs w:val="28"/>
        </w:rPr>
        <w:t>Е. (п.</w:t>
      </w:r>
      <w:r w:rsidRPr="00BE7A93">
        <w:rPr>
          <w:sz w:val="28"/>
          <w:szCs w:val="28"/>
        </w:rPr>
        <w:t xml:space="preserve"> Иваново – </w:t>
      </w:r>
      <w:proofErr w:type="spellStart"/>
      <w:r w:rsidRPr="00BE7A93">
        <w:rPr>
          <w:sz w:val="28"/>
          <w:szCs w:val="28"/>
        </w:rPr>
        <w:t>Родионовск</w:t>
      </w:r>
      <w:r w:rsidR="003E167A">
        <w:rPr>
          <w:sz w:val="28"/>
          <w:szCs w:val="28"/>
        </w:rPr>
        <w:t>ий</w:t>
      </w:r>
      <w:proofErr w:type="spellEnd"/>
      <w:r w:rsidR="003E167A">
        <w:rPr>
          <w:sz w:val="28"/>
          <w:szCs w:val="28"/>
        </w:rPr>
        <w:t>)</w:t>
      </w:r>
      <w:r w:rsidR="001543BD">
        <w:rPr>
          <w:sz w:val="28"/>
          <w:szCs w:val="28"/>
        </w:rPr>
        <w:t>.</w:t>
      </w:r>
      <w:r w:rsidRPr="00BE7A93">
        <w:rPr>
          <w:sz w:val="28"/>
          <w:szCs w:val="28"/>
        </w:rPr>
        <w:t xml:space="preserve"> </w:t>
      </w:r>
      <w:r w:rsidRPr="00BE7A93">
        <w:rPr>
          <w:b/>
          <w:sz w:val="28"/>
          <w:szCs w:val="28"/>
        </w:rPr>
        <w:tab/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3BD">
        <w:rPr>
          <w:sz w:val="28"/>
          <w:szCs w:val="28"/>
        </w:rPr>
        <w:t>Н</w:t>
      </w:r>
      <w:r w:rsidR="00C24776" w:rsidRPr="00C24776">
        <w:rPr>
          <w:sz w:val="28"/>
          <w:szCs w:val="28"/>
        </w:rPr>
        <w:t>а конкурсе Всероссийской выставки «</w:t>
      </w:r>
      <w:proofErr w:type="gramStart"/>
      <w:r w:rsidR="00C24776" w:rsidRPr="00C24776">
        <w:rPr>
          <w:sz w:val="28"/>
          <w:szCs w:val="28"/>
        </w:rPr>
        <w:t>Золотая</w:t>
      </w:r>
      <w:proofErr w:type="gramEnd"/>
      <w:r w:rsidR="00C24776" w:rsidRPr="00C24776">
        <w:rPr>
          <w:sz w:val="28"/>
          <w:szCs w:val="28"/>
        </w:rPr>
        <w:t xml:space="preserve"> осень</w:t>
      </w:r>
      <w:r>
        <w:rPr>
          <w:sz w:val="28"/>
          <w:szCs w:val="28"/>
        </w:rPr>
        <w:t>-2024</w:t>
      </w:r>
      <w:r w:rsidR="00C24776" w:rsidRPr="00C24776">
        <w:rPr>
          <w:sz w:val="28"/>
          <w:szCs w:val="28"/>
        </w:rPr>
        <w:t xml:space="preserve">» две золотые медали получил  кооператив  «Согласие» за производство высококачественной пищевой продукции. </w:t>
      </w:r>
    </w:p>
    <w:p w:rsidR="00093188" w:rsidRDefault="00C24776" w:rsidP="00C24776">
      <w:pPr>
        <w:pStyle w:val="Default"/>
        <w:jc w:val="both"/>
        <w:rPr>
          <w:sz w:val="28"/>
          <w:szCs w:val="28"/>
        </w:rPr>
      </w:pPr>
      <w:r w:rsidRPr="00C24776">
        <w:rPr>
          <w:sz w:val="28"/>
          <w:szCs w:val="28"/>
        </w:rPr>
        <w:t>Крестьянско-фермерское хозяйство Галины Лобановой  удостоено золотой медали как л</w:t>
      </w:r>
      <w:r w:rsidRPr="00C24776">
        <w:rPr>
          <w:sz w:val="28"/>
          <w:szCs w:val="28"/>
          <w:u w:val="single"/>
        </w:rPr>
        <w:t>у</w:t>
      </w:r>
      <w:r w:rsidRPr="00C24776">
        <w:rPr>
          <w:sz w:val="28"/>
          <w:szCs w:val="28"/>
        </w:rPr>
        <w:t>чш</w:t>
      </w:r>
      <w:r w:rsidR="00093188">
        <w:rPr>
          <w:sz w:val="28"/>
          <w:szCs w:val="28"/>
        </w:rPr>
        <w:t>ая семейная фермерская династия.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24776" w:rsidRPr="00C24776">
        <w:rPr>
          <w:sz w:val="28"/>
          <w:szCs w:val="28"/>
        </w:rPr>
        <w:t xml:space="preserve"> «</w:t>
      </w:r>
      <w:proofErr w:type="spellStart"/>
      <w:r w:rsidR="00C24776" w:rsidRPr="00C24776">
        <w:rPr>
          <w:sz w:val="28"/>
          <w:szCs w:val="28"/>
        </w:rPr>
        <w:t>Промышленновская</w:t>
      </w:r>
      <w:proofErr w:type="spellEnd"/>
      <w:r w:rsidR="00C24776" w:rsidRPr="00C24776">
        <w:rPr>
          <w:sz w:val="28"/>
          <w:szCs w:val="28"/>
        </w:rPr>
        <w:t xml:space="preserve"> станция по борьбе с болезнями животных» </w:t>
      </w:r>
      <w:r>
        <w:rPr>
          <w:sz w:val="28"/>
          <w:szCs w:val="28"/>
        </w:rPr>
        <w:t xml:space="preserve"> </w:t>
      </w:r>
      <w:r w:rsidR="00C24776" w:rsidRPr="00C24776">
        <w:rPr>
          <w:sz w:val="28"/>
          <w:szCs w:val="28"/>
        </w:rPr>
        <w:t>награждена серебряной медалью за проведение мероприятий по профилактике и лечению незаразных болезней животных</w:t>
      </w:r>
      <w:r>
        <w:rPr>
          <w:sz w:val="28"/>
          <w:szCs w:val="28"/>
        </w:rPr>
        <w:t>.</w:t>
      </w:r>
    </w:p>
    <w:p w:rsidR="00C24776" w:rsidRPr="00C24776" w:rsidRDefault="00093188" w:rsidP="00C247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776" w:rsidRPr="00C24776">
        <w:rPr>
          <w:sz w:val="28"/>
          <w:szCs w:val="28"/>
        </w:rPr>
        <w:t>«</w:t>
      </w:r>
      <w:proofErr w:type="spellStart"/>
      <w:r w:rsidR="00C24776" w:rsidRPr="00C24776">
        <w:rPr>
          <w:sz w:val="28"/>
          <w:szCs w:val="28"/>
        </w:rPr>
        <w:t>Промышленновская</w:t>
      </w:r>
      <w:proofErr w:type="spellEnd"/>
      <w:r w:rsidR="00C24776" w:rsidRPr="00C24776">
        <w:rPr>
          <w:sz w:val="28"/>
          <w:szCs w:val="28"/>
        </w:rPr>
        <w:t xml:space="preserve"> межрайонная ветеринарная лаборатория» получила бронзовую медаль за совершенствование лабораторно-диагностической базы ветеринарной службы.                                                                                  </w:t>
      </w:r>
    </w:p>
    <w:p w:rsidR="00025D31" w:rsidRDefault="000C37AA" w:rsidP="00C24776">
      <w:pPr>
        <w:pStyle w:val="Default"/>
        <w:jc w:val="both"/>
        <w:rPr>
          <w:bCs/>
          <w:color w:val="auto"/>
          <w:sz w:val="28"/>
          <w:szCs w:val="28"/>
        </w:rPr>
      </w:pPr>
      <w:r w:rsidRPr="00C24776">
        <w:rPr>
          <w:color w:val="auto"/>
          <w:sz w:val="28"/>
          <w:szCs w:val="28"/>
        </w:rPr>
        <w:t xml:space="preserve"> </w:t>
      </w:r>
      <w:r w:rsidR="001543BD">
        <w:rPr>
          <w:bCs/>
          <w:color w:val="auto"/>
          <w:sz w:val="28"/>
          <w:szCs w:val="28"/>
        </w:rPr>
        <w:tab/>
      </w:r>
      <w:r w:rsidR="00956D74" w:rsidRPr="00956D74">
        <w:rPr>
          <w:b/>
          <w:bCs/>
          <w:color w:val="auto"/>
          <w:sz w:val="28"/>
          <w:szCs w:val="28"/>
        </w:rPr>
        <w:t>1.</w:t>
      </w:r>
      <w:r w:rsidR="001543BD" w:rsidRPr="00956D74">
        <w:rPr>
          <w:b/>
          <w:bCs/>
          <w:color w:val="auto"/>
          <w:sz w:val="28"/>
          <w:szCs w:val="28"/>
        </w:rPr>
        <w:t>2</w:t>
      </w:r>
      <w:r w:rsidR="001543BD" w:rsidRPr="001543BD">
        <w:rPr>
          <w:b/>
          <w:bCs/>
          <w:color w:val="auto"/>
          <w:sz w:val="28"/>
          <w:szCs w:val="28"/>
        </w:rPr>
        <w:t>.</w:t>
      </w:r>
      <w:r w:rsidRPr="001543BD">
        <w:rPr>
          <w:b/>
          <w:bCs/>
          <w:color w:val="auto"/>
          <w:sz w:val="28"/>
          <w:szCs w:val="28"/>
        </w:rPr>
        <w:t xml:space="preserve"> </w:t>
      </w:r>
      <w:r w:rsidR="006C4521">
        <w:rPr>
          <w:b/>
          <w:bCs/>
          <w:sz w:val="28"/>
          <w:szCs w:val="28"/>
        </w:rPr>
        <w:t xml:space="preserve">Стратегическое направление </w:t>
      </w:r>
      <w:r w:rsidR="00025D31" w:rsidRPr="001543BD">
        <w:rPr>
          <w:b/>
          <w:bCs/>
          <w:color w:val="auto"/>
          <w:sz w:val="28"/>
          <w:szCs w:val="28"/>
        </w:rPr>
        <w:t>«Разв</w:t>
      </w:r>
      <w:r w:rsidR="00FA6D78" w:rsidRPr="001543BD">
        <w:rPr>
          <w:b/>
          <w:bCs/>
          <w:color w:val="auto"/>
          <w:sz w:val="28"/>
          <w:szCs w:val="28"/>
        </w:rPr>
        <w:t>итие промышленного производства»</w:t>
      </w:r>
      <w:r w:rsidR="00FA6D78" w:rsidRPr="00C24776">
        <w:rPr>
          <w:bCs/>
          <w:color w:val="auto"/>
          <w:sz w:val="28"/>
          <w:szCs w:val="28"/>
        </w:rPr>
        <w:t xml:space="preserve"> </w:t>
      </w:r>
      <w:r w:rsidR="00FC480D" w:rsidRPr="00C24776">
        <w:rPr>
          <w:bCs/>
          <w:color w:val="auto"/>
          <w:sz w:val="28"/>
          <w:szCs w:val="28"/>
        </w:rPr>
        <w:t xml:space="preserve"> </w:t>
      </w:r>
      <w:r w:rsidR="00FA6D78" w:rsidRPr="00C24776">
        <w:rPr>
          <w:bCs/>
          <w:color w:val="auto"/>
          <w:sz w:val="28"/>
          <w:szCs w:val="28"/>
        </w:rPr>
        <w:t xml:space="preserve">включает </w:t>
      </w:r>
      <w:r w:rsidR="00FC480D" w:rsidRPr="00C24776">
        <w:rPr>
          <w:bCs/>
          <w:color w:val="auto"/>
          <w:sz w:val="28"/>
          <w:szCs w:val="28"/>
        </w:rPr>
        <w:t xml:space="preserve"> </w:t>
      </w:r>
      <w:r w:rsidR="00FA6D78" w:rsidRPr="00C24776">
        <w:rPr>
          <w:bCs/>
          <w:color w:val="auto"/>
          <w:sz w:val="28"/>
          <w:szCs w:val="28"/>
        </w:rPr>
        <w:t xml:space="preserve">задачу по развитию промышленного производства на базе эффективного использования ресурсного потенциала </w:t>
      </w:r>
      <w:r w:rsidR="001543BD">
        <w:rPr>
          <w:bCs/>
          <w:color w:val="auto"/>
          <w:sz w:val="28"/>
          <w:szCs w:val="28"/>
        </w:rPr>
        <w:t>округа и</w:t>
      </w:r>
      <w:r w:rsidR="00FA6D78" w:rsidRPr="00C24776">
        <w:rPr>
          <w:bCs/>
          <w:color w:val="auto"/>
          <w:sz w:val="28"/>
          <w:szCs w:val="28"/>
        </w:rPr>
        <w:t xml:space="preserve"> </w:t>
      </w:r>
      <w:r w:rsidR="00025D31" w:rsidRPr="00C24776">
        <w:rPr>
          <w:bCs/>
          <w:color w:val="auto"/>
          <w:sz w:val="28"/>
          <w:szCs w:val="28"/>
        </w:rPr>
        <w:t xml:space="preserve">направлено на обеспечение потребности населения, организаций </w:t>
      </w:r>
      <w:r w:rsidR="001543BD">
        <w:rPr>
          <w:bCs/>
          <w:color w:val="auto"/>
          <w:sz w:val="28"/>
          <w:szCs w:val="28"/>
        </w:rPr>
        <w:t>округ</w:t>
      </w:r>
      <w:r w:rsidR="00025D31" w:rsidRPr="00C24776">
        <w:rPr>
          <w:bCs/>
          <w:color w:val="auto"/>
          <w:sz w:val="28"/>
          <w:szCs w:val="28"/>
        </w:rPr>
        <w:t>а, области в отдельных видах продукции промышленного производства,  увеличение налогооблагаемой базы для увеличения доходов бюджета.</w:t>
      </w:r>
    </w:p>
    <w:p w:rsidR="00773199" w:rsidRDefault="00773199" w:rsidP="00C2477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CC058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CC058E">
        <w:rPr>
          <w:sz w:val="28"/>
          <w:szCs w:val="28"/>
        </w:rPr>
        <w:t xml:space="preserve"> году объем отгруженных товаров собственного производства, выполненных работ и услуг собственными силами по всем видам промышленной деятельности по крупным и средним организациям составил </w:t>
      </w:r>
      <w:r>
        <w:rPr>
          <w:sz w:val="28"/>
          <w:szCs w:val="28"/>
        </w:rPr>
        <w:t>4788,0</w:t>
      </w:r>
      <w:r w:rsidRPr="00CC058E">
        <w:rPr>
          <w:sz w:val="28"/>
          <w:szCs w:val="28"/>
        </w:rPr>
        <w:t xml:space="preserve"> млн. руб.</w:t>
      </w:r>
    </w:p>
    <w:p w:rsidR="00773199" w:rsidRDefault="00885674" w:rsidP="00773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A0C">
        <w:rPr>
          <w:rFonts w:ascii="Times New Roman" w:eastAsia="Times New Roman" w:hAnsi="Times New Roman"/>
          <w:sz w:val="28"/>
          <w:szCs w:val="28"/>
        </w:rPr>
        <w:t xml:space="preserve">Основную долю в </w:t>
      </w:r>
      <w:proofErr w:type="gramStart"/>
      <w:r w:rsidRPr="00EE1A0C">
        <w:rPr>
          <w:rFonts w:ascii="Times New Roman" w:eastAsia="Times New Roman" w:hAnsi="Times New Roman"/>
          <w:sz w:val="28"/>
          <w:szCs w:val="28"/>
        </w:rPr>
        <w:t>объеме</w:t>
      </w:r>
      <w:proofErr w:type="gramEnd"/>
      <w:r w:rsidRPr="00EE1A0C">
        <w:rPr>
          <w:rFonts w:ascii="Times New Roman" w:eastAsia="Times New Roman" w:hAnsi="Times New Roman"/>
          <w:sz w:val="28"/>
          <w:szCs w:val="28"/>
        </w:rPr>
        <w:t xml:space="preserve"> промышленного производства занимают предприятия</w:t>
      </w:r>
      <w:r>
        <w:rPr>
          <w:rFonts w:ascii="Times New Roman" w:eastAsia="Times New Roman" w:hAnsi="Times New Roman"/>
          <w:sz w:val="28"/>
          <w:szCs w:val="28"/>
        </w:rPr>
        <w:t xml:space="preserve"> по виду экономической деятельности «</w:t>
      </w:r>
      <w:r w:rsidRPr="00EE1A0C">
        <w:rPr>
          <w:rFonts w:ascii="Times New Roman" w:eastAsia="Times New Roman" w:hAnsi="Times New Roman"/>
          <w:sz w:val="28"/>
          <w:szCs w:val="28"/>
        </w:rPr>
        <w:t>Обрабатывающие производства»</w:t>
      </w:r>
      <w:r>
        <w:rPr>
          <w:rFonts w:ascii="Times New Roman" w:eastAsia="Times New Roman" w:hAnsi="Times New Roman"/>
          <w:sz w:val="28"/>
          <w:szCs w:val="28"/>
        </w:rPr>
        <w:t>.  За  2024 год ими произведено продукции на 3964,9 млн. руб., что выше уровня 2023 года на 15,6 %. Это связано с увеличением добычи песка ООО «Новые водные технологии»</w:t>
      </w:r>
      <w:r w:rsidR="00773199">
        <w:rPr>
          <w:rFonts w:ascii="Times New Roman" w:eastAsia="Times New Roman" w:hAnsi="Times New Roman"/>
          <w:sz w:val="28"/>
          <w:szCs w:val="28"/>
        </w:rPr>
        <w:t xml:space="preserve">, начата добыча угля ООО «Разрез </w:t>
      </w:r>
      <w:proofErr w:type="spellStart"/>
      <w:r w:rsidR="00773199">
        <w:rPr>
          <w:rFonts w:ascii="Times New Roman" w:eastAsia="Times New Roman" w:hAnsi="Times New Roman"/>
          <w:sz w:val="28"/>
          <w:szCs w:val="28"/>
        </w:rPr>
        <w:t>Истокский</w:t>
      </w:r>
      <w:proofErr w:type="spellEnd"/>
      <w:r w:rsidR="00773199">
        <w:rPr>
          <w:rFonts w:ascii="Times New Roman" w:eastAsia="Times New Roman" w:hAnsi="Times New Roman"/>
          <w:sz w:val="28"/>
          <w:szCs w:val="28"/>
        </w:rPr>
        <w:t>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146B" w:rsidRPr="00D8146B" w:rsidRDefault="00956D74" w:rsidP="00D81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3E167A" w:rsidRPr="00D8146B">
        <w:rPr>
          <w:rFonts w:ascii="Times New Roman" w:hAnsi="Times New Roman"/>
          <w:b/>
          <w:bCs/>
          <w:sz w:val="28"/>
          <w:szCs w:val="28"/>
        </w:rPr>
        <w:t>3.</w:t>
      </w:r>
      <w:r w:rsidR="006C4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521" w:rsidRPr="006C4521">
        <w:rPr>
          <w:rFonts w:ascii="Times New Roman" w:hAnsi="Times New Roman"/>
          <w:b/>
          <w:bCs/>
          <w:sz w:val="28"/>
          <w:szCs w:val="28"/>
        </w:rPr>
        <w:t>Стратегическое направление</w:t>
      </w:r>
      <w:r w:rsidR="00FC480D" w:rsidRPr="00D8146B">
        <w:rPr>
          <w:rFonts w:ascii="Times New Roman" w:hAnsi="Times New Roman"/>
          <w:b/>
          <w:bCs/>
          <w:sz w:val="28"/>
          <w:szCs w:val="28"/>
        </w:rPr>
        <w:t xml:space="preserve"> «Развитие туризма»</w:t>
      </w:r>
      <w:r w:rsidR="00D8146B" w:rsidRPr="00D81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46B" w:rsidRPr="00D8146B">
        <w:rPr>
          <w:rFonts w:ascii="Times New Roman" w:hAnsi="Times New Roman"/>
          <w:bCs/>
          <w:sz w:val="28"/>
          <w:szCs w:val="28"/>
        </w:rPr>
        <w:t>направлено на</w:t>
      </w:r>
      <w:r w:rsidR="00D8146B" w:rsidRPr="00D814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8146B" w:rsidRPr="00D8146B">
        <w:rPr>
          <w:rFonts w:ascii="Times New Roman" w:hAnsi="Times New Roman"/>
          <w:sz w:val="28"/>
          <w:szCs w:val="28"/>
        </w:rPr>
        <w:t xml:space="preserve"> создание в </w:t>
      </w:r>
      <w:proofErr w:type="gramStart"/>
      <w:r w:rsidR="00D8146B" w:rsidRPr="00D8146B">
        <w:rPr>
          <w:rFonts w:ascii="Times New Roman" w:hAnsi="Times New Roman"/>
          <w:sz w:val="28"/>
          <w:szCs w:val="28"/>
        </w:rPr>
        <w:t>Промышленновском</w:t>
      </w:r>
      <w:proofErr w:type="gramEnd"/>
      <w:r w:rsidR="00D8146B" w:rsidRPr="00D8146B">
        <w:rPr>
          <w:rFonts w:ascii="Times New Roman" w:hAnsi="Times New Roman"/>
          <w:sz w:val="28"/>
          <w:szCs w:val="28"/>
        </w:rPr>
        <w:t xml:space="preserve"> округе современного, высокоэффективного и конкурентоспособного туристского комплекса, отвечающего потребностям населения, российских и иностранных туристов.</w:t>
      </w:r>
    </w:p>
    <w:p w:rsidR="00001F9B" w:rsidRPr="00001F9B" w:rsidRDefault="00CC3246" w:rsidP="00CC3246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территории Промышленновского округа работает </w:t>
      </w:r>
      <w:r w:rsidR="00001F9B" w:rsidRPr="00001F9B">
        <w:rPr>
          <w:rFonts w:ascii="Times New Roman" w:hAnsi="Times New Roman"/>
          <w:sz w:val="28"/>
          <w:szCs w:val="28"/>
        </w:rPr>
        <w:t>комплекс «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Танай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». Эт</w:t>
      </w:r>
      <w:r>
        <w:rPr>
          <w:rFonts w:ascii="Times New Roman" w:hAnsi="Times New Roman"/>
          <w:sz w:val="28"/>
          <w:szCs w:val="28"/>
        </w:rPr>
        <w:t>о горнолыжный курорт, санаторий</w:t>
      </w:r>
      <w:r w:rsidR="00001F9B" w:rsidRPr="00001F9B">
        <w:rPr>
          <w:rFonts w:ascii="Times New Roman" w:hAnsi="Times New Roman"/>
          <w:sz w:val="28"/>
          <w:szCs w:val="28"/>
        </w:rPr>
        <w:t xml:space="preserve">, детский лагерь в окружении </w:t>
      </w:r>
      <w:r w:rsidR="00001F9B" w:rsidRPr="00001F9B">
        <w:rPr>
          <w:rFonts w:ascii="Times New Roman" w:hAnsi="Times New Roman"/>
          <w:sz w:val="28"/>
          <w:szCs w:val="28"/>
        </w:rPr>
        <w:lastRenderedPageBreak/>
        <w:t xml:space="preserve">красот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Салаирского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кряжа, расположенный недалеко от одного из красивейших водоемов Кузбасса озера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Танай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.</w:t>
      </w:r>
    </w:p>
    <w:p w:rsidR="00CC3246" w:rsidRDefault="00CC3246" w:rsidP="00CC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01F9B" w:rsidRPr="00001F9B">
        <w:rPr>
          <w:rFonts w:ascii="Times New Roman" w:hAnsi="Times New Roman"/>
          <w:sz w:val="28"/>
          <w:szCs w:val="28"/>
        </w:rPr>
        <w:t>грарно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– туристический комплекс «Усадьба Лобановых»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001F9B" w:rsidRPr="00001F9B">
        <w:rPr>
          <w:rFonts w:ascii="Times New Roman" w:hAnsi="Times New Roman"/>
          <w:sz w:val="28"/>
          <w:szCs w:val="28"/>
        </w:rPr>
        <w:t xml:space="preserve">является одним из лидеров развития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агротуризма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в Кузбассе. Здесь организуются экскурсионные программы с посещением сыроварни, настоящего купеческого «Хлебного дома», построенного из круглого сруба, с русской печью, где выпекается хлеб по традиционным старинным русским рецептам. </w:t>
      </w:r>
      <w:r>
        <w:rPr>
          <w:rFonts w:ascii="Times New Roman" w:hAnsi="Times New Roman"/>
          <w:sz w:val="28"/>
          <w:szCs w:val="28"/>
        </w:rPr>
        <w:t>М</w:t>
      </w:r>
      <w:r w:rsidR="00001F9B" w:rsidRPr="00001F9B">
        <w:rPr>
          <w:rFonts w:ascii="Times New Roman" w:hAnsi="Times New Roman"/>
          <w:sz w:val="28"/>
          <w:szCs w:val="28"/>
        </w:rPr>
        <w:t xml:space="preserve">ожно окунуться в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крестянский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быт в отдельно стоящем срубленном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доме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, побывать на конеферме и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козеферме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, а также принять участие в мастер - классах по сыроварению.</w:t>
      </w:r>
    </w:p>
    <w:p w:rsidR="00001F9B" w:rsidRPr="00001F9B" w:rsidRDefault="00CC3246" w:rsidP="00CC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F9B" w:rsidRPr="00001F9B">
        <w:rPr>
          <w:rFonts w:ascii="Times New Roman" w:hAnsi="Times New Roman"/>
          <w:sz w:val="28"/>
          <w:szCs w:val="28"/>
        </w:rPr>
        <w:t xml:space="preserve">С 2017 года открыта экологическая тропа в государственном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заказнике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Салаирский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>». Протяженность тропы составляет около 5 км. Здесь проводятся природоохранные и экологические мероприятия, познавательные экскурсии, отслеживаются сезонные изменения флоры и фауны.</w:t>
      </w:r>
    </w:p>
    <w:p w:rsidR="00001F9B" w:rsidRPr="00001F9B" w:rsidRDefault="00CC3246" w:rsidP="00CC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1F9B" w:rsidRPr="00001F9B">
        <w:rPr>
          <w:rFonts w:ascii="Times New Roman" w:hAnsi="Times New Roman"/>
          <w:sz w:val="28"/>
          <w:szCs w:val="28"/>
        </w:rPr>
        <w:t xml:space="preserve">На территории Промышленновского округа популярен </w:t>
      </w:r>
      <w:proofErr w:type="spellStart"/>
      <w:r w:rsidR="00001F9B" w:rsidRPr="00001F9B">
        <w:rPr>
          <w:rFonts w:ascii="Times New Roman" w:hAnsi="Times New Roman"/>
          <w:sz w:val="28"/>
          <w:szCs w:val="28"/>
        </w:rPr>
        <w:t>учебно</w:t>
      </w:r>
      <w:proofErr w:type="spellEnd"/>
      <w:r w:rsidR="00001F9B" w:rsidRPr="00001F9B">
        <w:rPr>
          <w:rFonts w:ascii="Times New Roman" w:hAnsi="Times New Roman"/>
          <w:sz w:val="28"/>
          <w:szCs w:val="28"/>
        </w:rPr>
        <w:t xml:space="preserve"> – оздоровительный центр «Березовый уют», расположенный в живописном месте на берегу каскада прудов, который предлагает возможность проживания, как в комфортабельных номерах, так и в благоустроенных домиках.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001F9B" w:rsidRPr="00001F9B">
        <w:rPr>
          <w:rFonts w:ascii="Times New Roman" w:hAnsi="Times New Roman"/>
          <w:sz w:val="28"/>
          <w:szCs w:val="28"/>
        </w:rPr>
        <w:t xml:space="preserve">В оздоровительном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центре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 xml:space="preserve"> предлагается спектр услуг, который направлен на улучшение качества отдыха. Можно пройти оздоровительные процедуры, посетить СПА – комплекс, покупаться в </w:t>
      </w:r>
      <w:proofErr w:type="gramStart"/>
      <w:r w:rsidR="00001F9B" w:rsidRPr="00001F9B">
        <w:rPr>
          <w:rFonts w:ascii="Times New Roman" w:hAnsi="Times New Roman"/>
          <w:sz w:val="28"/>
          <w:szCs w:val="28"/>
        </w:rPr>
        <w:t>бассейне</w:t>
      </w:r>
      <w:proofErr w:type="gramEnd"/>
      <w:r w:rsidR="00001F9B" w:rsidRPr="00001F9B">
        <w:rPr>
          <w:rFonts w:ascii="Times New Roman" w:hAnsi="Times New Roman"/>
          <w:sz w:val="28"/>
          <w:szCs w:val="28"/>
        </w:rPr>
        <w:t>, сыграть в би</w:t>
      </w:r>
      <w:r>
        <w:rPr>
          <w:rFonts w:ascii="Times New Roman" w:hAnsi="Times New Roman"/>
          <w:sz w:val="28"/>
          <w:szCs w:val="28"/>
        </w:rPr>
        <w:t xml:space="preserve">льярд, посетить тренажерный зал. </w:t>
      </w:r>
      <w:r w:rsidR="00001F9B" w:rsidRPr="00001F9B">
        <w:rPr>
          <w:rFonts w:ascii="Times New Roman" w:hAnsi="Times New Roman"/>
          <w:sz w:val="28"/>
          <w:szCs w:val="28"/>
        </w:rPr>
        <w:t xml:space="preserve">Ежегодно «Березовый уют» посещают 25 000 человек.         </w:t>
      </w:r>
    </w:p>
    <w:p w:rsidR="00CC3246" w:rsidRPr="00D20B64" w:rsidRDefault="00001F9B" w:rsidP="00D20B64">
      <w:pPr>
        <w:spacing w:line="240" w:lineRule="auto"/>
        <w:ind w:right="-284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01F9B">
        <w:rPr>
          <w:rFonts w:ascii="Times New Roman" w:hAnsi="Times New Roman"/>
          <w:sz w:val="28"/>
          <w:szCs w:val="28"/>
        </w:rPr>
        <w:t xml:space="preserve"> </w:t>
      </w:r>
      <w:r w:rsidR="00956D74" w:rsidRPr="00D20B64">
        <w:rPr>
          <w:rFonts w:ascii="Times New Roman" w:hAnsi="Times New Roman"/>
          <w:b/>
          <w:bCs/>
          <w:sz w:val="28"/>
          <w:szCs w:val="28"/>
        </w:rPr>
        <w:t>1.</w:t>
      </w:r>
      <w:r w:rsidR="005F258D" w:rsidRPr="00D20B64">
        <w:rPr>
          <w:rFonts w:ascii="Times New Roman" w:hAnsi="Times New Roman"/>
          <w:b/>
          <w:bCs/>
          <w:sz w:val="28"/>
          <w:szCs w:val="28"/>
        </w:rPr>
        <w:t>4.</w:t>
      </w:r>
      <w:r w:rsidR="000C37AA" w:rsidRPr="00D20B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521" w:rsidRPr="00D20B64">
        <w:rPr>
          <w:rFonts w:ascii="Times New Roman" w:hAnsi="Times New Roman"/>
          <w:b/>
          <w:bCs/>
          <w:sz w:val="28"/>
          <w:szCs w:val="28"/>
        </w:rPr>
        <w:t xml:space="preserve">Стратегическое направление </w:t>
      </w:r>
      <w:r w:rsidR="00FC480D" w:rsidRPr="00D20B64">
        <w:rPr>
          <w:rFonts w:ascii="Times New Roman" w:hAnsi="Times New Roman"/>
          <w:b/>
          <w:bCs/>
          <w:sz w:val="28"/>
          <w:szCs w:val="28"/>
        </w:rPr>
        <w:t>«Развитие малого бизнеса»</w:t>
      </w:r>
      <w:r w:rsidR="00CC3246" w:rsidRPr="00D20B64">
        <w:rPr>
          <w:rFonts w:ascii="Times New Roman" w:hAnsi="Times New Roman"/>
          <w:sz w:val="28"/>
          <w:szCs w:val="28"/>
        </w:rPr>
        <w:t xml:space="preserve">  направлено на стабильное развитие  малого и среднего  предпринимательства по стратегическим направлениям  развития  экономики,  социальной сферы.</w:t>
      </w:r>
    </w:p>
    <w:p w:rsidR="005F258D" w:rsidRPr="005F258D" w:rsidRDefault="005F258D" w:rsidP="005F25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575">
        <w:rPr>
          <w:rFonts w:ascii="Times New Roman" w:eastAsia="Times New Roman" w:hAnsi="Times New Roman"/>
          <w:sz w:val="28"/>
          <w:szCs w:val="28"/>
        </w:rPr>
        <w:t xml:space="preserve">Значимую роль в социально-экономическом </w:t>
      </w:r>
      <w:proofErr w:type="gramStart"/>
      <w:r w:rsidRPr="00471575">
        <w:rPr>
          <w:rFonts w:ascii="Times New Roman" w:eastAsia="Times New Roman" w:hAnsi="Times New Roman"/>
          <w:sz w:val="28"/>
          <w:szCs w:val="28"/>
        </w:rPr>
        <w:t>развитии</w:t>
      </w:r>
      <w:proofErr w:type="gramEnd"/>
      <w:r w:rsidRPr="00471575">
        <w:rPr>
          <w:rFonts w:ascii="Times New Roman" w:eastAsia="Times New Roman" w:hAnsi="Times New Roman"/>
          <w:sz w:val="28"/>
          <w:szCs w:val="28"/>
        </w:rPr>
        <w:t xml:space="preserve"> округа играет </w:t>
      </w:r>
      <w:r w:rsidRPr="005F258D">
        <w:rPr>
          <w:rFonts w:ascii="Times New Roman" w:eastAsia="Times New Roman" w:hAnsi="Times New Roman"/>
          <w:sz w:val="28"/>
          <w:szCs w:val="28"/>
        </w:rPr>
        <w:t>малый и средний бизнес.</w:t>
      </w:r>
      <w:r w:rsidRPr="0047157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На 31.12.2024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133  малых предприятия и 85</w:t>
      </w:r>
      <w:r w:rsidR="00C00B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 предпринимателя  ведут деятельность</w:t>
      </w:r>
      <w:r w:rsidRPr="005F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в различных отраслях экономики и сферы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58D" w:rsidRDefault="005F258D" w:rsidP="005F25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proofErr w:type="gram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начала этого года зарегистрировалось  1109  человек.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58D" w:rsidRPr="005F258D" w:rsidRDefault="005F258D" w:rsidP="005F25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>малом</w:t>
      </w:r>
      <w:proofErr w:type="gramEnd"/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бизнесе занято более 2,0 тыс. чел. </w:t>
      </w:r>
    </w:p>
    <w:p w:rsidR="005F258D" w:rsidRPr="005F258D" w:rsidRDefault="005F258D" w:rsidP="005F2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58D">
        <w:rPr>
          <w:rFonts w:ascii="Times New Roman" w:hAnsi="Times New Roman"/>
          <w:sz w:val="28"/>
          <w:szCs w:val="28"/>
          <w:lang w:eastAsia="ru-RU"/>
        </w:rPr>
        <w:t>Большая часть индивидуальных предпринимателей, малых предприятий  занята торговлей. Оборот розничной торговли за минувший период  составил  почти  4,0  млрд. руб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F258D">
        <w:rPr>
          <w:rFonts w:ascii="Times New Roman" w:hAnsi="Times New Roman"/>
          <w:sz w:val="28"/>
          <w:szCs w:val="28"/>
          <w:lang w:eastAsia="ru-RU"/>
        </w:rPr>
        <w:t>,</w:t>
      </w:r>
      <w:r w:rsidRPr="005F2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hAnsi="Times New Roman"/>
          <w:sz w:val="28"/>
          <w:szCs w:val="28"/>
          <w:lang w:eastAsia="ru-RU"/>
        </w:rPr>
        <w:t xml:space="preserve">что выше уровня 2023 года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F258D">
        <w:rPr>
          <w:rFonts w:ascii="Times New Roman" w:hAnsi="Times New Roman"/>
          <w:sz w:val="28"/>
          <w:szCs w:val="28"/>
          <w:lang w:eastAsia="ru-RU"/>
        </w:rPr>
        <w:t>14,5</w:t>
      </w:r>
      <w:r w:rsidRPr="005F25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258D">
        <w:rPr>
          <w:rFonts w:ascii="Times New Roman" w:hAnsi="Times New Roman"/>
          <w:sz w:val="28"/>
          <w:szCs w:val="28"/>
          <w:lang w:eastAsia="ru-RU"/>
        </w:rPr>
        <w:t xml:space="preserve">%.  </w:t>
      </w:r>
    </w:p>
    <w:p w:rsidR="005F258D" w:rsidRPr="005F258D" w:rsidRDefault="005F258D" w:rsidP="00C00B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Промышленновский округ становится все более привлекательным для торговых сетей. </w:t>
      </w:r>
      <w:r w:rsidR="00CC3246">
        <w:rPr>
          <w:rFonts w:ascii="Times New Roman" w:eastAsia="Times New Roman" w:hAnsi="Times New Roman"/>
          <w:sz w:val="28"/>
          <w:szCs w:val="28"/>
          <w:lang w:eastAsia="ru-RU"/>
        </w:rPr>
        <w:t>В 2024 году 9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 и</w:t>
      </w:r>
      <w:r w:rsidR="00CC3246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5F258D">
        <w:rPr>
          <w:rFonts w:ascii="Times New Roman" w:eastAsia="Times New Roman" w:hAnsi="Times New Roman"/>
          <w:sz w:val="28"/>
          <w:szCs w:val="28"/>
          <w:lang w:eastAsia="ru-RU"/>
        </w:rPr>
        <w:t xml:space="preserve"> аптеки открыли свои двери жителям округа.</w:t>
      </w:r>
      <w:r w:rsidRPr="005F25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2317A" w:rsidRDefault="0062317A" w:rsidP="00C00BEF">
      <w:pPr>
        <w:pStyle w:val="2"/>
        <w:ind w:firstLine="0"/>
      </w:pPr>
      <w:r>
        <w:tab/>
        <w:t xml:space="preserve">В </w:t>
      </w:r>
      <w:proofErr w:type="gramStart"/>
      <w:r>
        <w:t>целях</w:t>
      </w:r>
      <w:proofErr w:type="gramEnd"/>
      <w:r>
        <w:t xml:space="preserve"> увеличения численности субъектов предпринимательства утвержден перечень объектов для предоставления малому бизнесу и </w:t>
      </w:r>
      <w:proofErr w:type="spellStart"/>
      <w:r>
        <w:t>самозанятым</w:t>
      </w:r>
      <w:proofErr w:type="spellEnd"/>
      <w:r w:rsidR="00D8146B">
        <w:t xml:space="preserve"> </w:t>
      </w:r>
      <w:r>
        <w:t xml:space="preserve"> гражданам, куда </w:t>
      </w:r>
      <w:r w:rsidR="00D8146B">
        <w:t xml:space="preserve"> </w:t>
      </w:r>
      <w:r>
        <w:t xml:space="preserve">включены 12 объектов: 3 земельных участка, </w:t>
      </w:r>
      <w:r>
        <w:lastRenderedPageBreak/>
        <w:t xml:space="preserve">1 нежилое здание и 8 нежилых помещений, из которых 2 предоставлены заявителям.   </w:t>
      </w:r>
    </w:p>
    <w:p w:rsidR="000C37AA" w:rsidRPr="00C24776" w:rsidRDefault="000C37AA" w:rsidP="00C00BEF">
      <w:pPr>
        <w:pStyle w:val="Default"/>
        <w:jc w:val="both"/>
        <w:rPr>
          <w:color w:val="auto"/>
          <w:sz w:val="28"/>
          <w:szCs w:val="28"/>
        </w:rPr>
      </w:pPr>
    </w:p>
    <w:p w:rsidR="00015FE9" w:rsidRPr="002E4234" w:rsidRDefault="00956D74" w:rsidP="00C00B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="005F258D" w:rsidRPr="00015FE9">
        <w:rPr>
          <w:rFonts w:ascii="Times New Roman" w:hAnsi="Times New Roman"/>
          <w:b/>
          <w:bCs/>
          <w:sz w:val="28"/>
          <w:szCs w:val="28"/>
        </w:rPr>
        <w:t>5.</w:t>
      </w:r>
      <w:r w:rsidR="005F258D" w:rsidRPr="005F258D">
        <w:rPr>
          <w:b/>
          <w:bCs/>
          <w:sz w:val="28"/>
          <w:szCs w:val="28"/>
        </w:rPr>
        <w:t xml:space="preserve"> </w:t>
      </w:r>
      <w:r w:rsidR="006C4521" w:rsidRPr="006C4521">
        <w:rPr>
          <w:rFonts w:ascii="Times New Roman" w:hAnsi="Times New Roman"/>
          <w:b/>
          <w:bCs/>
          <w:sz w:val="28"/>
          <w:szCs w:val="28"/>
        </w:rPr>
        <w:t>Стратегическое направление</w:t>
      </w:r>
      <w:r w:rsidR="006C4521">
        <w:rPr>
          <w:b/>
          <w:bCs/>
          <w:sz w:val="28"/>
          <w:szCs w:val="28"/>
        </w:rPr>
        <w:t xml:space="preserve"> </w:t>
      </w:r>
      <w:r w:rsidR="00FC480D" w:rsidRPr="005F258D">
        <w:rPr>
          <w:rFonts w:ascii="Times New Roman" w:hAnsi="Times New Roman"/>
          <w:b/>
          <w:bCs/>
          <w:sz w:val="28"/>
          <w:szCs w:val="28"/>
        </w:rPr>
        <w:t>«Привлечение инвестиций»</w:t>
      </w:r>
      <w:r w:rsidR="00015FE9" w:rsidRPr="00015FE9">
        <w:rPr>
          <w:rFonts w:ascii="Times New Roman" w:hAnsi="Times New Roman"/>
          <w:sz w:val="28"/>
          <w:szCs w:val="28"/>
        </w:rPr>
        <w:t xml:space="preserve"> </w:t>
      </w:r>
      <w:r w:rsidR="006D3C78">
        <w:rPr>
          <w:rFonts w:ascii="Times New Roman" w:hAnsi="Times New Roman"/>
          <w:sz w:val="28"/>
          <w:szCs w:val="28"/>
        </w:rPr>
        <w:t xml:space="preserve">направлено на </w:t>
      </w:r>
      <w:r w:rsidR="00015FE9" w:rsidRPr="002E4234">
        <w:rPr>
          <w:rFonts w:ascii="Times New Roman" w:hAnsi="Times New Roman"/>
          <w:sz w:val="28"/>
          <w:szCs w:val="28"/>
        </w:rPr>
        <w:t>привлечение инвестиций</w:t>
      </w:r>
      <w:r w:rsidR="00015FE9" w:rsidRPr="002E4234">
        <w:rPr>
          <w:rFonts w:ascii="Times New Roman" w:hAnsi="Times New Roman"/>
          <w:b/>
          <w:sz w:val="28"/>
          <w:szCs w:val="28"/>
        </w:rPr>
        <w:t xml:space="preserve"> </w:t>
      </w:r>
      <w:r w:rsidR="00015FE9" w:rsidRPr="002E4234">
        <w:rPr>
          <w:rFonts w:ascii="Times New Roman" w:hAnsi="Times New Roman"/>
          <w:sz w:val="28"/>
          <w:szCs w:val="28"/>
        </w:rPr>
        <w:t xml:space="preserve">для развития экономического потенциала </w:t>
      </w:r>
      <w:r w:rsidR="00015FE9">
        <w:rPr>
          <w:rFonts w:ascii="Times New Roman" w:hAnsi="Times New Roman"/>
          <w:sz w:val="28"/>
          <w:szCs w:val="28"/>
        </w:rPr>
        <w:t>округа</w:t>
      </w:r>
      <w:r w:rsidR="00015FE9" w:rsidRPr="002E4234">
        <w:rPr>
          <w:rFonts w:ascii="Times New Roman" w:hAnsi="Times New Roman"/>
          <w:sz w:val="28"/>
          <w:szCs w:val="28"/>
        </w:rPr>
        <w:t xml:space="preserve">, повышение инвестиционной привлекательности Промышленновского </w:t>
      </w:r>
      <w:r w:rsidR="00015FE9">
        <w:rPr>
          <w:rFonts w:ascii="Times New Roman" w:hAnsi="Times New Roman"/>
          <w:sz w:val="28"/>
          <w:szCs w:val="28"/>
        </w:rPr>
        <w:t>округ</w:t>
      </w:r>
      <w:r w:rsidR="00015FE9" w:rsidRPr="002E4234">
        <w:rPr>
          <w:rFonts w:ascii="Times New Roman" w:hAnsi="Times New Roman"/>
          <w:sz w:val="28"/>
          <w:szCs w:val="28"/>
        </w:rPr>
        <w:t>а.</w:t>
      </w:r>
    </w:p>
    <w:p w:rsidR="00C00BEF" w:rsidRPr="00C00BEF" w:rsidRDefault="00C00BEF" w:rsidP="00C0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В  </w:t>
      </w:r>
      <w:proofErr w:type="gramStart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Промышленновском</w:t>
      </w:r>
      <w:proofErr w:type="gramEnd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округе по итогам  2024 года объем инвестиций в основной капитал ожидается в размере   5,1 млрд. руб., что выше уровня 2023 года на 100,6 % (в сопоставимых ценах).</w:t>
      </w:r>
    </w:p>
    <w:p w:rsidR="00C00BEF" w:rsidRPr="00C00BEF" w:rsidRDefault="00C00BEF" w:rsidP="00C0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АО «Ударник полей»  построено  2  склада для хранения зерна.       ООО «Лебеди» построен весовой пункт в с. Лебеди, приобретены земельные участки, сельскохозяйственная техника. МТФ «Родная земля» продолжает строительство животноводческого комплекса на 3350 голов (инвестиционная стоимость проекта 4,1 млрд. руб.).</w:t>
      </w:r>
    </w:p>
    <w:p w:rsidR="00C00BEF" w:rsidRPr="00C00BEF" w:rsidRDefault="00C00BEF" w:rsidP="00C0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ООО «Санаторий </w:t>
      </w:r>
      <w:proofErr w:type="spellStart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Танай</w:t>
      </w:r>
      <w:proofErr w:type="spellEnd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» построен бассейн на 4 дорожки протяженностью по 25 метров, </w:t>
      </w:r>
      <w:proofErr w:type="gramStart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отремонтированы и модернизированы</w:t>
      </w:r>
      <w:proofErr w:type="gramEnd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медицинский комплекс и пункт проката, продолжается строительство </w:t>
      </w:r>
      <w:proofErr w:type="spellStart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эко-деревни</w:t>
      </w:r>
      <w:proofErr w:type="spellEnd"/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480D" w:rsidRDefault="00C00BEF" w:rsidP="00A93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ab/>
        <w:t>Объем инвестиций в основной капитал за счет всех источников финансирования на душу населения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-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112563 руб., 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</w:t>
      </w:r>
      <w:r w:rsidR="00A93BD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BEF">
        <w:rPr>
          <w:rFonts w:ascii="Times New Roman" w:eastAsia="Times New Roman" w:hAnsi="Times New Roman"/>
          <w:sz w:val="28"/>
          <w:szCs w:val="28"/>
          <w:lang w:eastAsia="ru-RU"/>
        </w:rPr>
        <w:t xml:space="preserve"> – 113051 руб. </w:t>
      </w:r>
    </w:p>
    <w:p w:rsidR="00E626F9" w:rsidRPr="00E626F9" w:rsidRDefault="00956D74" w:rsidP="00E6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</w:t>
      </w:r>
      <w:r w:rsidRPr="00E626F9">
        <w:rPr>
          <w:rFonts w:ascii="Times New Roman" w:hAnsi="Times New Roman"/>
          <w:b/>
          <w:bCs/>
          <w:sz w:val="28"/>
          <w:szCs w:val="28"/>
        </w:rPr>
        <w:t>.</w:t>
      </w:r>
      <w:r w:rsidR="00E626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0B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r w:rsidR="00E626F9" w:rsidRPr="00E626F9">
        <w:rPr>
          <w:rFonts w:ascii="Times New Roman" w:hAnsi="Times New Roman"/>
          <w:b/>
          <w:bCs/>
          <w:sz w:val="28"/>
          <w:szCs w:val="28"/>
        </w:rPr>
        <w:t>азвити</w:t>
      </w:r>
      <w:r w:rsidR="00D20B64">
        <w:rPr>
          <w:rFonts w:ascii="Times New Roman" w:hAnsi="Times New Roman"/>
          <w:b/>
          <w:bCs/>
          <w:sz w:val="28"/>
          <w:szCs w:val="28"/>
        </w:rPr>
        <w:t>е</w:t>
      </w:r>
      <w:r w:rsidR="00E626F9" w:rsidRPr="00E626F9">
        <w:rPr>
          <w:rFonts w:ascii="Times New Roman" w:hAnsi="Times New Roman"/>
          <w:b/>
          <w:bCs/>
          <w:sz w:val="28"/>
          <w:szCs w:val="28"/>
        </w:rPr>
        <w:t xml:space="preserve"> социальной сферы Промышленновского </w:t>
      </w:r>
      <w:r w:rsidR="00E626F9"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124526" w:rsidRDefault="00124526" w:rsidP="0012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="00D20B64" w:rsidRPr="008724B1">
        <w:rPr>
          <w:rFonts w:ascii="Times New Roman" w:hAnsi="Times New Roman"/>
          <w:sz w:val="28"/>
          <w:szCs w:val="28"/>
        </w:rPr>
        <w:t>ормирование благоприятной социальной</w:t>
      </w:r>
      <w:r w:rsidR="00D20B64" w:rsidRPr="00D20B64">
        <w:rPr>
          <w:rFonts w:ascii="Times New Roman" w:hAnsi="Times New Roman"/>
          <w:sz w:val="28"/>
          <w:szCs w:val="28"/>
        </w:rPr>
        <w:t xml:space="preserve"> среды</w:t>
      </w:r>
      <w:r>
        <w:rPr>
          <w:rFonts w:ascii="Times New Roman" w:hAnsi="Times New Roman"/>
          <w:sz w:val="28"/>
          <w:szCs w:val="28"/>
        </w:rPr>
        <w:t xml:space="preserve"> направлено на </w:t>
      </w:r>
      <w:r w:rsidR="00D20B64" w:rsidRPr="00D20B64">
        <w:rPr>
          <w:rFonts w:ascii="Times New Roman" w:hAnsi="Times New Roman"/>
          <w:sz w:val="28"/>
          <w:szCs w:val="28"/>
        </w:rPr>
        <w:t xml:space="preserve"> повышение качества жизни населения, развитие человеческого потенциала путем развития  образовательной сферы, сферы досуга, сферы здравоохранения, расширение спектра социальных услуг, обеспечение занятости населения</w:t>
      </w:r>
      <w:r w:rsidR="008724B1" w:rsidRPr="008724B1">
        <w:rPr>
          <w:rFonts w:ascii="Times New Roman" w:hAnsi="Times New Roman"/>
          <w:sz w:val="28"/>
          <w:szCs w:val="28"/>
        </w:rPr>
        <w:t xml:space="preserve">, </w:t>
      </w:r>
      <w:r w:rsidR="00D20B64" w:rsidRPr="008724B1">
        <w:rPr>
          <w:rFonts w:ascii="Times New Roman" w:hAnsi="Times New Roman"/>
          <w:sz w:val="28"/>
          <w:szCs w:val="28"/>
        </w:rPr>
        <w:t xml:space="preserve"> </w:t>
      </w:r>
      <w:r w:rsidR="008724B1">
        <w:rPr>
          <w:rFonts w:ascii="Times New Roman" w:hAnsi="Times New Roman"/>
          <w:sz w:val="28"/>
          <w:szCs w:val="28"/>
        </w:rPr>
        <w:t>п</w:t>
      </w:r>
      <w:r w:rsidR="008724B1" w:rsidRPr="008724B1">
        <w:rPr>
          <w:rFonts w:ascii="Times New Roman" w:hAnsi="Times New Roman"/>
          <w:sz w:val="28"/>
          <w:szCs w:val="28"/>
        </w:rPr>
        <w:t xml:space="preserve">овышение комфортности условий жизнедеятельности </w:t>
      </w:r>
      <w:r w:rsidR="00D20B64" w:rsidRPr="00D20B64">
        <w:rPr>
          <w:rFonts w:ascii="Times New Roman" w:hAnsi="Times New Roman"/>
          <w:sz w:val="28"/>
          <w:szCs w:val="28"/>
        </w:rPr>
        <w:t xml:space="preserve">Промышленновского </w:t>
      </w:r>
      <w:r w:rsidR="00D20B6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D20B64" w:rsidRDefault="00124526" w:rsidP="009E23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Определены следующие цели:</w:t>
      </w:r>
    </w:p>
    <w:p w:rsidR="00124526" w:rsidRDefault="00124526" w:rsidP="009E2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сферы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6BFA" w:rsidRDefault="00996BFA" w:rsidP="00996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сферы досуга и молодежной политики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6BFA" w:rsidRPr="00451121" w:rsidRDefault="00996BFA" w:rsidP="00996B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 xml:space="preserve">- развитие </w:t>
      </w:r>
      <w:proofErr w:type="gramStart"/>
      <w:r w:rsidRPr="00451121">
        <w:rPr>
          <w:rFonts w:ascii="Times New Roman" w:eastAsia="Times New Roman" w:hAnsi="Times New Roman"/>
          <w:sz w:val="28"/>
          <w:szCs w:val="28"/>
        </w:rPr>
        <w:t>физической</w:t>
      </w:r>
      <w:proofErr w:type="gramEnd"/>
      <w:r w:rsidRPr="00451121">
        <w:rPr>
          <w:rFonts w:ascii="Times New Roman" w:eastAsia="Times New Roman" w:hAnsi="Times New Roman"/>
          <w:sz w:val="28"/>
          <w:szCs w:val="28"/>
        </w:rPr>
        <w:t xml:space="preserve"> культуры и спорта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24526" w:rsidRPr="00451121" w:rsidRDefault="00124526" w:rsidP="009E2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 xml:space="preserve">- </w:t>
      </w:r>
      <w:r w:rsidR="00DD75BB">
        <w:rPr>
          <w:rFonts w:ascii="Times New Roman" w:eastAsia="Times New Roman" w:hAnsi="Times New Roman"/>
          <w:sz w:val="28"/>
          <w:szCs w:val="28"/>
        </w:rPr>
        <w:t>повышение</w:t>
      </w:r>
      <w:r w:rsidRPr="00451121">
        <w:rPr>
          <w:rFonts w:ascii="Times New Roman" w:eastAsia="Times New Roman" w:hAnsi="Times New Roman"/>
          <w:sz w:val="28"/>
          <w:szCs w:val="28"/>
        </w:rPr>
        <w:t xml:space="preserve"> доступно</w:t>
      </w:r>
      <w:r w:rsidR="00DD75BB">
        <w:rPr>
          <w:rFonts w:ascii="Times New Roman" w:eastAsia="Times New Roman" w:hAnsi="Times New Roman"/>
          <w:sz w:val="28"/>
          <w:szCs w:val="28"/>
        </w:rPr>
        <w:t>сти и качества предоставляемых</w:t>
      </w:r>
      <w:r w:rsidRPr="00451121">
        <w:rPr>
          <w:rFonts w:ascii="Times New Roman" w:eastAsia="Times New Roman" w:hAnsi="Times New Roman"/>
          <w:sz w:val="28"/>
          <w:szCs w:val="28"/>
        </w:rPr>
        <w:t xml:space="preserve"> медицинск</w:t>
      </w:r>
      <w:r w:rsidR="00DD75BB">
        <w:rPr>
          <w:rFonts w:ascii="Times New Roman" w:eastAsia="Times New Roman" w:hAnsi="Times New Roman"/>
          <w:sz w:val="28"/>
          <w:szCs w:val="28"/>
        </w:rPr>
        <w:t>их услуг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24526" w:rsidRDefault="00124526" w:rsidP="009E2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121">
        <w:rPr>
          <w:rFonts w:ascii="Times New Roman" w:eastAsia="Times New Roman" w:hAnsi="Times New Roman"/>
          <w:sz w:val="28"/>
          <w:szCs w:val="28"/>
        </w:rPr>
        <w:t>- развитие системы социальной поддержки и соц</w:t>
      </w:r>
      <w:r w:rsidR="00DD75BB">
        <w:rPr>
          <w:rFonts w:ascii="Times New Roman" w:eastAsia="Times New Roman" w:hAnsi="Times New Roman"/>
          <w:sz w:val="28"/>
          <w:szCs w:val="28"/>
        </w:rPr>
        <w:t>иального обслуживания населения;</w:t>
      </w:r>
    </w:p>
    <w:p w:rsidR="00DD75BB" w:rsidRDefault="00DD75BB" w:rsidP="009E2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комфортности условий жизнедеятельности.</w:t>
      </w:r>
    </w:p>
    <w:p w:rsidR="008724B1" w:rsidRPr="008724B1" w:rsidRDefault="008724B1" w:rsidP="00007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24B1">
        <w:rPr>
          <w:rFonts w:ascii="Times New Roman" w:hAnsi="Times New Roman"/>
          <w:b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b/>
          <w:sz w:val="28"/>
          <w:szCs w:val="28"/>
        </w:rPr>
        <w:t>Стратегическое направление «</w:t>
      </w:r>
      <w:r w:rsidRPr="008724B1">
        <w:rPr>
          <w:rFonts w:ascii="Times New Roman" w:hAnsi="Times New Roman"/>
          <w:b/>
          <w:sz w:val="28"/>
          <w:szCs w:val="28"/>
        </w:rPr>
        <w:t>Развитие сферы образования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8724B1">
        <w:rPr>
          <w:rFonts w:ascii="Times New Roman" w:hAnsi="Times New Roman"/>
          <w:sz w:val="28"/>
          <w:szCs w:val="28"/>
        </w:rPr>
        <w:t xml:space="preserve">предусматривает обеспечение нового качества образования, внедрение на уровнях основного общего и среднего общего образования новых методов обучения и воспитания, образовательных технологий; укрепление материально-технической базы образовательных учреждений; формирование системы непрерывного обновления педагогическими работниками своих </w:t>
      </w:r>
      <w:r w:rsidRPr="008724B1">
        <w:rPr>
          <w:rFonts w:ascii="Times New Roman" w:hAnsi="Times New Roman"/>
          <w:sz w:val="28"/>
          <w:szCs w:val="28"/>
        </w:rPr>
        <w:lastRenderedPageBreak/>
        <w:t>профессиональных знаний и приобретение ими новых профессиональных навыков; развитие программ дополнительного образования;</w:t>
      </w:r>
      <w:proofErr w:type="gramEnd"/>
      <w:r w:rsidRPr="008724B1">
        <w:rPr>
          <w:rFonts w:ascii="Times New Roman" w:hAnsi="Times New Roman"/>
          <w:sz w:val="28"/>
          <w:szCs w:val="28"/>
        </w:rPr>
        <w:t xml:space="preserve"> развитие системы поддержки талантливой молодежи; повышение эффективности работы патриотического и гражданского воспитания детей; создание условий для раннего развития детей в возрасте до 3-х лет; обеспечение условий безопасности образовательного процесса</w:t>
      </w:r>
    </w:p>
    <w:p w:rsidR="00124526" w:rsidRPr="009E2362" w:rsidRDefault="00DD75BB" w:rsidP="0012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 </w:t>
      </w:r>
      <w:r w:rsidR="00124526" w:rsidRPr="009E2362">
        <w:rPr>
          <w:rFonts w:ascii="Times New Roman" w:hAnsi="Times New Roman"/>
          <w:sz w:val="28"/>
          <w:szCs w:val="28"/>
        </w:rPr>
        <w:t xml:space="preserve">2024 </w:t>
      </w:r>
      <w:r w:rsidR="008724B1" w:rsidRPr="009E2362">
        <w:rPr>
          <w:rFonts w:ascii="Times New Roman" w:hAnsi="Times New Roman"/>
          <w:sz w:val="28"/>
          <w:szCs w:val="28"/>
        </w:rPr>
        <w:t xml:space="preserve">году </w:t>
      </w:r>
      <w:r w:rsidR="00124526" w:rsidRPr="009E2362">
        <w:rPr>
          <w:rFonts w:ascii="Times New Roman" w:hAnsi="Times New Roman"/>
          <w:sz w:val="28"/>
          <w:szCs w:val="28"/>
        </w:rPr>
        <w:t xml:space="preserve">в рамках федеральной программы «Комплексное развитие сельских территорий» </w:t>
      </w:r>
      <w:r w:rsidR="008724B1" w:rsidRPr="009E2362">
        <w:rPr>
          <w:rFonts w:ascii="Times New Roman" w:hAnsi="Times New Roman"/>
          <w:sz w:val="28"/>
          <w:szCs w:val="28"/>
        </w:rPr>
        <w:t>заверш</w:t>
      </w:r>
      <w:r w:rsidR="00124526" w:rsidRPr="009E2362">
        <w:rPr>
          <w:rFonts w:ascii="Times New Roman" w:hAnsi="Times New Roman"/>
          <w:sz w:val="28"/>
          <w:szCs w:val="28"/>
        </w:rPr>
        <w:t>ен</w:t>
      </w:r>
      <w:r w:rsidR="008724B1" w:rsidRPr="009E2362">
        <w:rPr>
          <w:rFonts w:ascii="Times New Roman" w:hAnsi="Times New Roman"/>
          <w:sz w:val="28"/>
          <w:szCs w:val="28"/>
        </w:rPr>
        <w:t xml:space="preserve"> капитальный ремонт здания </w:t>
      </w:r>
      <w:r w:rsidR="00124526" w:rsidRPr="009E2362">
        <w:rPr>
          <w:rFonts w:ascii="Times New Roman" w:hAnsi="Times New Roman"/>
          <w:sz w:val="28"/>
          <w:szCs w:val="28"/>
        </w:rPr>
        <w:t>МБОУ «</w:t>
      </w:r>
      <w:r w:rsidR="008724B1" w:rsidRPr="009E2362">
        <w:rPr>
          <w:rFonts w:ascii="Times New Roman" w:hAnsi="Times New Roman"/>
          <w:sz w:val="28"/>
          <w:szCs w:val="28"/>
        </w:rPr>
        <w:t>Окуневск</w:t>
      </w:r>
      <w:r w:rsidR="00124526" w:rsidRPr="009E2362">
        <w:rPr>
          <w:rFonts w:ascii="Times New Roman" w:hAnsi="Times New Roman"/>
          <w:sz w:val="28"/>
          <w:szCs w:val="28"/>
        </w:rPr>
        <w:t xml:space="preserve">ая СОШ» </w:t>
      </w:r>
      <w:r w:rsidR="008724B1" w:rsidRPr="009E2362">
        <w:rPr>
          <w:rFonts w:ascii="Times New Roman" w:hAnsi="Times New Roman"/>
          <w:sz w:val="28"/>
          <w:szCs w:val="28"/>
        </w:rPr>
        <w:t xml:space="preserve">в  </w:t>
      </w:r>
      <w:r w:rsidR="00124526" w:rsidRPr="009E236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724B1" w:rsidRPr="009E2362">
        <w:rPr>
          <w:rFonts w:ascii="Times New Roman" w:hAnsi="Times New Roman"/>
          <w:sz w:val="28"/>
          <w:szCs w:val="28"/>
        </w:rPr>
        <w:t>Усть-Тарсьм</w:t>
      </w:r>
      <w:r w:rsidR="00124526" w:rsidRPr="009E2362">
        <w:rPr>
          <w:rFonts w:ascii="Times New Roman" w:hAnsi="Times New Roman"/>
          <w:sz w:val="28"/>
          <w:szCs w:val="28"/>
        </w:rPr>
        <w:t>а</w:t>
      </w:r>
      <w:proofErr w:type="spellEnd"/>
      <w:r w:rsidR="00124526" w:rsidRPr="009E2362">
        <w:rPr>
          <w:rFonts w:ascii="Times New Roman" w:hAnsi="Times New Roman"/>
          <w:sz w:val="28"/>
          <w:szCs w:val="28"/>
        </w:rPr>
        <w:t xml:space="preserve">. </w:t>
      </w:r>
    </w:p>
    <w:p w:rsidR="008724B1" w:rsidRPr="009E2362" w:rsidRDefault="00DD75BB" w:rsidP="00124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 школе более 60 учащихся  начальных классов и 20 воспитанников дошкольной группы. Школа и дошкольная группа </w:t>
      </w:r>
      <w:proofErr w:type="gramStart"/>
      <w:r w:rsidR="008724B1" w:rsidRPr="009E2362">
        <w:rPr>
          <w:rFonts w:ascii="Times New Roman" w:hAnsi="Times New Roman"/>
          <w:sz w:val="28"/>
          <w:szCs w:val="28"/>
        </w:rPr>
        <w:t>оснащены</w:t>
      </w:r>
      <w:proofErr w:type="gramEnd"/>
      <w:r w:rsidR="008724B1" w:rsidRPr="009E2362">
        <w:rPr>
          <w:rFonts w:ascii="Times New Roman" w:hAnsi="Times New Roman"/>
          <w:sz w:val="28"/>
          <w:szCs w:val="28"/>
        </w:rPr>
        <w:t xml:space="preserve"> современной мебелью и оборудованием. Полностью обновлен библиотечный фонд.</w:t>
      </w:r>
      <w:r w:rsidR="00124526" w:rsidRPr="009E2362">
        <w:rPr>
          <w:rFonts w:ascii="Times New Roman" w:hAnsi="Times New Roman"/>
          <w:sz w:val="28"/>
          <w:szCs w:val="28"/>
        </w:rPr>
        <w:t xml:space="preserve"> </w:t>
      </w:r>
      <w:r w:rsidR="008724B1" w:rsidRPr="009E2362">
        <w:rPr>
          <w:rFonts w:ascii="Times New Roman" w:hAnsi="Times New Roman"/>
          <w:sz w:val="28"/>
          <w:szCs w:val="28"/>
        </w:rPr>
        <w:t xml:space="preserve">Классы оборудованы интерактивными комплексами. 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724B1" w:rsidRPr="009E2362">
        <w:rPr>
          <w:rFonts w:ascii="Times New Roman" w:hAnsi="Times New Roman"/>
          <w:sz w:val="28"/>
          <w:szCs w:val="28"/>
        </w:rPr>
        <w:t>рамках</w:t>
      </w:r>
      <w:proofErr w:type="gramEnd"/>
      <w:r w:rsidR="008724B1" w:rsidRPr="009E2362">
        <w:rPr>
          <w:rFonts w:ascii="Times New Roman" w:hAnsi="Times New Roman"/>
          <w:sz w:val="28"/>
          <w:szCs w:val="28"/>
        </w:rPr>
        <w:t xml:space="preserve"> федерального проекта «Успех каждого ребенка»  национального проекта «Образование» в </w:t>
      </w:r>
      <w:proofErr w:type="spellStart"/>
      <w:r w:rsidR="008724B1" w:rsidRPr="009E2362">
        <w:rPr>
          <w:rFonts w:ascii="Times New Roman" w:hAnsi="Times New Roman"/>
          <w:sz w:val="28"/>
          <w:szCs w:val="28"/>
        </w:rPr>
        <w:t>Падунской</w:t>
      </w:r>
      <w:proofErr w:type="spellEnd"/>
      <w:r w:rsidR="008724B1" w:rsidRPr="009E2362">
        <w:rPr>
          <w:rFonts w:ascii="Times New Roman" w:hAnsi="Times New Roman"/>
          <w:sz w:val="28"/>
          <w:szCs w:val="28"/>
        </w:rPr>
        <w:t xml:space="preserve"> школе-интернате открыто 10 новых мест дополнительного образования художественной  направленности  с  общим охватом 60 обучающихся. 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Во время подготовки образовательных учреждений к новому учебному году проведены работы по ремонту коммунальных систем в 9 учреждениях, в 2 школах заменили оконные блоки, в </w:t>
      </w:r>
      <w:r w:rsidRPr="009E2362">
        <w:rPr>
          <w:rFonts w:ascii="Times New Roman" w:hAnsi="Times New Roman"/>
          <w:sz w:val="28"/>
          <w:szCs w:val="28"/>
        </w:rPr>
        <w:t>1</w:t>
      </w:r>
      <w:r w:rsidR="00124526" w:rsidRPr="009E2362">
        <w:rPr>
          <w:rFonts w:ascii="Times New Roman" w:hAnsi="Times New Roman"/>
          <w:sz w:val="28"/>
          <w:szCs w:val="28"/>
        </w:rPr>
        <w:t xml:space="preserve"> </w:t>
      </w:r>
      <w:r w:rsidR="008724B1" w:rsidRPr="009E2362">
        <w:rPr>
          <w:rFonts w:ascii="Times New Roman" w:hAnsi="Times New Roman"/>
          <w:sz w:val="28"/>
          <w:szCs w:val="28"/>
        </w:rPr>
        <w:t xml:space="preserve"> частично замен</w:t>
      </w:r>
      <w:r w:rsidR="00124526" w:rsidRPr="009E2362">
        <w:rPr>
          <w:rFonts w:ascii="Times New Roman" w:hAnsi="Times New Roman"/>
          <w:sz w:val="28"/>
          <w:szCs w:val="28"/>
        </w:rPr>
        <w:t>ена</w:t>
      </w:r>
      <w:r w:rsidR="008724B1" w:rsidRPr="009E2362">
        <w:rPr>
          <w:rFonts w:ascii="Times New Roman" w:hAnsi="Times New Roman"/>
          <w:sz w:val="28"/>
          <w:szCs w:val="28"/>
        </w:rPr>
        <w:t xml:space="preserve"> кровл</w:t>
      </w:r>
      <w:r w:rsidR="00124526" w:rsidRPr="009E2362">
        <w:rPr>
          <w:rFonts w:ascii="Times New Roman" w:hAnsi="Times New Roman"/>
          <w:sz w:val="28"/>
          <w:szCs w:val="28"/>
        </w:rPr>
        <w:t>я</w:t>
      </w:r>
      <w:r w:rsidR="008724B1" w:rsidRPr="009E2362">
        <w:rPr>
          <w:rFonts w:ascii="Times New Roman" w:hAnsi="Times New Roman"/>
          <w:sz w:val="28"/>
          <w:szCs w:val="28"/>
        </w:rPr>
        <w:t xml:space="preserve"> спортивного зала. 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724B1" w:rsidRPr="009E2362">
        <w:rPr>
          <w:rFonts w:ascii="Times New Roman" w:hAnsi="Times New Roman"/>
          <w:sz w:val="28"/>
          <w:szCs w:val="28"/>
        </w:rPr>
        <w:t>целях</w:t>
      </w:r>
      <w:proofErr w:type="gramEnd"/>
      <w:r w:rsidR="008724B1" w:rsidRPr="009E2362">
        <w:rPr>
          <w:rFonts w:ascii="Times New Roman" w:hAnsi="Times New Roman"/>
          <w:sz w:val="28"/>
          <w:szCs w:val="28"/>
        </w:rPr>
        <w:t xml:space="preserve"> обеспечения пожарной безопасности и антитеррористической защищенности в 5-ти образовательных учреждениях заменили автоматическую пожарную сигнализацию, в 8-ми учреждениях произвели замену видеонаблюдения и установили систему оповещения. 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Ведутся работы по капитальному ремонту здания  Детско-юношеской спортивной школы в </w:t>
      </w:r>
      <w:r w:rsidRPr="009E2362">
        <w:rPr>
          <w:rFonts w:ascii="Times New Roman" w:hAnsi="Times New Roman"/>
          <w:sz w:val="28"/>
          <w:szCs w:val="28"/>
        </w:rPr>
        <w:t xml:space="preserve">п. </w:t>
      </w:r>
      <w:r w:rsidR="008724B1" w:rsidRPr="009E2362">
        <w:rPr>
          <w:rFonts w:ascii="Times New Roman" w:hAnsi="Times New Roman"/>
          <w:sz w:val="28"/>
          <w:szCs w:val="28"/>
        </w:rPr>
        <w:t xml:space="preserve">Плотниково в </w:t>
      </w:r>
      <w:proofErr w:type="gramStart"/>
      <w:r w:rsidR="008724B1" w:rsidRPr="009E2362">
        <w:rPr>
          <w:rFonts w:ascii="Times New Roman" w:hAnsi="Times New Roman"/>
          <w:sz w:val="28"/>
          <w:szCs w:val="28"/>
        </w:rPr>
        <w:t>рамках</w:t>
      </w:r>
      <w:proofErr w:type="gramEnd"/>
      <w:r w:rsidR="008724B1" w:rsidRPr="009E2362">
        <w:rPr>
          <w:rFonts w:ascii="Times New Roman" w:hAnsi="Times New Roman"/>
          <w:sz w:val="28"/>
          <w:szCs w:val="28"/>
        </w:rPr>
        <w:t xml:space="preserve"> федеральной программы «Комплексное развитие сельских территорий».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Также в </w:t>
      </w:r>
      <w:r w:rsidRPr="009E2362">
        <w:rPr>
          <w:rFonts w:ascii="Times New Roman" w:hAnsi="Times New Roman"/>
          <w:sz w:val="28"/>
          <w:szCs w:val="28"/>
        </w:rPr>
        <w:t xml:space="preserve">п. </w:t>
      </w:r>
      <w:r w:rsidR="008724B1" w:rsidRPr="009E2362">
        <w:rPr>
          <w:rFonts w:ascii="Times New Roman" w:hAnsi="Times New Roman"/>
          <w:sz w:val="28"/>
          <w:szCs w:val="28"/>
        </w:rPr>
        <w:t xml:space="preserve">Плотниково </w:t>
      </w:r>
      <w:r w:rsidRPr="009E2362">
        <w:rPr>
          <w:rFonts w:ascii="Times New Roman" w:hAnsi="Times New Roman"/>
          <w:sz w:val="28"/>
          <w:szCs w:val="28"/>
        </w:rPr>
        <w:t xml:space="preserve"> ведется </w:t>
      </w:r>
      <w:r w:rsidR="008724B1" w:rsidRPr="009E2362">
        <w:rPr>
          <w:rFonts w:ascii="Times New Roman" w:hAnsi="Times New Roman"/>
          <w:sz w:val="28"/>
          <w:szCs w:val="28"/>
        </w:rPr>
        <w:t>строительство физкультурно-оздоровительного комплекса.</w:t>
      </w:r>
    </w:p>
    <w:p w:rsidR="00DD75BB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  <w:t xml:space="preserve">В 2024 году от Министерства образования  поступило </w:t>
      </w:r>
      <w:r w:rsidR="008724B1" w:rsidRPr="009E2362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="008724B1" w:rsidRPr="009E2362">
        <w:rPr>
          <w:rFonts w:ascii="Times New Roman" w:hAnsi="Times New Roman"/>
          <w:sz w:val="28"/>
          <w:szCs w:val="28"/>
        </w:rPr>
        <w:t>новых</w:t>
      </w:r>
      <w:proofErr w:type="gramEnd"/>
      <w:r w:rsidR="008724B1" w:rsidRPr="009E2362">
        <w:rPr>
          <w:rFonts w:ascii="Times New Roman" w:hAnsi="Times New Roman"/>
          <w:sz w:val="28"/>
          <w:szCs w:val="28"/>
        </w:rPr>
        <w:t xml:space="preserve"> школьных автобус</w:t>
      </w:r>
      <w:r w:rsidRPr="009E2362">
        <w:rPr>
          <w:rFonts w:ascii="Times New Roman" w:hAnsi="Times New Roman"/>
          <w:sz w:val="28"/>
          <w:szCs w:val="28"/>
        </w:rPr>
        <w:t>а.</w:t>
      </w:r>
    </w:p>
    <w:p w:rsidR="008724B1" w:rsidRPr="009E2362" w:rsidRDefault="00DD75BB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8724B1" w:rsidRPr="009E2362">
        <w:rPr>
          <w:rFonts w:ascii="Times New Roman" w:hAnsi="Times New Roman"/>
          <w:sz w:val="28"/>
          <w:szCs w:val="28"/>
        </w:rPr>
        <w:t xml:space="preserve">В 2024 году оздоровлено 5539 детей. На базе образовательных учреждений функционировали 22 лагеря дневного пребывания и один  палаточный лагерь  на территории   Базы отдыха «Березка». </w:t>
      </w:r>
    </w:p>
    <w:p w:rsidR="008724B1" w:rsidRPr="009E2362" w:rsidRDefault="009E2362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ab/>
      </w:r>
      <w:r w:rsidR="00DD75BB" w:rsidRPr="009E2362">
        <w:rPr>
          <w:rFonts w:ascii="Times New Roman" w:hAnsi="Times New Roman"/>
          <w:sz w:val="28"/>
          <w:szCs w:val="28"/>
        </w:rPr>
        <w:t>К</w:t>
      </w:r>
      <w:r w:rsidR="008724B1" w:rsidRPr="009E2362">
        <w:rPr>
          <w:rFonts w:ascii="Times New Roman" w:hAnsi="Times New Roman"/>
          <w:sz w:val="28"/>
          <w:szCs w:val="28"/>
        </w:rPr>
        <w:t xml:space="preserve"> тру</w:t>
      </w:r>
      <w:r w:rsidR="00DD75BB" w:rsidRPr="009E2362">
        <w:rPr>
          <w:rFonts w:ascii="Times New Roman" w:hAnsi="Times New Roman"/>
          <w:sz w:val="28"/>
          <w:szCs w:val="28"/>
        </w:rPr>
        <w:t>довой занятости в 2024 году в</w:t>
      </w:r>
      <w:r w:rsidR="008724B1" w:rsidRPr="009E2362">
        <w:rPr>
          <w:rFonts w:ascii="Times New Roman" w:hAnsi="Times New Roman"/>
          <w:sz w:val="28"/>
          <w:szCs w:val="28"/>
        </w:rPr>
        <w:t xml:space="preserve"> летний период был трудоустроен 1171 ребенок.</w:t>
      </w:r>
    </w:p>
    <w:p w:rsidR="008724B1" w:rsidRPr="009E2362" w:rsidRDefault="009E2362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6BFA">
        <w:rPr>
          <w:rFonts w:ascii="Times New Roman" w:hAnsi="Times New Roman"/>
          <w:b/>
          <w:sz w:val="28"/>
          <w:szCs w:val="28"/>
        </w:rPr>
        <w:t>2.2.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 «</w:t>
      </w:r>
      <w:r w:rsidR="002B4D22">
        <w:rPr>
          <w:rFonts w:ascii="Times New Roman" w:hAnsi="Times New Roman"/>
          <w:b/>
          <w:sz w:val="28"/>
          <w:szCs w:val="28"/>
        </w:rPr>
        <w:t>Р</w:t>
      </w:r>
      <w:r w:rsidR="002B4D22" w:rsidRPr="002B4D22">
        <w:rPr>
          <w:rFonts w:ascii="Times New Roman" w:hAnsi="Times New Roman"/>
          <w:b/>
          <w:sz w:val="28"/>
          <w:szCs w:val="28"/>
        </w:rPr>
        <w:t>азвитие сферы досуга и молодежной политики</w:t>
      </w:r>
      <w:r w:rsidR="002B4D22">
        <w:rPr>
          <w:rFonts w:ascii="Times New Roman" w:hAnsi="Times New Roman"/>
          <w:b/>
          <w:sz w:val="28"/>
          <w:szCs w:val="28"/>
        </w:rPr>
        <w:t>».</w:t>
      </w:r>
    </w:p>
    <w:p w:rsidR="002B4D22" w:rsidRPr="002B4D22" w:rsidRDefault="008724B1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62">
        <w:rPr>
          <w:rFonts w:ascii="Times New Roman" w:hAnsi="Times New Roman"/>
          <w:sz w:val="28"/>
          <w:szCs w:val="28"/>
        </w:rPr>
        <w:t xml:space="preserve"> </w:t>
      </w:r>
      <w:r w:rsidR="002B4D22">
        <w:rPr>
          <w:rFonts w:ascii="Times New Roman" w:hAnsi="Times New Roman"/>
          <w:sz w:val="28"/>
          <w:szCs w:val="28"/>
        </w:rPr>
        <w:tab/>
        <w:t>В 2024 году за счет</w:t>
      </w:r>
      <w:r w:rsidR="002B4D22" w:rsidRPr="002B4D22">
        <w:rPr>
          <w:rFonts w:ascii="Times New Roman" w:hAnsi="Times New Roman"/>
          <w:sz w:val="28"/>
          <w:szCs w:val="28"/>
        </w:rPr>
        <w:t xml:space="preserve"> областной программы «Физическая культура и спорт Кузбасса» и местного бюджета  </w:t>
      </w:r>
      <w:r w:rsidR="002B4D22">
        <w:rPr>
          <w:rFonts w:ascii="Times New Roman" w:hAnsi="Times New Roman"/>
          <w:sz w:val="28"/>
          <w:szCs w:val="28"/>
        </w:rPr>
        <w:t>проведен</w:t>
      </w:r>
      <w:r w:rsidR="002B4D22" w:rsidRPr="002B4D22">
        <w:rPr>
          <w:rFonts w:ascii="Times New Roman" w:hAnsi="Times New Roman"/>
          <w:sz w:val="28"/>
          <w:szCs w:val="28"/>
        </w:rPr>
        <w:t xml:space="preserve"> текущий ремонт спортзала  </w:t>
      </w:r>
      <w:proofErr w:type="spellStart"/>
      <w:r w:rsidR="002B4D22" w:rsidRPr="002B4D22">
        <w:rPr>
          <w:rFonts w:ascii="Times New Roman" w:hAnsi="Times New Roman"/>
          <w:sz w:val="28"/>
          <w:szCs w:val="28"/>
        </w:rPr>
        <w:t>Журавлевского</w:t>
      </w:r>
      <w:proofErr w:type="spellEnd"/>
      <w:r w:rsidR="002B4D22" w:rsidRPr="002B4D22">
        <w:rPr>
          <w:rFonts w:ascii="Times New Roman" w:hAnsi="Times New Roman"/>
          <w:sz w:val="28"/>
          <w:szCs w:val="28"/>
        </w:rPr>
        <w:t xml:space="preserve"> сельского Дома культуры.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B4D2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B4D22">
        <w:rPr>
          <w:rFonts w:ascii="Times New Roman" w:hAnsi="Times New Roman"/>
          <w:sz w:val="28"/>
          <w:szCs w:val="28"/>
        </w:rPr>
        <w:t>рамках</w:t>
      </w:r>
      <w:proofErr w:type="gramEnd"/>
      <w:r w:rsidRPr="002B4D22">
        <w:rPr>
          <w:rFonts w:ascii="Times New Roman" w:hAnsi="Times New Roman"/>
          <w:sz w:val="28"/>
          <w:szCs w:val="28"/>
        </w:rPr>
        <w:t xml:space="preserve"> национального проекта «Культура» в музей приобретен сенсорный информационный киоск, интерактивная сенсорная панель, витрины</w:t>
      </w:r>
      <w:r>
        <w:rPr>
          <w:rFonts w:ascii="Times New Roman" w:hAnsi="Times New Roman"/>
          <w:sz w:val="28"/>
          <w:szCs w:val="28"/>
        </w:rPr>
        <w:t>.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D22">
        <w:rPr>
          <w:rFonts w:ascii="Times New Roman" w:hAnsi="Times New Roman"/>
          <w:sz w:val="28"/>
          <w:szCs w:val="28"/>
        </w:rPr>
        <w:tab/>
        <w:t xml:space="preserve">Васьковский сельский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D22">
        <w:rPr>
          <w:rFonts w:ascii="Times New Roman" w:hAnsi="Times New Roman"/>
          <w:sz w:val="28"/>
          <w:szCs w:val="28"/>
        </w:rPr>
        <w:t>Дом культуры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D22">
        <w:rPr>
          <w:rFonts w:ascii="Times New Roman" w:hAnsi="Times New Roman"/>
          <w:sz w:val="28"/>
          <w:szCs w:val="28"/>
        </w:rPr>
        <w:t>Падунская</w:t>
      </w:r>
      <w:proofErr w:type="spellEnd"/>
      <w:r w:rsidRPr="002B4D22">
        <w:rPr>
          <w:rFonts w:ascii="Times New Roman" w:hAnsi="Times New Roman"/>
          <w:sz w:val="28"/>
          <w:szCs w:val="28"/>
        </w:rPr>
        <w:t xml:space="preserve"> модельная сельская библиотека стали победителями в региональном конкурсе «Лучшие сельские муниципальные учреждения культуры, находящиеся на территории Кемеровской области - Кузбасса».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D22">
        <w:rPr>
          <w:rFonts w:ascii="Times New Roman" w:hAnsi="Times New Roman"/>
          <w:sz w:val="28"/>
          <w:szCs w:val="28"/>
        </w:rPr>
        <w:tab/>
        <w:t xml:space="preserve">Им выделены денежные средства на обновление материально-технической базы. 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D22">
        <w:rPr>
          <w:rFonts w:ascii="Times New Roman" w:hAnsi="Times New Roman"/>
          <w:sz w:val="28"/>
          <w:szCs w:val="28"/>
        </w:rPr>
        <w:tab/>
        <w:t xml:space="preserve">Васьковский сельский Дом культуры приобрел проектор с экраном, в </w:t>
      </w:r>
      <w:proofErr w:type="spellStart"/>
      <w:r w:rsidRPr="002B4D22">
        <w:rPr>
          <w:rFonts w:ascii="Times New Roman" w:hAnsi="Times New Roman"/>
          <w:sz w:val="28"/>
          <w:szCs w:val="28"/>
        </w:rPr>
        <w:t>Падунская</w:t>
      </w:r>
      <w:proofErr w:type="spellEnd"/>
      <w:r w:rsidRPr="002B4D22">
        <w:rPr>
          <w:rFonts w:ascii="Times New Roman" w:hAnsi="Times New Roman"/>
          <w:sz w:val="28"/>
          <w:szCs w:val="28"/>
        </w:rPr>
        <w:t xml:space="preserve"> библиотека два компьютера.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2B4D22">
        <w:rPr>
          <w:rFonts w:ascii="Times New Roman" w:hAnsi="Times New Roman"/>
          <w:sz w:val="28"/>
          <w:szCs w:val="28"/>
        </w:rPr>
        <w:t xml:space="preserve"> 2-х </w:t>
      </w:r>
      <w:proofErr w:type="gramStart"/>
      <w:r w:rsidRPr="002B4D2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2B4D22">
        <w:rPr>
          <w:rFonts w:ascii="Times New Roman" w:hAnsi="Times New Roman"/>
          <w:sz w:val="28"/>
          <w:szCs w:val="28"/>
        </w:rPr>
        <w:t xml:space="preserve"> культуры заменены крыши и в 2-х проведен текущий ремонт крыш</w:t>
      </w:r>
      <w:r>
        <w:rPr>
          <w:rFonts w:ascii="Times New Roman" w:hAnsi="Times New Roman"/>
          <w:sz w:val="28"/>
          <w:szCs w:val="28"/>
        </w:rPr>
        <w:t>. В</w:t>
      </w:r>
      <w:r w:rsidRPr="002B4D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4D22">
        <w:rPr>
          <w:rFonts w:ascii="Times New Roman" w:hAnsi="Times New Roman"/>
          <w:sz w:val="28"/>
          <w:szCs w:val="28"/>
        </w:rPr>
        <w:t>Центре</w:t>
      </w:r>
      <w:proofErr w:type="gramEnd"/>
      <w:r w:rsidRPr="002B4D22">
        <w:rPr>
          <w:rFonts w:ascii="Times New Roman" w:hAnsi="Times New Roman"/>
          <w:sz w:val="28"/>
          <w:szCs w:val="28"/>
        </w:rPr>
        <w:t xml:space="preserve"> чувашской национальной культуры </w:t>
      </w:r>
      <w:r>
        <w:rPr>
          <w:rFonts w:ascii="Times New Roman" w:hAnsi="Times New Roman"/>
          <w:sz w:val="28"/>
          <w:szCs w:val="28"/>
        </w:rPr>
        <w:t>з</w:t>
      </w:r>
      <w:r w:rsidRPr="002B4D22">
        <w:rPr>
          <w:rFonts w:ascii="Times New Roman" w:hAnsi="Times New Roman"/>
          <w:sz w:val="28"/>
          <w:szCs w:val="28"/>
        </w:rPr>
        <w:t>аменена электропроводка</w:t>
      </w:r>
      <w:r>
        <w:rPr>
          <w:rFonts w:ascii="Times New Roman" w:hAnsi="Times New Roman"/>
          <w:sz w:val="28"/>
          <w:szCs w:val="28"/>
        </w:rPr>
        <w:t>, п</w:t>
      </w:r>
      <w:r w:rsidRPr="002B4D22">
        <w:rPr>
          <w:rFonts w:ascii="Times New Roman" w:hAnsi="Times New Roman"/>
          <w:sz w:val="28"/>
          <w:szCs w:val="28"/>
        </w:rPr>
        <w:t>роведен текущий ремонт фасадов Районного дворца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2B4D22" w:rsidRPr="002B4D22" w:rsidRDefault="002E6FF0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4D22" w:rsidRPr="002B4D22">
        <w:rPr>
          <w:rFonts w:ascii="Times New Roman" w:hAnsi="Times New Roman"/>
          <w:sz w:val="28"/>
          <w:szCs w:val="28"/>
        </w:rPr>
        <w:t xml:space="preserve">За счет средств Фонда Победы и средств местного бюджета отремонтирован  памятник в  </w:t>
      </w:r>
      <w:proofErr w:type="gramStart"/>
      <w:r w:rsidR="002B4D22" w:rsidRPr="002B4D22">
        <w:rPr>
          <w:rFonts w:ascii="Times New Roman" w:hAnsi="Times New Roman"/>
          <w:sz w:val="28"/>
          <w:szCs w:val="28"/>
        </w:rPr>
        <w:t>селе</w:t>
      </w:r>
      <w:proofErr w:type="gramEnd"/>
      <w:r w:rsidR="002B4D22" w:rsidRPr="002B4D22">
        <w:rPr>
          <w:rFonts w:ascii="Times New Roman" w:hAnsi="Times New Roman"/>
          <w:sz w:val="28"/>
          <w:szCs w:val="28"/>
        </w:rPr>
        <w:t xml:space="preserve">  Журавлево</w:t>
      </w:r>
      <w:r w:rsidR="002B4D22">
        <w:rPr>
          <w:rFonts w:ascii="Times New Roman" w:hAnsi="Times New Roman"/>
          <w:sz w:val="28"/>
          <w:szCs w:val="28"/>
        </w:rPr>
        <w:t>.</w:t>
      </w:r>
    </w:p>
    <w:p w:rsidR="002B4D22" w:rsidRPr="002B4D22" w:rsidRDefault="002E6FF0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2B4D22">
        <w:rPr>
          <w:rFonts w:ascii="Times New Roman" w:hAnsi="Times New Roman"/>
          <w:sz w:val="28"/>
          <w:szCs w:val="28"/>
        </w:rPr>
        <w:t>емонт раздевалок отделения хореографии в Детской школе иску</w:t>
      </w:r>
      <w:proofErr w:type="gramStart"/>
      <w:r w:rsidRPr="002B4D22">
        <w:rPr>
          <w:rFonts w:ascii="Times New Roman" w:hAnsi="Times New Roman"/>
          <w:sz w:val="28"/>
          <w:szCs w:val="28"/>
        </w:rPr>
        <w:t>сств</w:t>
      </w:r>
      <w:r>
        <w:rPr>
          <w:rFonts w:ascii="Times New Roman" w:hAnsi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/>
          <w:sz w:val="28"/>
          <w:szCs w:val="28"/>
        </w:rPr>
        <w:t>оведен з</w:t>
      </w:r>
      <w:r w:rsidR="002B4D22" w:rsidRPr="002B4D22">
        <w:rPr>
          <w:rFonts w:ascii="Times New Roman" w:hAnsi="Times New Roman"/>
          <w:sz w:val="28"/>
          <w:szCs w:val="28"/>
        </w:rPr>
        <w:t>а счет внебюджетных средств</w:t>
      </w:r>
      <w:r>
        <w:rPr>
          <w:rFonts w:ascii="Times New Roman" w:hAnsi="Times New Roman"/>
          <w:sz w:val="28"/>
          <w:szCs w:val="28"/>
        </w:rPr>
        <w:t>.</w:t>
      </w:r>
      <w:r w:rsidR="002B4D22" w:rsidRPr="002B4D22">
        <w:rPr>
          <w:rFonts w:ascii="Times New Roman" w:hAnsi="Times New Roman"/>
          <w:sz w:val="28"/>
          <w:szCs w:val="28"/>
        </w:rPr>
        <w:t xml:space="preserve"> </w:t>
      </w:r>
    </w:p>
    <w:p w:rsidR="002B4D22" w:rsidRPr="002B4D22" w:rsidRDefault="002E6FF0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4D22" w:rsidRPr="002B4D22">
        <w:rPr>
          <w:rFonts w:ascii="Times New Roman" w:hAnsi="Times New Roman"/>
          <w:sz w:val="28"/>
          <w:szCs w:val="28"/>
        </w:rPr>
        <w:t xml:space="preserve">Детская школа искусств имени  В.И. Косолапова стала победителем регионального этапа Всероссийского конкурса «Лучшая ДШИ» в номинации «Лучшая сельская ДШИ». Школе вручен сертификат номиналом </w:t>
      </w:r>
      <w:r w:rsidR="002B4D22" w:rsidRPr="00114273">
        <w:rPr>
          <w:rFonts w:ascii="Times New Roman" w:hAnsi="Times New Roman"/>
          <w:sz w:val="28"/>
          <w:szCs w:val="28"/>
        </w:rPr>
        <w:t xml:space="preserve">1 </w:t>
      </w:r>
      <w:r w:rsidRPr="00114273">
        <w:rPr>
          <w:rFonts w:ascii="Times New Roman" w:hAnsi="Times New Roman"/>
          <w:sz w:val="28"/>
          <w:szCs w:val="28"/>
        </w:rPr>
        <w:t>млн. руб.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D22">
        <w:rPr>
          <w:rFonts w:ascii="Times New Roman" w:hAnsi="Times New Roman"/>
          <w:sz w:val="28"/>
          <w:szCs w:val="28"/>
        </w:rPr>
        <w:tab/>
      </w:r>
      <w:r w:rsidR="002E6FF0">
        <w:rPr>
          <w:rFonts w:ascii="Times New Roman" w:hAnsi="Times New Roman"/>
          <w:sz w:val="28"/>
          <w:szCs w:val="28"/>
        </w:rPr>
        <w:t>П</w:t>
      </w:r>
      <w:r w:rsidRPr="002B4D22">
        <w:rPr>
          <w:rFonts w:ascii="Times New Roman" w:hAnsi="Times New Roman"/>
          <w:sz w:val="28"/>
          <w:szCs w:val="28"/>
        </w:rPr>
        <w:t>риобретен</w:t>
      </w:r>
      <w:r w:rsidR="002E6FF0">
        <w:rPr>
          <w:rFonts w:ascii="Times New Roman" w:hAnsi="Times New Roman"/>
          <w:sz w:val="28"/>
          <w:szCs w:val="28"/>
        </w:rPr>
        <w:t>ы</w:t>
      </w:r>
      <w:r w:rsidRPr="002B4D22">
        <w:rPr>
          <w:rFonts w:ascii="Times New Roman" w:hAnsi="Times New Roman"/>
          <w:sz w:val="28"/>
          <w:szCs w:val="28"/>
        </w:rPr>
        <w:t xml:space="preserve"> цифровой рояль и </w:t>
      </w:r>
      <w:r w:rsidR="002E6FF0">
        <w:rPr>
          <w:rFonts w:ascii="Times New Roman" w:hAnsi="Times New Roman"/>
          <w:sz w:val="28"/>
          <w:szCs w:val="28"/>
        </w:rPr>
        <w:t>обувь для отделения хореографии,</w:t>
      </w:r>
      <w:r w:rsidRPr="002B4D22">
        <w:rPr>
          <w:rFonts w:ascii="Times New Roman" w:hAnsi="Times New Roman"/>
          <w:sz w:val="28"/>
          <w:szCs w:val="28"/>
        </w:rPr>
        <w:t xml:space="preserve"> подвесн</w:t>
      </w:r>
      <w:r w:rsidR="002E6FF0">
        <w:rPr>
          <w:rFonts w:ascii="Times New Roman" w:hAnsi="Times New Roman"/>
          <w:sz w:val="28"/>
          <w:szCs w:val="28"/>
        </w:rPr>
        <w:t>ая</w:t>
      </w:r>
      <w:r w:rsidRPr="002B4D22">
        <w:rPr>
          <w:rFonts w:ascii="Times New Roman" w:hAnsi="Times New Roman"/>
          <w:sz w:val="28"/>
          <w:szCs w:val="28"/>
        </w:rPr>
        <w:t xml:space="preserve"> систем</w:t>
      </w:r>
      <w:r w:rsidR="002E6FF0">
        <w:rPr>
          <w:rFonts w:ascii="Times New Roman" w:hAnsi="Times New Roman"/>
          <w:sz w:val="28"/>
          <w:szCs w:val="28"/>
        </w:rPr>
        <w:t>а</w:t>
      </w:r>
      <w:r w:rsidRPr="002B4D22">
        <w:rPr>
          <w:rFonts w:ascii="Times New Roman" w:hAnsi="Times New Roman"/>
          <w:sz w:val="28"/>
          <w:szCs w:val="28"/>
        </w:rPr>
        <w:t xml:space="preserve"> и костюм</w:t>
      </w:r>
      <w:r w:rsidR="002E6FF0">
        <w:rPr>
          <w:rFonts w:ascii="Times New Roman" w:hAnsi="Times New Roman"/>
          <w:sz w:val="28"/>
          <w:szCs w:val="28"/>
        </w:rPr>
        <w:t xml:space="preserve">ы </w:t>
      </w:r>
      <w:r w:rsidRPr="002B4D22">
        <w:rPr>
          <w:rFonts w:ascii="Times New Roman" w:hAnsi="Times New Roman"/>
          <w:sz w:val="28"/>
          <w:szCs w:val="28"/>
        </w:rPr>
        <w:t>для отделения хореографии</w:t>
      </w:r>
    </w:p>
    <w:p w:rsidR="002B4D22" w:rsidRPr="002B4D22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4D22">
        <w:rPr>
          <w:rFonts w:ascii="Times New Roman" w:hAnsi="Times New Roman"/>
          <w:b/>
          <w:sz w:val="28"/>
          <w:szCs w:val="28"/>
        </w:rPr>
        <w:tab/>
      </w:r>
      <w:r w:rsidR="002E6FF0" w:rsidRPr="002B4D2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E6FF0" w:rsidRPr="002B4D22">
        <w:rPr>
          <w:rFonts w:ascii="Times New Roman" w:hAnsi="Times New Roman"/>
          <w:sz w:val="28"/>
          <w:szCs w:val="28"/>
        </w:rPr>
        <w:t>рамках</w:t>
      </w:r>
      <w:proofErr w:type="gramEnd"/>
      <w:r w:rsidR="002E6FF0" w:rsidRPr="002B4D22">
        <w:rPr>
          <w:rFonts w:ascii="Times New Roman" w:hAnsi="Times New Roman"/>
          <w:sz w:val="28"/>
          <w:szCs w:val="28"/>
        </w:rPr>
        <w:t xml:space="preserve"> реализации  антитеррористической защищенности в 5-ти учреждениях культуры установлено видеонаблюдение, в 1 смонтировано аварийное освещение</w:t>
      </w:r>
      <w:r w:rsidR="002E6FF0">
        <w:rPr>
          <w:rFonts w:ascii="Times New Roman" w:hAnsi="Times New Roman"/>
          <w:sz w:val="28"/>
          <w:szCs w:val="28"/>
        </w:rPr>
        <w:t>.</w:t>
      </w:r>
    </w:p>
    <w:p w:rsidR="00996BF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Значимыми </w:t>
      </w:r>
      <w:r w:rsidR="002E6FF0">
        <w:rPr>
          <w:rFonts w:ascii="Times New Roman" w:hAnsi="Times New Roman"/>
          <w:sz w:val="28"/>
          <w:szCs w:val="28"/>
        </w:rPr>
        <w:t>событиями 2024 года стали:</w:t>
      </w:r>
    </w:p>
    <w:p w:rsidR="002E6FF0" w:rsidRPr="002E6FF0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72F6">
        <w:rPr>
          <w:rFonts w:ascii="Times New Roman" w:hAnsi="Times New Roman"/>
          <w:sz w:val="28"/>
          <w:szCs w:val="28"/>
        </w:rPr>
        <w:t xml:space="preserve"> реализация</w:t>
      </w:r>
      <w:r w:rsidRPr="00996BFA">
        <w:rPr>
          <w:rFonts w:ascii="Times New Roman" w:hAnsi="Times New Roman"/>
          <w:sz w:val="28"/>
          <w:szCs w:val="28"/>
        </w:rPr>
        <w:t xml:space="preserve"> проект</w:t>
      </w:r>
      <w:r w:rsidR="000072F6">
        <w:rPr>
          <w:rFonts w:ascii="Times New Roman" w:hAnsi="Times New Roman"/>
          <w:sz w:val="28"/>
          <w:szCs w:val="28"/>
        </w:rPr>
        <w:t>а</w:t>
      </w:r>
      <w:r w:rsidRPr="00996BFA">
        <w:rPr>
          <w:rFonts w:ascii="Times New Roman" w:hAnsi="Times New Roman"/>
          <w:sz w:val="28"/>
          <w:szCs w:val="28"/>
        </w:rPr>
        <w:t xml:space="preserve"> «Чудеса сибирской росписи». За время реализации проекта сотрудники музея провели 60 мастер-классов по росписи новогодних шаров среди жителей округа с элементами сибирской росписи, которые украсили главную елку в поселке Промышленная.</w:t>
      </w:r>
      <w:r w:rsidR="00996BFA">
        <w:rPr>
          <w:rFonts w:ascii="Times New Roman" w:hAnsi="Times New Roman"/>
          <w:sz w:val="28"/>
          <w:szCs w:val="28"/>
        </w:rPr>
        <w:t xml:space="preserve"> </w:t>
      </w:r>
    </w:p>
    <w:p w:rsidR="002E6FF0" w:rsidRPr="002E6FF0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FF0">
        <w:rPr>
          <w:rFonts w:ascii="Times New Roman" w:hAnsi="Times New Roman"/>
          <w:sz w:val="28"/>
          <w:szCs w:val="28"/>
        </w:rPr>
        <w:t>Всего было расписано более 1000 новогодних шаров, 400 из которых р</w:t>
      </w:r>
      <w:r w:rsidR="00996BFA">
        <w:rPr>
          <w:rFonts w:ascii="Times New Roman" w:hAnsi="Times New Roman"/>
          <w:sz w:val="28"/>
          <w:szCs w:val="28"/>
        </w:rPr>
        <w:t>азмещены на главной елке округа.</w:t>
      </w:r>
    </w:p>
    <w:p w:rsidR="002E6FF0" w:rsidRPr="002E6FF0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FF0">
        <w:rPr>
          <w:rFonts w:ascii="Times New Roman" w:hAnsi="Times New Roman"/>
          <w:sz w:val="28"/>
          <w:szCs w:val="28"/>
        </w:rPr>
        <w:t>Управлению культуры, молодежной политики, спорта и туризма администрации Промышленновского муниципального округа за идею туристического события «Фестиваль сибирской росписи» вручен сертификат на участие команды в акселерационной программе «Проектирование туристических событий» регионального Конкурса туристических событий VISIT KUZBASS 2024.</w:t>
      </w:r>
    </w:p>
    <w:p w:rsidR="002E6FF0" w:rsidRPr="002E6FF0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072F6">
        <w:rPr>
          <w:rFonts w:ascii="Times New Roman" w:hAnsi="Times New Roman"/>
          <w:sz w:val="28"/>
          <w:szCs w:val="28"/>
        </w:rPr>
        <w:t>победа Промышленновского</w:t>
      </w:r>
      <w:r w:rsidR="000072F6" w:rsidRPr="002E6FF0">
        <w:rPr>
          <w:rFonts w:ascii="Times New Roman" w:hAnsi="Times New Roman"/>
          <w:sz w:val="28"/>
          <w:szCs w:val="28"/>
        </w:rPr>
        <w:t xml:space="preserve"> муниципальн</w:t>
      </w:r>
      <w:r w:rsidR="000072F6">
        <w:rPr>
          <w:rFonts w:ascii="Times New Roman" w:hAnsi="Times New Roman"/>
          <w:sz w:val="28"/>
          <w:szCs w:val="28"/>
        </w:rPr>
        <w:t>ого</w:t>
      </w:r>
      <w:r w:rsidR="000072F6" w:rsidRPr="002E6FF0">
        <w:rPr>
          <w:rFonts w:ascii="Times New Roman" w:hAnsi="Times New Roman"/>
          <w:sz w:val="28"/>
          <w:szCs w:val="28"/>
        </w:rPr>
        <w:t xml:space="preserve"> округ</w:t>
      </w:r>
      <w:r w:rsidR="000072F6">
        <w:rPr>
          <w:rFonts w:ascii="Times New Roman" w:hAnsi="Times New Roman"/>
          <w:sz w:val="28"/>
          <w:szCs w:val="28"/>
        </w:rPr>
        <w:t>а в</w:t>
      </w:r>
      <w:r w:rsidR="002E6FF0" w:rsidRPr="002E6FF0">
        <w:rPr>
          <w:rFonts w:ascii="Times New Roman" w:hAnsi="Times New Roman"/>
          <w:sz w:val="28"/>
          <w:szCs w:val="28"/>
        </w:rPr>
        <w:t xml:space="preserve"> регионально</w:t>
      </w:r>
      <w:r w:rsidR="000072F6">
        <w:rPr>
          <w:rFonts w:ascii="Times New Roman" w:hAnsi="Times New Roman"/>
          <w:sz w:val="28"/>
          <w:szCs w:val="28"/>
        </w:rPr>
        <w:t>м</w:t>
      </w:r>
      <w:r w:rsidR="002E6FF0" w:rsidRPr="002E6FF0">
        <w:rPr>
          <w:rFonts w:ascii="Times New Roman" w:hAnsi="Times New Roman"/>
          <w:sz w:val="28"/>
          <w:szCs w:val="28"/>
        </w:rPr>
        <w:t xml:space="preserve"> этап</w:t>
      </w:r>
      <w:r w:rsidR="000072F6">
        <w:rPr>
          <w:rFonts w:ascii="Times New Roman" w:hAnsi="Times New Roman"/>
          <w:sz w:val="28"/>
          <w:szCs w:val="28"/>
        </w:rPr>
        <w:t>е</w:t>
      </w:r>
      <w:r w:rsidR="002E6FF0" w:rsidRPr="002E6FF0">
        <w:rPr>
          <w:rFonts w:ascii="Times New Roman" w:hAnsi="Times New Roman"/>
          <w:sz w:val="28"/>
          <w:szCs w:val="28"/>
        </w:rPr>
        <w:t xml:space="preserve">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</w:r>
      <w:r w:rsidR="000072F6">
        <w:rPr>
          <w:rFonts w:ascii="Times New Roman" w:hAnsi="Times New Roman"/>
          <w:sz w:val="28"/>
          <w:szCs w:val="28"/>
        </w:rPr>
        <w:t>;</w:t>
      </w:r>
      <w:r w:rsidR="002E6FF0" w:rsidRPr="002E6FF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E6FF0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72F6" w:rsidRPr="002E6FF0">
        <w:rPr>
          <w:rFonts w:ascii="Times New Roman" w:hAnsi="Times New Roman"/>
          <w:sz w:val="28"/>
          <w:szCs w:val="28"/>
        </w:rPr>
        <w:t>награжде</w:t>
      </w:r>
      <w:r w:rsidR="000072F6">
        <w:rPr>
          <w:rFonts w:ascii="Times New Roman" w:hAnsi="Times New Roman"/>
          <w:sz w:val="28"/>
          <w:szCs w:val="28"/>
        </w:rPr>
        <w:t xml:space="preserve">ние </w:t>
      </w:r>
      <w:r w:rsidR="000072F6" w:rsidRPr="002E6FF0">
        <w:rPr>
          <w:rFonts w:ascii="Times New Roman" w:hAnsi="Times New Roman"/>
          <w:sz w:val="28"/>
          <w:szCs w:val="28"/>
        </w:rPr>
        <w:t xml:space="preserve"> </w:t>
      </w:r>
      <w:r w:rsidR="000072F6">
        <w:rPr>
          <w:rFonts w:ascii="Times New Roman" w:hAnsi="Times New Roman"/>
          <w:sz w:val="28"/>
          <w:szCs w:val="28"/>
        </w:rPr>
        <w:t>Управления</w:t>
      </w:r>
      <w:r w:rsidR="000072F6" w:rsidRPr="002E6FF0">
        <w:rPr>
          <w:rFonts w:ascii="Times New Roman" w:hAnsi="Times New Roman"/>
          <w:sz w:val="28"/>
          <w:szCs w:val="28"/>
        </w:rPr>
        <w:t xml:space="preserve"> культуры, молодежной политики, спорта и туризма администрации Промышленновского муниципального округа</w:t>
      </w:r>
      <w:r w:rsidR="000072F6" w:rsidRPr="00996BFA">
        <w:rPr>
          <w:rFonts w:ascii="Times New Roman" w:hAnsi="Times New Roman"/>
          <w:sz w:val="28"/>
          <w:szCs w:val="28"/>
        </w:rPr>
        <w:t xml:space="preserve"> дипломом и серебряной медалью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E6FF0" w:rsidRPr="002E6FF0">
        <w:rPr>
          <w:rFonts w:ascii="Times New Roman" w:hAnsi="Times New Roman"/>
          <w:sz w:val="28"/>
          <w:szCs w:val="28"/>
        </w:rPr>
        <w:t xml:space="preserve">о итогам конкурса «Лучший виртуальный информационный стенд </w:t>
      </w:r>
      <w:proofErr w:type="spellStart"/>
      <w:r w:rsidR="002E6FF0" w:rsidRPr="002E6FF0">
        <w:rPr>
          <w:rFonts w:ascii="Times New Roman" w:hAnsi="Times New Roman"/>
          <w:sz w:val="28"/>
          <w:szCs w:val="28"/>
        </w:rPr>
        <w:t>онлайн-выставки</w:t>
      </w:r>
      <w:proofErr w:type="spellEnd"/>
      <w:r w:rsidR="002E6FF0" w:rsidRPr="002E6FF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996BFA" w:rsidRPr="00996BF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072F6" w:rsidRPr="00996BFA">
        <w:rPr>
          <w:rFonts w:ascii="Times New Roman" w:hAnsi="Times New Roman"/>
          <w:sz w:val="28"/>
          <w:szCs w:val="28"/>
        </w:rPr>
        <w:t>награжден</w:t>
      </w:r>
      <w:r w:rsidR="000072F6">
        <w:rPr>
          <w:rFonts w:ascii="Times New Roman" w:hAnsi="Times New Roman"/>
          <w:sz w:val="28"/>
          <w:szCs w:val="28"/>
        </w:rPr>
        <w:t xml:space="preserve">ие </w:t>
      </w:r>
      <w:r w:rsidR="000072F6" w:rsidRPr="00996BFA">
        <w:rPr>
          <w:rFonts w:ascii="Times New Roman" w:hAnsi="Times New Roman"/>
          <w:sz w:val="28"/>
          <w:szCs w:val="28"/>
        </w:rPr>
        <w:t xml:space="preserve"> дипломом Победителя и сертификатом</w:t>
      </w:r>
      <w:r w:rsidR="00007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996BFA">
        <w:rPr>
          <w:rFonts w:ascii="Times New Roman" w:hAnsi="Times New Roman"/>
          <w:sz w:val="28"/>
          <w:szCs w:val="28"/>
        </w:rPr>
        <w:t>вторск</w:t>
      </w:r>
      <w:r w:rsidR="000072F6">
        <w:rPr>
          <w:rFonts w:ascii="Times New Roman" w:hAnsi="Times New Roman"/>
          <w:sz w:val="28"/>
          <w:szCs w:val="28"/>
        </w:rPr>
        <w:t xml:space="preserve">ого </w:t>
      </w:r>
      <w:r w:rsidRPr="00996BFA">
        <w:rPr>
          <w:rFonts w:ascii="Times New Roman" w:hAnsi="Times New Roman"/>
          <w:sz w:val="28"/>
          <w:szCs w:val="28"/>
        </w:rPr>
        <w:t>коллектив</w:t>
      </w:r>
      <w:r w:rsidR="000072F6">
        <w:rPr>
          <w:rFonts w:ascii="Times New Roman" w:hAnsi="Times New Roman"/>
          <w:sz w:val="28"/>
          <w:szCs w:val="28"/>
        </w:rPr>
        <w:t>а</w:t>
      </w:r>
      <w:r w:rsidRPr="00996BFA">
        <w:rPr>
          <w:rFonts w:ascii="Times New Roman" w:hAnsi="Times New Roman"/>
          <w:sz w:val="28"/>
          <w:szCs w:val="28"/>
        </w:rPr>
        <w:t xml:space="preserve"> производственной киностудии «ПРОМАCINEMA» районного Дворца культуры за создание фильма «</w:t>
      </w:r>
      <w:proofErr w:type="spellStart"/>
      <w:proofErr w:type="gramStart"/>
      <w:r w:rsidRPr="00996BFA">
        <w:rPr>
          <w:rFonts w:ascii="Times New Roman" w:hAnsi="Times New Roman"/>
          <w:sz w:val="28"/>
          <w:szCs w:val="28"/>
        </w:rPr>
        <w:t>Пор-Искитим</w:t>
      </w:r>
      <w:proofErr w:type="spellEnd"/>
      <w:proofErr w:type="gramEnd"/>
      <w:r w:rsidRPr="00996BFA">
        <w:rPr>
          <w:rFonts w:ascii="Times New Roman" w:hAnsi="Times New Roman"/>
          <w:sz w:val="28"/>
          <w:szCs w:val="28"/>
        </w:rPr>
        <w:t xml:space="preserve">. Семья </w:t>
      </w:r>
      <w:proofErr w:type="spellStart"/>
      <w:r w:rsidRPr="00996BFA">
        <w:rPr>
          <w:rFonts w:ascii="Times New Roman" w:hAnsi="Times New Roman"/>
          <w:sz w:val="28"/>
          <w:szCs w:val="28"/>
        </w:rPr>
        <w:t>Головей</w:t>
      </w:r>
      <w:proofErr w:type="spellEnd"/>
      <w:r w:rsidRPr="00996BFA">
        <w:rPr>
          <w:rFonts w:ascii="Times New Roman" w:hAnsi="Times New Roman"/>
          <w:sz w:val="28"/>
          <w:szCs w:val="28"/>
        </w:rPr>
        <w:t>. Один день лета</w:t>
      </w:r>
      <w:proofErr w:type="gramStart"/>
      <w:r w:rsidRPr="00996BFA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996BFA">
        <w:rPr>
          <w:rFonts w:ascii="Times New Roman" w:hAnsi="Times New Roman"/>
          <w:sz w:val="28"/>
          <w:szCs w:val="28"/>
        </w:rPr>
        <w:t xml:space="preserve">областного фестиваля-конкурса документационного и анимационного </w:t>
      </w:r>
      <w:r>
        <w:rPr>
          <w:rFonts w:ascii="Times New Roman" w:hAnsi="Times New Roman"/>
          <w:sz w:val="28"/>
          <w:szCs w:val="28"/>
        </w:rPr>
        <w:t xml:space="preserve"> кино «</w:t>
      </w:r>
      <w:proofErr w:type="spellStart"/>
      <w:r>
        <w:rPr>
          <w:rFonts w:ascii="Times New Roman" w:hAnsi="Times New Roman"/>
          <w:sz w:val="28"/>
          <w:szCs w:val="28"/>
        </w:rPr>
        <w:t>ПроСемьЯ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2E6FF0" w:rsidRPr="00996BFA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- </w:t>
      </w:r>
      <w:r w:rsidR="000072F6">
        <w:rPr>
          <w:rFonts w:ascii="Times New Roman" w:hAnsi="Times New Roman"/>
          <w:sz w:val="28"/>
          <w:szCs w:val="28"/>
        </w:rPr>
        <w:t xml:space="preserve">проведение </w:t>
      </w:r>
      <w:r w:rsidRPr="00996BFA">
        <w:rPr>
          <w:rFonts w:ascii="Times New Roman" w:hAnsi="Times New Roman"/>
          <w:sz w:val="28"/>
          <w:szCs w:val="28"/>
        </w:rPr>
        <w:t>19-20 июля</w:t>
      </w:r>
      <w:r w:rsidR="000072F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0072F6">
        <w:rPr>
          <w:rFonts w:ascii="Times New Roman" w:hAnsi="Times New Roman"/>
          <w:sz w:val="28"/>
          <w:szCs w:val="28"/>
        </w:rPr>
        <w:t>ипподроме</w:t>
      </w:r>
      <w:proofErr w:type="gramEnd"/>
      <w:r w:rsidR="000072F6">
        <w:rPr>
          <w:rFonts w:ascii="Times New Roman" w:hAnsi="Times New Roman"/>
          <w:sz w:val="28"/>
          <w:szCs w:val="28"/>
        </w:rPr>
        <w:t xml:space="preserve"> «Ударника полей» </w:t>
      </w:r>
      <w:r w:rsidRPr="00996BFA">
        <w:rPr>
          <w:rFonts w:ascii="Times New Roman" w:hAnsi="Times New Roman"/>
          <w:sz w:val="28"/>
          <w:szCs w:val="28"/>
        </w:rPr>
        <w:t>традиционны</w:t>
      </w:r>
      <w:r w:rsidR="000072F6">
        <w:rPr>
          <w:rFonts w:ascii="Times New Roman" w:hAnsi="Times New Roman"/>
          <w:sz w:val="28"/>
          <w:szCs w:val="28"/>
        </w:rPr>
        <w:t>х</w:t>
      </w:r>
      <w:r w:rsidRPr="00996BFA">
        <w:rPr>
          <w:rFonts w:ascii="Times New Roman" w:hAnsi="Times New Roman"/>
          <w:sz w:val="28"/>
          <w:szCs w:val="28"/>
        </w:rPr>
        <w:t xml:space="preserve"> конноспортивны</w:t>
      </w:r>
      <w:r w:rsidR="000072F6">
        <w:rPr>
          <w:rFonts w:ascii="Times New Roman" w:hAnsi="Times New Roman"/>
          <w:sz w:val="28"/>
          <w:szCs w:val="28"/>
        </w:rPr>
        <w:t>х</w:t>
      </w:r>
      <w:r w:rsidRPr="00996BFA">
        <w:rPr>
          <w:rFonts w:ascii="Times New Roman" w:hAnsi="Times New Roman"/>
          <w:sz w:val="28"/>
          <w:szCs w:val="28"/>
        </w:rPr>
        <w:t xml:space="preserve"> соревновани</w:t>
      </w:r>
      <w:r w:rsidR="000072F6">
        <w:rPr>
          <w:rFonts w:ascii="Times New Roman" w:hAnsi="Times New Roman"/>
          <w:sz w:val="28"/>
          <w:szCs w:val="28"/>
        </w:rPr>
        <w:t>й</w:t>
      </w:r>
      <w:r w:rsidRPr="00996BFA">
        <w:rPr>
          <w:rFonts w:ascii="Times New Roman" w:hAnsi="Times New Roman"/>
          <w:sz w:val="28"/>
          <w:szCs w:val="28"/>
        </w:rPr>
        <w:t xml:space="preserve"> памяти  И.И. </w:t>
      </w:r>
      <w:proofErr w:type="spellStart"/>
      <w:r w:rsidRPr="00996BFA">
        <w:rPr>
          <w:rFonts w:ascii="Times New Roman" w:hAnsi="Times New Roman"/>
          <w:sz w:val="28"/>
          <w:szCs w:val="28"/>
        </w:rPr>
        <w:t>Ясько</w:t>
      </w:r>
      <w:proofErr w:type="spellEnd"/>
      <w:r w:rsidRPr="00996BFA">
        <w:rPr>
          <w:rFonts w:ascii="Times New Roman" w:hAnsi="Times New Roman"/>
          <w:sz w:val="28"/>
          <w:szCs w:val="28"/>
        </w:rPr>
        <w:t xml:space="preserve">; </w:t>
      </w:r>
    </w:p>
    <w:p w:rsidR="002E6FF0" w:rsidRPr="00996BFA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Наши спортсмены выступили очень достойно: 3 первых, 6 вторых и 4 третьих мест.  </w:t>
      </w:r>
    </w:p>
    <w:p w:rsidR="002E6FF0" w:rsidRDefault="002E6FF0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 - </w:t>
      </w:r>
      <w:r w:rsidR="000072F6">
        <w:rPr>
          <w:rFonts w:ascii="Times New Roman" w:hAnsi="Times New Roman"/>
          <w:sz w:val="28"/>
          <w:szCs w:val="28"/>
        </w:rPr>
        <w:t xml:space="preserve">проведение </w:t>
      </w:r>
      <w:r w:rsidRPr="00996BFA">
        <w:rPr>
          <w:rFonts w:ascii="Times New Roman" w:hAnsi="Times New Roman"/>
          <w:sz w:val="28"/>
          <w:szCs w:val="28"/>
        </w:rPr>
        <w:t>3 августа на территории округа  8-</w:t>
      </w:r>
      <w:r w:rsidR="000072F6">
        <w:rPr>
          <w:rFonts w:ascii="Times New Roman" w:hAnsi="Times New Roman"/>
          <w:sz w:val="28"/>
          <w:szCs w:val="28"/>
        </w:rPr>
        <w:t>го</w:t>
      </w:r>
      <w:r w:rsidRPr="00996BFA">
        <w:rPr>
          <w:rFonts w:ascii="Times New Roman" w:hAnsi="Times New Roman"/>
          <w:sz w:val="28"/>
          <w:szCs w:val="28"/>
        </w:rPr>
        <w:t xml:space="preserve"> этап</w:t>
      </w:r>
      <w:r w:rsidR="000072F6">
        <w:rPr>
          <w:rFonts w:ascii="Times New Roman" w:hAnsi="Times New Roman"/>
          <w:sz w:val="28"/>
          <w:szCs w:val="28"/>
        </w:rPr>
        <w:t>а</w:t>
      </w:r>
      <w:r w:rsidRPr="00996BFA">
        <w:rPr>
          <w:rFonts w:ascii="Times New Roman" w:hAnsi="Times New Roman"/>
          <w:sz w:val="28"/>
          <w:szCs w:val="28"/>
        </w:rPr>
        <w:t xml:space="preserve"> чемпионата и первенства Кузбасса по мотоциклетному спорту</w:t>
      </w:r>
      <w:r w:rsidR="00996BFA">
        <w:rPr>
          <w:rFonts w:ascii="Times New Roman" w:hAnsi="Times New Roman"/>
          <w:sz w:val="28"/>
          <w:szCs w:val="28"/>
        </w:rPr>
        <w:t>.</w:t>
      </w:r>
    </w:p>
    <w:p w:rsidR="00996BF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3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Стратегическое направление «Развитие </w:t>
      </w:r>
      <w:proofErr w:type="gramStart"/>
      <w:r>
        <w:rPr>
          <w:rFonts w:ascii="Times New Roman" w:hAnsi="Times New Roman"/>
          <w:b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культуры и спорта».</w:t>
      </w:r>
    </w:p>
    <w:p w:rsidR="00996BFA" w:rsidRDefault="00935D3A" w:rsidP="00996B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8E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предусматривает </w:t>
      </w:r>
      <w:r w:rsidRPr="008E1349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8E1349">
        <w:rPr>
          <w:rFonts w:ascii="Times New Roman" w:hAnsi="Times New Roman"/>
          <w:sz w:val="28"/>
          <w:szCs w:val="28"/>
        </w:rPr>
        <w:t xml:space="preserve"> инфраструктуры физкультуры и спорта, </w:t>
      </w:r>
      <w:proofErr w:type="gramStart"/>
      <w:r w:rsidRPr="008E1349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8E1349">
        <w:rPr>
          <w:rFonts w:ascii="Times New Roman" w:hAnsi="Times New Roman"/>
          <w:sz w:val="28"/>
          <w:szCs w:val="28"/>
        </w:rPr>
        <w:t xml:space="preserve"> возможность для населения вести здоровый образ жизни, систематически заниматься физической культурой и спортом, получать доступ к спортивной инфраструктуре</w:t>
      </w:r>
    </w:p>
    <w:p w:rsidR="00996BFA" w:rsidRPr="00935D3A" w:rsidRDefault="00935D3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  <w:r w:rsidR="00996BFA" w:rsidRPr="00996BFA">
        <w:rPr>
          <w:rFonts w:ascii="Times New Roman" w:hAnsi="Times New Roman"/>
          <w:sz w:val="28"/>
          <w:szCs w:val="28"/>
        </w:rPr>
        <w:t xml:space="preserve"> в округе  доля граждан, систематически занимающихся физической культурой и спортом,  составляет </w:t>
      </w:r>
      <w:r w:rsidR="00996BFA" w:rsidRPr="00935D3A">
        <w:rPr>
          <w:rFonts w:ascii="Times New Roman" w:hAnsi="Times New Roman"/>
          <w:sz w:val="28"/>
          <w:szCs w:val="28"/>
        </w:rPr>
        <w:t>62,9 %, в 2023 году – 45,9 %.</w:t>
      </w:r>
    </w:p>
    <w:p w:rsidR="00996BFA" w:rsidRPr="00935D3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Продолжается реализация  Всероссийского физкультурно-спортивного комплекса </w:t>
      </w:r>
      <w:r w:rsidRPr="00935D3A">
        <w:rPr>
          <w:rFonts w:ascii="Times New Roman" w:hAnsi="Times New Roman"/>
          <w:sz w:val="28"/>
          <w:szCs w:val="28"/>
        </w:rPr>
        <w:t>«Готов к труду и обороне».</w:t>
      </w:r>
    </w:p>
    <w:p w:rsidR="00996BFA" w:rsidRPr="00935D3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FA">
        <w:rPr>
          <w:rFonts w:ascii="Times New Roman" w:hAnsi="Times New Roman"/>
          <w:sz w:val="28"/>
          <w:szCs w:val="28"/>
        </w:rPr>
        <w:t xml:space="preserve">В </w:t>
      </w:r>
      <w:r w:rsidR="00935D3A">
        <w:rPr>
          <w:rFonts w:ascii="Times New Roman" w:hAnsi="Times New Roman"/>
          <w:sz w:val="28"/>
          <w:szCs w:val="28"/>
        </w:rPr>
        <w:t xml:space="preserve">2024 </w:t>
      </w:r>
      <w:r w:rsidRPr="00996BFA">
        <w:rPr>
          <w:rFonts w:ascii="Times New Roman" w:hAnsi="Times New Roman"/>
          <w:sz w:val="28"/>
          <w:szCs w:val="28"/>
        </w:rPr>
        <w:t xml:space="preserve">году </w:t>
      </w:r>
      <w:r w:rsidRPr="00935D3A">
        <w:rPr>
          <w:rFonts w:ascii="Times New Roman" w:hAnsi="Times New Roman"/>
          <w:sz w:val="28"/>
          <w:szCs w:val="28"/>
        </w:rPr>
        <w:t xml:space="preserve">1086 человек выполнили нормативы ГТО на знак отличия, увеличение показателя на 12 %. </w:t>
      </w:r>
    </w:p>
    <w:p w:rsidR="00996BFA" w:rsidRPr="00935D3A" w:rsidRDefault="00996BFA" w:rsidP="00996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Спортсмены Промышленновского округа приняли участие в                           50 </w:t>
      </w:r>
      <w:proofErr w:type="gramStart"/>
      <w:r w:rsidRPr="00935D3A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935D3A">
        <w:rPr>
          <w:rFonts w:ascii="Times New Roman" w:hAnsi="Times New Roman"/>
          <w:sz w:val="28"/>
          <w:szCs w:val="28"/>
        </w:rPr>
        <w:t xml:space="preserve"> регионального и всероссийского уровня, на которых 43 раз становились третьими,   53 раза - вторыми и свыше 50 раз одерживали победу.</w:t>
      </w:r>
    </w:p>
    <w:p w:rsidR="006374DF" w:rsidRDefault="00996BFA" w:rsidP="00637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4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="002E6FF0" w:rsidRPr="00996BFA">
        <w:rPr>
          <w:rFonts w:ascii="Times New Roman" w:hAnsi="Times New Roman"/>
          <w:sz w:val="28"/>
          <w:szCs w:val="28"/>
        </w:rPr>
        <w:t xml:space="preserve"> </w:t>
      </w:r>
      <w:r w:rsidRPr="00935D3A">
        <w:rPr>
          <w:rFonts w:ascii="Times New Roman" w:hAnsi="Times New Roman"/>
          <w:b/>
          <w:sz w:val="28"/>
          <w:szCs w:val="28"/>
        </w:rPr>
        <w:t>«П</w:t>
      </w:r>
      <w:r w:rsidRPr="00935D3A">
        <w:rPr>
          <w:rFonts w:ascii="Times New Roman" w:eastAsia="Times New Roman" w:hAnsi="Times New Roman"/>
          <w:b/>
          <w:sz w:val="28"/>
          <w:szCs w:val="28"/>
        </w:rPr>
        <w:t>овышение доступности и качества предоставляемых медицинских услуг»</w:t>
      </w:r>
      <w:r w:rsidR="00935D3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35D3A" w:rsidRPr="00935D3A" w:rsidRDefault="00935D3A" w:rsidP="00637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Значимым событием 2024 года стало открытие новой поликлиники, строительство которой осуществлялось в рамках программы «Моя новая поликлиника» национального проекта «</w:t>
      </w:r>
      <w:proofErr w:type="spellStart"/>
      <w:r w:rsidRPr="00935D3A">
        <w:rPr>
          <w:rFonts w:ascii="Times New Roman" w:hAnsi="Times New Roman"/>
          <w:sz w:val="28"/>
          <w:szCs w:val="28"/>
        </w:rPr>
        <w:t>Здравохранение</w:t>
      </w:r>
      <w:proofErr w:type="spellEnd"/>
      <w:r w:rsidRPr="00935D3A">
        <w:rPr>
          <w:rFonts w:ascii="Times New Roman" w:hAnsi="Times New Roman"/>
          <w:sz w:val="28"/>
          <w:szCs w:val="28"/>
        </w:rPr>
        <w:t>».</w:t>
      </w:r>
    </w:p>
    <w:p w:rsidR="00935D3A" w:rsidRPr="00935D3A" w:rsidRDefault="00935D3A" w:rsidP="00935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Медицинское учреждение, площадью 6 тысяч квадратных метров включает в себя взрослую и  детскую поликлиники, женскую консультацию, пункт выдачи детского питания, подразделение лечебной диагностики, отделение функциональной диагностики, реабилитации и физиотерапии, а также лучевой диагностики.                              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lastRenderedPageBreak/>
        <w:t>Лечебный процесс  организован с применением бережливых технологий, а потоки пациентов разделены. Кабинеты оснащены современным медицинским оборудованием и  необходимой мебелью.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 Ежедневно поликлиника может принять более 450 пациентов. </w:t>
      </w:r>
    </w:p>
    <w:p w:rsidR="007B0B96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35D3A">
        <w:rPr>
          <w:rFonts w:ascii="Times New Roman" w:hAnsi="Times New Roman"/>
          <w:sz w:val="28"/>
          <w:szCs w:val="28"/>
        </w:rPr>
        <w:t>рамках</w:t>
      </w:r>
      <w:proofErr w:type="gramEnd"/>
      <w:r w:rsidRPr="00935D3A">
        <w:rPr>
          <w:rFonts w:ascii="Times New Roman" w:hAnsi="Times New Roman"/>
          <w:sz w:val="28"/>
          <w:szCs w:val="28"/>
        </w:rPr>
        <w:t xml:space="preserve"> программы «Модернизация первичного звена здравоохранения» в 2024 году  начнут свою работу  фельдшерские здравпункты в </w:t>
      </w:r>
      <w:r w:rsidR="007B0B96">
        <w:rPr>
          <w:rFonts w:ascii="Times New Roman" w:hAnsi="Times New Roman"/>
          <w:sz w:val="28"/>
          <w:szCs w:val="28"/>
        </w:rPr>
        <w:t xml:space="preserve">с. </w:t>
      </w:r>
      <w:r w:rsidRPr="00935D3A">
        <w:rPr>
          <w:rFonts w:ascii="Times New Roman" w:hAnsi="Times New Roman"/>
          <w:sz w:val="28"/>
          <w:szCs w:val="28"/>
        </w:rPr>
        <w:t xml:space="preserve">Еремино, </w:t>
      </w:r>
      <w:r w:rsidR="007B0B96">
        <w:rPr>
          <w:rFonts w:ascii="Times New Roman" w:hAnsi="Times New Roman"/>
          <w:sz w:val="28"/>
          <w:szCs w:val="28"/>
        </w:rPr>
        <w:t xml:space="preserve">п. </w:t>
      </w:r>
      <w:r w:rsidRPr="00935D3A">
        <w:rPr>
          <w:rFonts w:ascii="Times New Roman" w:hAnsi="Times New Roman"/>
          <w:sz w:val="28"/>
          <w:szCs w:val="28"/>
        </w:rPr>
        <w:t>Соревновании,</w:t>
      </w:r>
      <w:r w:rsidR="007B0B96">
        <w:rPr>
          <w:rFonts w:ascii="Times New Roman" w:hAnsi="Times New Roman"/>
          <w:sz w:val="28"/>
          <w:szCs w:val="28"/>
        </w:rPr>
        <w:t xml:space="preserve"> д.</w:t>
      </w:r>
      <w:r w:rsidRPr="00935D3A">
        <w:rPr>
          <w:rFonts w:ascii="Times New Roman" w:hAnsi="Times New Roman"/>
          <w:sz w:val="28"/>
          <w:szCs w:val="28"/>
        </w:rPr>
        <w:t xml:space="preserve"> Пушкино.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 </w:t>
      </w:r>
      <w:r w:rsidR="007B0B96">
        <w:rPr>
          <w:rFonts w:ascii="Times New Roman" w:hAnsi="Times New Roman"/>
          <w:sz w:val="28"/>
          <w:szCs w:val="28"/>
        </w:rPr>
        <w:t>В</w:t>
      </w:r>
      <w:r w:rsidRPr="00935D3A">
        <w:rPr>
          <w:rFonts w:ascii="Times New Roman" w:hAnsi="Times New Roman"/>
          <w:sz w:val="28"/>
          <w:szCs w:val="28"/>
        </w:rPr>
        <w:t>ыполненные по модульной технологии, оснащенные всем необходимым медицинским оборудованием, имеющие все элементы доступной среды помещения позволят вести медицинский прием в комфортных условиях.</w:t>
      </w:r>
    </w:p>
    <w:p w:rsidR="007B0B96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По различным программам </w:t>
      </w:r>
      <w:proofErr w:type="spellStart"/>
      <w:r w:rsidRPr="00935D3A">
        <w:rPr>
          <w:rFonts w:ascii="Times New Roman" w:hAnsi="Times New Roman"/>
          <w:sz w:val="28"/>
          <w:szCs w:val="28"/>
        </w:rPr>
        <w:t>Промышленновская</w:t>
      </w:r>
      <w:proofErr w:type="spellEnd"/>
      <w:r w:rsidRPr="00935D3A">
        <w:rPr>
          <w:rFonts w:ascii="Times New Roman" w:hAnsi="Times New Roman"/>
          <w:sz w:val="28"/>
          <w:szCs w:val="28"/>
        </w:rPr>
        <w:t xml:space="preserve"> районная больница получила медицинское оборудование на  сумму более  156 м</w:t>
      </w:r>
      <w:r w:rsidR="007B0B96">
        <w:rPr>
          <w:rFonts w:ascii="Times New Roman" w:hAnsi="Times New Roman"/>
          <w:sz w:val="28"/>
          <w:szCs w:val="28"/>
        </w:rPr>
        <w:t>лн.</w:t>
      </w:r>
      <w:r w:rsidRPr="00935D3A">
        <w:rPr>
          <w:rFonts w:ascii="Times New Roman" w:hAnsi="Times New Roman"/>
          <w:sz w:val="28"/>
          <w:szCs w:val="28"/>
        </w:rPr>
        <w:t xml:space="preserve"> руб</w:t>
      </w:r>
      <w:r w:rsidR="007B0B96">
        <w:rPr>
          <w:rFonts w:ascii="Times New Roman" w:hAnsi="Times New Roman"/>
          <w:sz w:val="28"/>
          <w:szCs w:val="28"/>
        </w:rPr>
        <w:t>.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Учреждению передан 1 автомобиль скорой медицинской помощи и                    1 передвижной кабинет цифровой маммографии для профилактики и ранней диагностики онкологических заболеваний</w:t>
      </w:r>
      <w:r w:rsidR="007B0B96">
        <w:rPr>
          <w:rFonts w:ascii="Times New Roman" w:hAnsi="Times New Roman"/>
          <w:sz w:val="28"/>
          <w:szCs w:val="28"/>
        </w:rPr>
        <w:t>.</w:t>
      </w:r>
      <w:r w:rsidRPr="00935D3A">
        <w:rPr>
          <w:rFonts w:ascii="Times New Roman" w:hAnsi="Times New Roman"/>
          <w:sz w:val="28"/>
          <w:szCs w:val="28"/>
        </w:rPr>
        <w:t xml:space="preserve"> 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 xml:space="preserve">Всего приобретено 2 </w:t>
      </w:r>
      <w:proofErr w:type="spellStart"/>
      <w:r w:rsidRPr="00935D3A">
        <w:rPr>
          <w:rFonts w:ascii="Times New Roman" w:hAnsi="Times New Roman"/>
          <w:sz w:val="28"/>
          <w:szCs w:val="28"/>
        </w:rPr>
        <w:t>маммографа</w:t>
      </w:r>
      <w:proofErr w:type="spellEnd"/>
      <w:r w:rsidRPr="00935D3A">
        <w:rPr>
          <w:rFonts w:ascii="Times New Roman" w:hAnsi="Times New Roman"/>
          <w:sz w:val="28"/>
          <w:szCs w:val="28"/>
        </w:rPr>
        <w:t>, на которых  прошли обследование 1709 человек.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Целью национального проекта является увеличение продолжительности жизни россиян.</w:t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В первую очередь  – это профилактика и ранняя диагностика заболеваний.</w:t>
      </w:r>
    </w:p>
    <w:p w:rsidR="00935D3A" w:rsidRPr="00935D3A" w:rsidRDefault="000072F6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5D3A" w:rsidRPr="00935D3A">
        <w:rPr>
          <w:rFonts w:ascii="Times New Roman" w:hAnsi="Times New Roman"/>
          <w:sz w:val="28"/>
          <w:szCs w:val="28"/>
        </w:rPr>
        <w:t>хват  повозрастной   диспансеризаци</w:t>
      </w:r>
      <w:r>
        <w:rPr>
          <w:rFonts w:ascii="Times New Roman" w:hAnsi="Times New Roman"/>
          <w:sz w:val="28"/>
          <w:szCs w:val="28"/>
        </w:rPr>
        <w:t>ей составил</w:t>
      </w:r>
      <w:r w:rsidR="00935D3A" w:rsidRPr="00935D3A">
        <w:rPr>
          <w:rFonts w:ascii="Times New Roman" w:hAnsi="Times New Roman"/>
          <w:sz w:val="28"/>
          <w:szCs w:val="28"/>
        </w:rPr>
        <w:t xml:space="preserve"> более  27 ты</w:t>
      </w:r>
      <w:r w:rsidR="007B0B96">
        <w:rPr>
          <w:rFonts w:ascii="Times New Roman" w:hAnsi="Times New Roman"/>
          <w:sz w:val="28"/>
          <w:szCs w:val="28"/>
        </w:rPr>
        <w:t>с.</w:t>
      </w:r>
      <w:r w:rsidR="00935D3A" w:rsidRPr="00935D3A">
        <w:rPr>
          <w:rFonts w:ascii="Times New Roman" w:hAnsi="Times New Roman"/>
          <w:sz w:val="28"/>
          <w:szCs w:val="28"/>
        </w:rPr>
        <w:t xml:space="preserve"> чел</w:t>
      </w:r>
      <w:r w:rsidR="007B0B96">
        <w:rPr>
          <w:rFonts w:ascii="Times New Roman" w:hAnsi="Times New Roman"/>
          <w:sz w:val="28"/>
          <w:szCs w:val="28"/>
        </w:rPr>
        <w:t>.</w:t>
      </w:r>
      <w:r w:rsidR="00935D3A" w:rsidRPr="00935D3A">
        <w:rPr>
          <w:rFonts w:ascii="Times New Roman" w:hAnsi="Times New Roman"/>
          <w:sz w:val="28"/>
          <w:szCs w:val="28"/>
        </w:rPr>
        <w:t>, 107 % от плана.</w:t>
      </w:r>
      <w:r w:rsidR="00935D3A" w:rsidRPr="00935D3A">
        <w:rPr>
          <w:rFonts w:ascii="Times New Roman" w:hAnsi="Times New Roman"/>
          <w:sz w:val="28"/>
          <w:szCs w:val="28"/>
        </w:rPr>
        <w:tab/>
      </w:r>
    </w:p>
    <w:p w:rsidR="00935D3A" w:rsidRPr="00935D3A" w:rsidRDefault="00935D3A" w:rsidP="007B0B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D3A">
        <w:rPr>
          <w:rFonts w:ascii="Times New Roman" w:hAnsi="Times New Roman"/>
          <w:sz w:val="28"/>
          <w:szCs w:val="28"/>
        </w:rPr>
        <w:t>Углубленную диспансеризацию взрослого населения прошли                        1781  чел</w:t>
      </w:r>
      <w:r w:rsidR="007B0B96">
        <w:rPr>
          <w:rFonts w:ascii="Times New Roman" w:hAnsi="Times New Roman"/>
          <w:sz w:val="28"/>
          <w:szCs w:val="28"/>
        </w:rPr>
        <w:t>.</w:t>
      </w:r>
      <w:r w:rsidRPr="00935D3A">
        <w:rPr>
          <w:rFonts w:ascii="Times New Roman" w:hAnsi="Times New Roman"/>
          <w:sz w:val="28"/>
          <w:szCs w:val="28"/>
        </w:rPr>
        <w:t xml:space="preserve"> или 100,1 % от плана.</w:t>
      </w:r>
    </w:p>
    <w:p w:rsidR="006374DF" w:rsidRPr="006374DF" w:rsidRDefault="006374DF" w:rsidP="00637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Pr="00996BFA">
        <w:rPr>
          <w:rFonts w:ascii="Times New Roman" w:hAnsi="Times New Roman"/>
          <w:sz w:val="28"/>
          <w:szCs w:val="28"/>
        </w:rPr>
        <w:t xml:space="preserve"> </w:t>
      </w:r>
      <w:r w:rsidRPr="006374DF">
        <w:rPr>
          <w:rFonts w:ascii="Times New Roman" w:hAnsi="Times New Roman"/>
          <w:b/>
          <w:sz w:val="28"/>
          <w:szCs w:val="28"/>
        </w:rPr>
        <w:t>«Р</w:t>
      </w:r>
      <w:r w:rsidRPr="006374DF">
        <w:rPr>
          <w:rFonts w:ascii="Times New Roman" w:eastAsia="Times New Roman" w:hAnsi="Times New Roman"/>
          <w:b/>
          <w:sz w:val="28"/>
          <w:szCs w:val="28"/>
        </w:rPr>
        <w:t>азвитие системы социальной поддержки и социального обслуживания населения».</w:t>
      </w:r>
    </w:p>
    <w:p w:rsid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>Различными мерами социальной поддержки в округе    пользуется более    7 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25947">
        <w:rPr>
          <w:rFonts w:ascii="Times New Roman" w:hAnsi="Times New Roman"/>
          <w:sz w:val="28"/>
          <w:szCs w:val="28"/>
        </w:rPr>
        <w:t>ч</w:t>
      </w:r>
      <w:proofErr w:type="gramEnd"/>
      <w:r w:rsidRPr="00C25947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.</w:t>
      </w:r>
      <w:r w:rsidRPr="00C25947">
        <w:rPr>
          <w:rFonts w:ascii="Times New Roman" w:hAnsi="Times New Roman"/>
          <w:sz w:val="28"/>
          <w:szCs w:val="28"/>
        </w:rPr>
        <w:t xml:space="preserve"> 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>Продолжает работу  отделение дневного пребывания для граждан с когнитивными нарушениями и ограничениями мобильности.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4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25947">
        <w:rPr>
          <w:rFonts w:ascii="Times New Roman" w:hAnsi="Times New Roman"/>
          <w:sz w:val="28"/>
          <w:szCs w:val="28"/>
        </w:rPr>
        <w:t xml:space="preserve"> На базе отделения организована работа «школы ухода» для родственников граждан, утративших способность к самообслуживанию.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>Обучение в «школе ухода» в этом году прошел   121 человек, оздоровительный курс -  51 получатель социальных услуг.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>В 2024 году в санатории «</w:t>
      </w:r>
      <w:proofErr w:type="spellStart"/>
      <w:r w:rsidRPr="00C25947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C25947">
        <w:rPr>
          <w:rFonts w:ascii="Times New Roman" w:hAnsi="Times New Roman"/>
          <w:sz w:val="28"/>
          <w:szCs w:val="28"/>
        </w:rPr>
        <w:t>» по линии социальной защиты оздоровлено 54 человека.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25947">
        <w:rPr>
          <w:rFonts w:ascii="Times New Roman" w:hAnsi="Times New Roman"/>
          <w:sz w:val="28"/>
          <w:szCs w:val="28"/>
        </w:rPr>
        <w:t>рамках</w:t>
      </w:r>
      <w:proofErr w:type="gramEnd"/>
      <w:r w:rsidRPr="00C25947">
        <w:rPr>
          <w:rFonts w:ascii="Times New Roman" w:hAnsi="Times New Roman"/>
          <w:sz w:val="28"/>
          <w:szCs w:val="28"/>
        </w:rPr>
        <w:t xml:space="preserve"> реализации системы долговременного ухода за гражданами пожилого возраста и инвалидами </w:t>
      </w:r>
      <w:r w:rsidR="00357AF7">
        <w:rPr>
          <w:rFonts w:ascii="Times New Roman" w:hAnsi="Times New Roman"/>
          <w:sz w:val="28"/>
          <w:szCs w:val="28"/>
        </w:rPr>
        <w:t xml:space="preserve"> по </w:t>
      </w:r>
      <w:r w:rsidRPr="00C25947">
        <w:rPr>
          <w:rFonts w:ascii="Times New Roman" w:hAnsi="Times New Roman"/>
          <w:sz w:val="28"/>
          <w:szCs w:val="28"/>
        </w:rPr>
        <w:t>национально</w:t>
      </w:r>
      <w:r w:rsidR="00357AF7">
        <w:rPr>
          <w:rFonts w:ascii="Times New Roman" w:hAnsi="Times New Roman"/>
          <w:sz w:val="28"/>
          <w:szCs w:val="28"/>
        </w:rPr>
        <w:t>му</w:t>
      </w:r>
      <w:r w:rsidRPr="00C25947">
        <w:rPr>
          <w:rFonts w:ascii="Times New Roman" w:hAnsi="Times New Roman"/>
          <w:sz w:val="28"/>
          <w:szCs w:val="28"/>
        </w:rPr>
        <w:t xml:space="preserve"> проект</w:t>
      </w:r>
      <w:r w:rsidR="00357AF7">
        <w:rPr>
          <w:rFonts w:ascii="Times New Roman" w:hAnsi="Times New Roman"/>
          <w:sz w:val="28"/>
          <w:szCs w:val="28"/>
        </w:rPr>
        <w:t>у</w:t>
      </w:r>
      <w:r w:rsidRPr="00C25947">
        <w:rPr>
          <w:rFonts w:ascii="Times New Roman" w:hAnsi="Times New Roman"/>
          <w:sz w:val="28"/>
          <w:szCs w:val="28"/>
        </w:rPr>
        <w:t xml:space="preserve"> «Демография» в Комплексном  центре социального обслуживания населения  введены 3 ставки помощников по уходу</w:t>
      </w:r>
      <w:r w:rsidRPr="00C25947">
        <w:rPr>
          <w:rFonts w:ascii="Times New Roman" w:hAnsi="Times New Roman"/>
          <w:i/>
          <w:sz w:val="28"/>
          <w:szCs w:val="28"/>
        </w:rPr>
        <w:t xml:space="preserve"> </w:t>
      </w:r>
      <w:r w:rsidRPr="00C25947">
        <w:rPr>
          <w:rFonts w:ascii="Times New Roman" w:hAnsi="Times New Roman"/>
          <w:sz w:val="28"/>
          <w:szCs w:val="28"/>
        </w:rPr>
        <w:t>за гражданами пожилого возраста и инвалидами.</w:t>
      </w:r>
    </w:p>
    <w:p w:rsidR="00C25947" w:rsidRPr="00C25947" w:rsidRDefault="00C25947" w:rsidP="00C2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947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25947">
        <w:rPr>
          <w:rFonts w:ascii="Times New Roman" w:hAnsi="Times New Roman"/>
          <w:sz w:val="28"/>
          <w:szCs w:val="28"/>
        </w:rPr>
        <w:t xml:space="preserve">В 2024 году на обслуживании находится </w:t>
      </w:r>
      <w:r w:rsidRPr="00C25947">
        <w:rPr>
          <w:rFonts w:ascii="Times New Roman" w:hAnsi="Times New Roman"/>
          <w:i/>
          <w:sz w:val="28"/>
          <w:szCs w:val="28"/>
        </w:rPr>
        <w:t>6</w:t>
      </w:r>
      <w:r w:rsidRPr="00C25947">
        <w:rPr>
          <w:rFonts w:ascii="Times New Roman" w:hAnsi="Times New Roman"/>
          <w:sz w:val="28"/>
          <w:szCs w:val="28"/>
        </w:rPr>
        <w:t xml:space="preserve"> человек, оказано более 3 тысяч услуг.</w:t>
      </w:r>
    </w:p>
    <w:p w:rsidR="00627F29" w:rsidRPr="001C57A2" w:rsidRDefault="00627F29" w:rsidP="001C57A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226C2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2024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>заключено 2</w:t>
      </w:r>
      <w:r w:rsidR="00411694">
        <w:rPr>
          <w:rFonts w:ascii="Times New Roman" w:eastAsia="Times New Roman" w:hAnsi="Times New Roman"/>
          <w:sz w:val="28"/>
          <w:szCs w:val="28"/>
        </w:rPr>
        <w:t>78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социальны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C226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57A2">
        <w:rPr>
          <w:rFonts w:ascii="Times New Roman" w:eastAsia="Times New Roman" w:hAnsi="Times New Roman"/>
          <w:sz w:val="28"/>
          <w:szCs w:val="28"/>
        </w:rPr>
        <w:t>(3</w:t>
      </w:r>
      <w:r w:rsidR="00411694" w:rsidRPr="001C57A2">
        <w:rPr>
          <w:rFonts w:ascii="Times New Roman" w:eastAsia="Times New Roman" w:hAnsi="Times New Roman"/>
          <w:sz w:val="28"/>
          <w:szCs w:val="28"/>
        </w:rPr>
        <w:t>3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поиск работы, </w:t>
      </w:r>
      <w:r w:rsidR="00411694" w:rsidRPr="001C57A2">
        <w:rPr>
          <w:rFonts w:ascii="Times New Roman" w:eastAsia="Times New Roman" w:hAnsi="Times New Roman"/>
          <w:sz w:val="28"/>
          <w:szCs w:val="28"/>
        </w:rPr>
        <w:t>126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- ИП и </w:t>
      </w:r>
      <w:proofErr w:type="spellStart"/>
      <w:r w:rsidRPr="001C57A2">
        <w:rPr>
          <w:rFonts w:ascii="Times New Roman" w:eastAsia="Times New Roman" w:hAnsi="Times New Roman"/>
          <w:sz w:val="28"/>
          <w:szCs w:val="28"/>
        </w:rPr>
        <w:t>самозанятые</w:t>
      </w:r>
      <w:proofErr w:type="spellEnd"/>
      <w:r w:rsidRPr="001C57A2">
        <w:rPr>
          <w:rFonts w:ascii="Times New Roman" w:eastAsia="Times New Roman" w:hAnsi="Times New Roman"/>
          <w:sz w:val="28"/>
          <w:szCs w:val="28"/>
        </w:rPr>
        <w:t xml:space="preserve">, </w:t>
      </w:r>
      <w:r w:rsidR="00411694" w:rsidRPr="001C57A2">
        <w:rPr>
          <w:rFonts w:ascii="Times New Roman" w:eastAsia="Times New Roman" w:hAnsi="Times New Roman"/>
          <w:sz w:val="28"/>
          <w:szCs w:val="28"/>
        </w:rPr>
        <w:t>74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ЛПХ, </w:t>
      </w:r>
      <w:r w:rsidR="00411694" w:rsidRPr="001C57A2">
        <w:rPr>
          <w:rFonts w:ascii="Times New Roman" w:eastAsia="Times New Roman" w:hAnsi="Times New Roman"/>
          <w:sz w:val="28"/>
          <w:szCs w:val="28"/>
        </w:rPr>
        <w:t>45</w:t>
      </w:r>
      <w:r w:rsidRPr="001C57A2">
        <w:rPr>
          <w:rFonts w:ascii="Times New Roman" w:eastAsia="Times New Roman" w:hAnsi="Times New Roman"/>
          <w:sz w:val="28"/>
          <w:szCs w:val="28"/>
        </w:rPr>
        <w:t xml:space="preserve"> – иные).</w:t>
      </w:r>
    </w:p>
    <w:p w:rsidR="00627F29" w:rsidRPr="005B5C3C" w:rsidRDefault="005B5C3C" w:rsidP="0062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96BF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6</w:t>
      </w:r>
      <w:r w:rsidRPr="00996BFA">
        <w:rPr>
          <w:rFonts w:ascii="Times New Roman" w:hAnsi="Times New Roman"/>
          <w:b/>
          <w:sz w:val="28"/>
          <w:szCs w:val="28"/>
        </w:rPr>
        <w:t>.</w:t>
      </w:r>
      <w:r w:rsidRPr="009E23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Стратегическое направление</w:t>
      </w:r>
      <w:r w:rsidRPr="005B5C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C3C">
        <w:rPr>
          <w:rFonts w:ascii="Times New Roman" w:eastAsia="Times New Roman" w:hAnsi="Times New Roman"/>
          <w:b/>
          <w:sz w:val="28"/>
          <w:szCs w:val="28"/>
        </w:rPr>
        <w:t>«Повышение комфортности условий жизнедеятельности».</w:t>
      </w:r>
    </w:p>
    <w:p w:rsidR="001F7113" w:rsidRPr="008E1349" w:rsidRDefault="001F7113" w:rsidP="001F7113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1349">
        <w:rPr>
          <w:rFonts w:ascii="Times New Roman" w:hAnsi="Times New Roman"/>
          <w:sz w:val="28"/>
          <w:szCs w:val="28"/>
          <w:shd w:val="clear" w:color="auto" w:fill="FFFFFF"/>
        </w:rPr>
        <w:t>Одной из ключевых целей деятельности местного самоуправления является создание удобной, качественной, благоустроенной и комфортной среды, максимально</w:t>
      </w:r>
      <w:r w:rsidRPr="008E1349">
        <w:rPr>
          <w:rFonts w:ascii="Times New Roman" w:hAnsi="Times New Roman"/>
          <w:sz w:val="28"/>
          <w:szCs w:val="28"/>
          <w:shd w:val="clear" w:color="auto" w:fill="F2F1EF"/>
        </w:rPr>
        <w:t xml:space="preserve"> </w:t>
      </w:r>
      <w:r w:rsidRPr="008E1349">
        <w:rPr>
          <w:rFonts w:ascii="Times New Roman" w:hAnsi="Times New Roman"/>
          <w:sz w:val="28"/>
          <w:szCs w:val="28"/>
          <w:shd w:val="clear" w:color="auto" w:fill="FFFFFF"/>
        </w:rPr>
        <w:t xml:space="preserve">приспособленной, прежде всего, для жителей. 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>В 2024 году устранено более 570 повреждений на сетях и объектах тепло, водоснабжения.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5710A">
        <w:rPr>
          <w:rFonts w:ascii="Times New Roman" w:hAnsi="Times New Roman"/>
          <w:sz w:val="28"/>
          <w:szCs w:val="28"/>
        </w:rPr>
        <w:t>целях</w:t>
      </w:r>
      <w:proofErr w:type="gramEnd"/>
      <w:r w:rsidRPr="0085710A">
        <w:rPr>
          <w:rFonts w:ascii="Times New Roman" w:hAnsi="Times New Roman"/>
          <w:sz w:val="28"/>
          <w:szCs w:val="28"/>
        </w:rPr>
        <w:t xml:space="preserve"> улучшения качества водоснабжения   в этом году  проведен капитальный ремонт насосов на 23-х скважинах и более 600 м</w:t>
      </w:r>
      <w:r>
        <w:rPr>
          <w:rFonts w:ascii="Times New Roman" w:hAnsi="Times New Roman"/>
          <w:sz w:val="28"/>
          <w:szCs w:val="28"/>
        </w:rPr>
        <w:t>.</w:t>
      </w:r>
      <w:r w:rsidRPr="0085710A">
        <w:rPr>
          <w:rFonts w:ascii="Times New Roman" w:hAnsi="Times New Roman"/>
          <w:sz w:val="28"/>
          <w:szCs w:val="28"/>
        </w:rPr>
        <w:t xml:space="preserve"> водопроводных сетей. Отремонтировано 8 </w:t>
      </w:r>
      <w:r>
        <w:rPr>
          <w:rFonts w:ascii="Times New Roman" w:hAnsi="Times New Roman"/>
          <w:sz w:val="28"/>
          <w:szCs w:val="28"/>
        </w:rPr>
        <w:t>водопроводных колодцев, п</w:t>
      </w:r>
      <w:r w:rsidRPr="0085710A">
        <w:rPr>
          <w:rFonts w:ascii="Times New Roman" w:hAnsi="Times New Roman"/>
          <w:sz w:val="28"/>
          <w:szCs w:val="28"/>
        </w:rPr>
        <w:t>остро</w:t>
      </w:r>
      <w:r>
        <w:rPr>
          <w:rFonts w:ascii="Times New Roman" w:hAnsi="Times New Roman"/>
          <w:sz w:val="28"/>
          <w:szCs w:val="28"/>
        </w:rPr>
        <w:t>ено</w:t>
      </w:r>
      <w:r w:rsidRPr="0085710A">
        <w:rPr>
          <w:rFonts w:ascii="Times New Roman" w:hAnsi="Times New Roman"/>
          <w:sz w:val="28"/>
          <w:szCs w:val="28"/>
        </w:rPr>
        <w:t xml:space="preserve"> более 800 м</w:t>
      </w:r>
      <w:r>
        <w:rPr>
          <w:rFonts w:ascii="Times New Roman" w:hAnsi="Times New Roman"/>
          <w:sz w:val="28"/>
          <w:szCs w:val="28"/>
        </w:rPr>
        <w:t>.</w:t>
      </w:r>
      <w:r w:rsidRPr="0085710A">
        <w:rPr>
          <w:rFonts w:ascii="Times New Roman" w:hAnsi="Times New Roman"/>
          <w:sz w:val="28"/>
          <w:szCs w:val="28"/>
        </w:rPr>
        <w:t xml:space="preserve"> водопроводных сетей.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>Произведен текущий ремонт наружных сетей водопровода в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5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85710A">
        <w:rPr>
          <w:rFonts w:ascii="Times New Roman" w:hAnsi="Times New Roman"/>
          <w:sz w:val="28"/>
          <w:szCs w:val="28"/>
        </w:rPr>
        <w:t xml:space="preserve">Плотниково и в </w:t>
      </w:r>
      <w:r>
        <w:rPr>
          <w:rFonts w:ascii="Times New Roman" w:hAnsi="Times New Roman"/>
          <w:sz w:val="28"/>
          <w:szCs w:val="28"/>
        </w:rPr>
        <w:t>пгт. Промышленная</w:t>
      </w:r>
      <w:r w:rsidRPr="0085710A">
        <w:rPr>
          <w:rFonts w:ascii="Times New Roman" w:hAnsi="Times New Roman"/>
          <w:sz w:val="28"/>
          <w:szCs w:val="28"/>
        </w:rPr>
        <w:t xml:space="preserve">, водозаборной скважины в </w:t>
      </w:r>
      <w:r>
        <w:rPr>
          <w:rFonts w:ascii="Times New Roman" w:hAnsi="Times New Roman"/>
          <w:sz w:val="28"/>
          <w:szCs w:val="28"/>
        </w:rPr>
        <w:t xml:space="preserve">                         с. </w:t>
      </w:r>
      <w:r w:rsidRPr="0085710A">
        <w:rPr>
          <w:rFonts w:ascii="Times New Roman" w:hAnsi="Times New Roman"/>
          <w:sz w:val="28"/>
          <w:szCs w:val="28"/>
        </w:rPr>
        <w:t>Ваганово.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85710A">
        <w:rPr>
          <w:rFonts w:ascii="Times New Roman" w:hAnsi="Times New Roman"/>
          <w:sz w:val="28"/>
          <w:szCs w:val="28"/>
        </w:rPr>
        <w:t>Каменк</w:t>
      </w:r>
      <w:r>
        <w:rPr>
          <w:rFonts w:ascii="Times New Roman" w:hAnsi="Times New Roman"/>
          <w:sz w:val="28"/>
          <w:szCs w:val="28"/>
        </w:rPr>
        <w:t>а</w:t>
      </w:r>
      <w:r w:rsidRPr="0085710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Уфимцево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произведен</w:t>
      </w:r>
      <w:r w:rsidRPr="0085710A">
        <w:rPr>
          <w:rFonts w:ascii="Times New Roman" w:hAnsi="Times New Roman"/>
          <w:sz w:val="28"/>
          <w:szCs w:val="28"/>
        </w:rPr>
        <w:t xml:space="preserve"> капитал</w:t>
      </w:r>
      <w:r>
        <w:rPr>
          <w:rFonts w:ascii="Times New Roman" w:hAnsi="Times New Roman"/>
          <w:sz w:val="28"/>
          <w:szCs w:val="28"/>
        </w:rPr>
        <w:t>ьный ремонт оборудования станций</w:t>
      </w:r>
      <w:r w:rsidRPr="0085710A">
        <w:rPr>
          <w:rFonts w:ascii="Times New Roman" w:hAnsi="Times New Roman"/>
          <w:sz w:val="28"/>
          <w:szCs w:val="28"/>
        </w:rPr>
        <w:t xml:space="preserve"> очистки холодной воды.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85710A">
        <w:rPr>
          <w:rFonts w:ascii="Times New Roman" w:hAnsi="Times New Roman"/>
          <w:sz w:val="28"/>
          <w:szCs w:val="28"/>
        </w:rPr>
        <w:t xml:space="preserve"> году начато строительство канализационных очистных сооружений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710A">
        <w:rPr>
          <w:rFonts w:ascii="Times New Roman" w:hAnsi="Times New Roman"/>
          <w:sz w:val="28"/>
          <w:szCs w:val="28"/>
        </w:rPr>
        <w:t>выполнены работы по планировке земельного участка, устройство котлованов</w:t>
      </w:r>
      <w:r>
        <w:rPr>
          <w:rFonts w:ascii="Times New Roman" w:hAnsi="Times New Roman"/>
          <w:sz w:val="28"/>
          <w:szCs w:val="28"/>
        </w:rPr>
        <w:t>, п</w:t>
      </w:r>
      <w:r w:rsidRPr="0085710A">
        <w:rPr>
          <w:rFonts w:ascii="Times New Roman" w:hAnsi="Times New Roman"/>
          <w:sz w:val="28"/>
          <w:szCs w:val="28"/>
        </w:rPr>
        <w:t xml:space="preserve">риступили к бетонным работам (сваи, фундамент). </w:t>
      </w:r>
    </w:p>
    <w:p w:rsidR="00357AF7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10A">
        <w:rPr>
          <w:rFonts w:ascii="Times New Roman" w:hAnsi="Times New Roman"/>
          <w:sz w:val="28"/>
          <w:szCs w:val="28"/>
        </w:rPr>
        <w:t xml:space="preserve">Работы ведутся в </w:t>
      </w:r>
      <w:proofErr w:type="gramStart"/>
      <w:r w:rsidRPr="0085710A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5710A">
        <w:rPr>
          <w:rFonts w:ascii="Times New Roman" w:hAnsi="Times New Roman"/>
          <w:sz w:val="28"/>
          <w:szCs w:val="28"/>
        </w:rPr>
        <w:t xml:space="preserve"> с графиком производства работ.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>На территории округа заменено 305 железобетонных опор,   произведен ремонт воздушных линий протяженностью более  13  к</w:t>
      </w:r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5710A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85710A">
        <w:rPr>
          <w:rFonts w:ascii="Times New Roman" w:hAnsi="Times New Roman"/>
          <w:sz w:val="28"/>
          <w:szCs w:val="28"/>
        </w:rPr>
        <w:t>отремонтировано 38 трансформаторных подстанций, смонтирована  одна новая подстанция для работы новой поликлиники.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</w:t>
      </w:r>
      <w:r w:rsidRPr="0085710A">
        <w:rPr>
          <w:rFonts w:ascii="Times New Roman" w:hAnsi="Times New Roman"/>
          <w:sz w:val="28"/>
          <w:szCs w:val="28"/>
        </w:rPr>
        <w:t xml:space="preserve">жегодно </w:t>
      </w:r>
      <w:r>
        <w:rPr>
          <w:rFonts w:ascii="Times New Roman" w:hAnsi="Times New Roman"/>
          <w:sz w:val="28"/>
          <w:szCs w:val="28"/>
        </w:rPr>
        <w:t>ведутся</w:t>
      </w:r>
      <w:r w:rsidRPr="0085710A">
        <w:rPr>
          <w:rFonts w:ascii="Times New Roman" w:hAnsi="Times New Roman"/>
          <w:sz w:val="28"/>
          <w:szCs w:val="28"/>
        </w:rPr>
        <w:t xml:space="preserve"> работы по совершенствованию дорожной сети.</w:t>
      </w:r>
      <w:r>
        <w:rPr>
          <w:rFonts w:ascii="Times New Roman" w:hAnsi="Times New Roman"/>
          <w:sz w:val="28"/>
          <w:szCs w:val="28"/>
        </w:rPr>
        <w:t xml:space="preserve"> В 2024 </w:t>
      </w:r>
      <w:r w:rsidRPr="0085710A">
        <w:rPr>
          <w:rFonts w:ascii="Times New Roman" w:hAnsi="Times New Roman"/>
          <w:sz w:val="28"/>
          <w:szCs w:val="28"/>
        </w:rPr>
        <w:t>году было заасфальтировано   3</w:t>
      </w:r>
      <w:r>
        <w:rPr>
          <w:rFonts w:ascii="Times New Roman" w:hAnsi="Times New Roman"/>
          <w:sz w:val="28"/>
          <w:szCs w:val="28"/>
        </w:rPr>
        <w:t>,</w:t>
      </w:r>
      <w:r w:rsidRPr="008571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85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10A">
        <w:rPr>
          <w:rFonts w:ascii="Times New Roman" w:hAnsi="Times New Roman"/>
          <w:sz w:val="28"/>
          <w:szCs w:val="28"/>
        </w:rPr>
        <w:t>д</w:t>
      </w:r>
      <w:proofErr w:type="gramEnd"/>
      <w:r w:rsidRPr="0085710A">
        <w:rPr>
          <w:rFonts w:ascii="Times New Roman" w:hAnsi="Times New Roman"/>
          <w:sz w:val="28"/>
          <w:szCs w:val="28"/>
        </w:rPr>
        <w:t>орожного полотна улиц  Коммунистической, Кузбасской и Тельмана, переулка Театрального в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5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пгт. </w:t>
      </w:r>
      <w:r w:rsidRPr="0085710A">
        <w:rPr>
          <w:rFonts w:ascii="Times New Roman" w:hAnsi="Times New Roman"/>
          <w:sz w:val="28"/>
          <w:szCs w:val="28"/>
        </w:rPr>
        <w:t>Промышленн</w:t>
      </w:r>
      <w:r>
        <w:rPr>
          <w:rFonts w:ascii="Times New Roman" w:hAnsi="Times New Roman"/>
          <w:sz w:val="28"/>
          <w:szCs w:val="28"/>
        </w:rPr>
        <w:t>ая</w:t>
      </w:r>
      <w:r w:rsidRPr="0085710A">
        <w:rPr>
          <w:rFonts w:ascii="Times New Roman" w:hAnsi="Times New Roman"/>
          <w:sz w:val="28"/>
          <w:szCs w:val="28"/>
        </w:rPr>
        <w:t>.</w:t>
      </w:r>
      <w:r w:rsidR="00B45505">
        <w:rPr>
          <w:rFonts w:ascii="Times New Roman" w:hAnsi="Times New Roman"/>
          <w:sz w:val="28"/>
          <w:szCs w:val="28"/>
        </w:rPr>
        <w:t xml:space="preserve"> Отсыпан</w:t>
      </w:r>
      <w:r w:rsidRPr="0085710A">
        <w:rPr>
          <w:rFonts w:ascii="Times New Roman" w:hAnsi="Times New Roman"/>
          <w:sz w:val="28"/>
          <w:szCs w:val="28"/>
        </w:rPr>
        <w:t xml:space="preserve"> почти  10 к</w:t>
      </w:r>
      <w:r w:rsidR="00B45505">
        <w:rPr>
          <w:rFonts w:ascii="Times New Roman" w:hAnsi="Times New Roman"/>
          <w:sz w:val="28"/>
          <w:szCs w:val="28"/>
        </w:rPr>
        <w:t>м</w:t>
      </w:r>
      <w:proofErr w:type="gramStart"/>
      <w:r w:rsidR="00B45505">
        <w:rPr>
          <w:rFonts w:ascii="Times New Roman" w:hAnsi="Times New Roman"/>
          <w:sz w:val="28"/>
          <w:szCs w:val="28"/>
        </w:rPr>
        <w:t>.</w:t>
      </w:r>
      <w:proofErr w:type="gramEnd"/>
      <w:r w:rsidRPr="0085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710A">
        <w:rPr>
          <w:rFonts w:ascii="Times New Roman" w:hAnsi="Times New Roman"/>
          <w:sz w:val="28"/>
          <w:szCs w:val="28"/>
        </w:rPr>
        <w:t>д</w:t>
      </w:r>
      <w:proofErr w:type="gramEnd"/>
      <w:r w:rsidRPr="0085710A">
        <w:rPr>
          <w:rFonts w:ascii="Times New Roman" w:hAnsi="Times New Roman"/>
          <w:sz w:val="28"/>
          <w:szCs w:val="28"/>
        </w:rPr>
        <w:t>орог в округе</w:t>
      </w:r>
      <w:r w:rsidR="00B45505">
        <w:rPr>
          <w:rFonts w:ascii="Times New Roman" w:hAnsi="Times New Roman"/>
          <w:sz w:val="28"/>
          <w:szCs w:val="28"/>
        </w:rPr>
        <w:t>.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2024 </w:t>
      </w:r>
      <w:r w:rsidR="0085710A" w:rsidRPr="0085710A">
        <w:rPr>
          <w:rFonts w:ascii="Times New Roman" w:hAnsi="Times New Roman"/>
          <w:sz w:val="28"/>
          <w:szCs w:val="28"/>
        </w:rPr>
        <w:t>году для нужд населения приобретено 112 контейнеров для твердых коммунальных  отходов</w:t>
      </w:r>
      <w:r>
        <w:rPr>
          <w:rFonts w:ascii="Times New Roman" w:hAnsi="Times New Roman"/>
          <w:sz w:val="28"/>
          <w:szCs w:val="28"/>
        </w:rPr>
        <w:t>.</w:t>
      </w:r>
      <w:r w:rsidR="0085710A" w:rsidRPr="0085710A">
        <w:rPr>
          <w:rFonts w:ascii="Times New Roman" w:hAnsi="Times New Roman"/>
          <w:sz w:val="28"/>
          <w:szCs w:val="28"/>
        </w:rPr>
        <w:t xml:space="preserve"> 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85710A" w:rsidRPr="0085710A">
        <w:rPr>
          <w:rFonts w:ascii="Times New Roman" w:hAnsi="Times New Roman"/>
          <w:sz w:val="28"/>
          <w:szCs w:val="28"/>
        </w:rPr>
        <w:t>веде</w:t>
      </w:r>
      <w:r>
        <w:rPr>
          <w:rFonts w:ascii="Times New Roman" w:hAnsi="Times New Roman"/>
          <w:sz w:val="28"/>
          <w:szCs w:val="28"/>
        </w:rPr>
        <w:t>но</w:t>
      </w:r>
      <w:r w:rsidR="0085710A" w:rsidRPr="0085710A">
        <w:rPr>
          <w:rFonts w:ascii="Times New Roman" w:hAnsi="Times New Roman"/>
          <w:sz w:val="28"/>
          <w:szCs w:val="28"/>
        </w:rPr>
        <w:t xml:space="preserve"> в эксплуатацию около 6 тысяч кв</w:t>
      </w:r>
      <w:r>
        <w:rPr>
          <w:rFonts w:ascii="Times New Roman" w:hAnsi="Times New Roman"/>
          <w:sz w:val="28"/>
          <w:szCs w:val="28"/>
        </w:rPr>
        <w:t>.</w:t>
      </w:r>
      <w:r w:rsidR="0085710A" w:rsidRPr="0085710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85710A" w:rsidRPr="0085710A">
        <w:rPr>
          <w:rFonts w:ascii="Times New Roman" w:hAnsi="Times New Roman"/>
          <w:sz w:val="28"/>
          <w:szCs w:val="28"/>
        </w:rPr>
        <w:t xml:space="preserve"> индивидуального жилья.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>Продолжае</w:t>
      </w:r>
      <w:r>
        <w:rPr>
          <w:rFonts w:ascii="Times New Roman" w:hAnsi="Times New Roman"/>
          <w:sz w:val="28"/>
          <w:szCs w:val="28"/>
        </w:rPr>
        <w:t>тся</w:t>
      </w:r>
      <w:r w:rsidR="0085710A" w:rsidRPr="0085710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="0085710A" w:rsidRPr="0085710A">
        <w:rPr>
          <w:rFonts w:ascii="Times New Roman" w:hAnsi="Times New Roman"/>
          <w:sz w:val="28"/>
          <w:szCs w:val="28"/>
        </w:rPr>
        <w:t xml:space="preserve"> по обеспечению жильем социальных категорий граждан.</w:t>
      </w:r>
      <w:r>
        <w:rPr>
          <w:rFonts w:ascii="Times New Roman" w:hAnsi="Times New Roman"/>
          <w:sz w:val="28"/>
          <w:szCs w:val="28"/>
        </w:rPr>
        <w:t xml:space="preserve"> В 2024</w:t>
      </w:r>
      <w:r w:rsidR="0085710A" w:rsidRPr="0085710A">
        <w:rPr>
          <w:rFonts w:ascii="Times New Roman" w:hAnsi="Times New Roman"/>
          <w:sz w:val="28"/>
          <w:szCs w:val="28"/>
        </w:rPr>
        <w:t xml:space="preserve"> году  10 граждан, относящихся ранее к категории детей, оставшихся без попечения родителей, </w:t>
      </w:r>
      <w:proofErr w:type="gramStart"/>
      <w:r w:rsidR="0085710A" w:rsidRPr="0085710A">
        <w:rPr>
          <w:rFonts w:ascii="Times New Roman" w:hAnsi="Times New Roman"/>
          <w:sz w:val="28"/>
          <w:szCs w:val="28"/>
        </w:rPr>
        <w:t>получили  сертификаты на покупку жилья и приобрели</w:t>
      </w:r>
      <w:proofErr w:type="gramEnd"/>
      <w:r w:rsidR="0085710A" w:rsidRPr="0085710A">
        <w:rPr>
          <w:rFonts w:ascii="Times New Roman" w:hAnsi="Times New Roman"/>
          <w:sz w:val="28"/>
          <w:szCs w:val="28"/>
        </w:rPr>
        <w:t xml:space="preserve"> его. </w:t>
      </w:r>
    </w:p>
    <w:p w:rsidR="00B45505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>13 семей, относящихся  к социально-незащищенной категории  граждан, среди которых ветераны боевых действий, одинокие матери, граждане с инвалидностью получили благоустроенные квартиры, приобретенные  за счет средств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85710A" w:rsidRPr="0085710A" w:rsidRDefault="0085710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10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45505">
        <w:rPr>
          <w:rFonts w:ascii="Times New Roman" w:hAnsi="Times New Roman"/>
          <w:sz w:val="28"/>
          <w:szCs w:val="28"/>
        </w:rPr>
        <w:tab/>
      </w:r>
      <w:r w:rsidRPr="008571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5710A">
        <w:rPr>
          <w:rFonts w:ascii="Times New Roman" w:hAnsi="Times New Roman"/>
          <w:sz w:val="28"/>
          <w:szCs w:val="28"/>
        </w:rPr>
        <w:t>рамках</w:t>
      </w:r>
      <w:proofErr w:type="gramEnd"/>
      <w:r w:rsidRPr="0085710A">
        <w:rPr>
          <w:rFonts w:ascii="Times New Roman" w:hAnsi="Times New Roman"/>
          <w:sz w:val="28"/>
          <w:szCs w:val="28"/>
        </w:rPr>
        <w:t xml:space="preserve"> реализации мероприятий по обеспечению жильем молодых семей две молодые семьи получили свидетельство о праве на получение социальной выплаты на погашение ипотечного займа. 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>По национальному проекту  «Жилье и городская среда»  в  2024 году отремонтированы 5 дворовых  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710A" w:rsidRPr="0085710A">
        <w:rPr>
          <w:rFonts w:ascii="Times New Roman" w:hAnsi="Times New Roman"/>
          <w:sz w:val="28"/>
          <w:szCs w:val="28"/>
        </w:rPr>
        <w:t xml:space="preserve"> 4 общественных  территории</w:t>
      </w:r>
      <w:r w:rsidR="00727EF2">
        <w:rPr>
          <w:rFonts w:ascii="Times New Roman" w:hAnsi="Times New Roman"/>
          <w:sz w:val="28"/>
          <w:szCs w:val="28"/>
        </w:rPr>
        <w:t xml:space="preserve"> в</w:t>
      </w:r>
      <w:r w:rsidR="00357AF7">
        <w:rPr>
          <w:rFonts w:ascii="Times New Roman" w:hAnsi="Times New Roman"/>
          <w:sz w:val="28"/>
          <w:szCs w:val="28"/>
        </w:rPr>
        <w:t xml:space="preserve">                           </w:t>
      </w:r>
      <w:r w:rsidR="00727EF2">
        <w:rPr>
          <w:rFonts w:ascii="Times New Roman" w:hAnsi="Times New Roman"/>
          <w:sz w:val="28"/>
          <w:szCs w:val="28"/>
        </w:rPr>
        <w:t xml:space="preserve"> пгт. Промышленная.</w:t>
      </w:r>
      <w:r w:rsidR="0085710A" w:rsidRPr="0085710A">
        <w:rPr>
          <w:rFonts w:ascii="Times New Roman" w:hAnsi="Times New Roman"/>
          <w:sz w:val="28"/>
          <w:szCs w:val="28"/>
        </w:rPr>
        <w:t xml:space="preserve">  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 xml:space="preserve">Шесть лет  подряд </w:t>
      </w:r>
      <w:r w:rsidR="007230B4">
        <w:rPr>
          <w:rFonts w:ascii="Times New Roman" w:hAnsi="Times New Roman"/>
          <w:sz w:val="28"/>
          <w:szCs w:val="28"/>
        </w:rPr>
        <w:t>Промышленновский</w:t>
      </w:r>
      <w:r w:rsidR="0085710A" w:rsidRPr="0085710A">
        <w:rPr>
          <w:rFonts w:ascii="Times New Roman" w:hAnsi="Times New Roman"/>
          <w:sz w:val="28"/>
          <w:szCs w:val="28"/>
        </w:rPr>
        <w:t xml:space="preserve"> округ принимает активное участие в конкурсном отборе проектов </w:t>
      </w:r>
      <w:proofErr w:type="gramStart"/>
      <w:r w:rsidR="0085710A" w:rsidRPr="0085710A">
        <w:rPr>
          <w:rFonts w:ascii="Times New Roman" w:hAnsi="Times New Roman"/>
          <w:sz w:val="28"/>
          <w:szCs w:val="28"/>
        </w:rPr>
        <w:t>инициативного</w:t>
      </w:r>
      <w:proofErr w:type="gramEnd"/>
      <w:r w:rsidR="0085710A" w:rsidRPr="0085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10A" w:rsidRPr="0085710A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85710A" w:rsidRPr="0085710A">
        <w:rPr>
          <w:rFonts w:ascii="Times New Roman" w:hAnsi="Times New Roman"/>
          <w:sz w:val="28"/>
          <w:szCs w:val="28"/>
        </w:rPr>
        <w:t xml:space="preserve"> «Твой Кузбасс – твоя инициатива».</w:t>
      </w:r>
    </w:p>
    <w:p w:rsidR="0085710A" w:rsidRPr="0085710A" w:rsidRDefault="00B45505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>При участии самих 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710A" w:rsidRPr="0085710A">
        <w:rPr>
          <w:rFonts w:ascii="Times New Roman" w:hAnsi="Times New Roman"/>
          <w:sz w:val="28"/>
          <w:szCs w:val="28"/>
        </w:rPr>
        <w:t xml:space="preserve"> в  2024  году  реализовано  11  проектов</w:t>
      </w:r>
      <w:proofErr w:type="gramStart"/>
      <w:r w:rsidR="0085710A" w:rsidRPr="00857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Благоустроены </w:t>
      </w:r>
      <w:r w:rsidR="0085710A" w:rsidRPr="0085710A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ая</w:t>
      </w:r>
      <w:r w:rsidR="0085710A" w:rsidRPr="0085710A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ка</w:t>
      </w:r>
      <w:r w:rsidR="00A63E1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63E1F">
        <w:rPr>
          <w:rFonts w:ascii="Times New Roman" w:hAnsi="Times New Roman"/>
          <w:sz w:val="28"/>
          <w:szCs w:val="28"/>
        </w:rPr>
        <w:t>рзд</w:t>
      </w:r>
      <w:proofErr w:type="spellEnd"/>
      <w:r w:rsidR="00A63E1F">
        <w:rPr>
          <w:rFonts w:ascii="Times New Roman" w:hAnsi="Times New Roman"/>
          <w:sz w:val="28"/>
          <w:szCs w:val="28"/>
        </w:rPr>
        <w:t>. Новый Исток)</w:t>
      </w:r>
      <w:r w:rsidR="0085710A" w:rsidRPr="0085710A">
        <w:rPr>
          <w:rFonts w:ascii="Times New Roman" w:hAnsi="Times New Roman"/>
          <w:sz w:val="28"/>
          <w:szCs w:val="28"/>
        </w:rPr>
        <w:t xml:space="preserve">, </w:t>
      </w:r>
      <w:r w:rsidR="00A63E1F">
        <w:rPr>
          <w:rFonts w:ascii="Times New Roman" w:hAnsi="Times New Roman"/>
          <w:sz w:val="28"/>
          <w:szCs w:val="28"/>
        </w:rPr>
        <w:t xml:space="preserve">3 </w:t>
      </w:r>
      <w:r w:rsidR="0085710A" w:rsidRPr="0085710A">
        <w:rPr>
          <w:rFonts w:ascii="Times New Roman" w:hAnsi="Times New Roman"/>
          <w:sz w:val="28"/>
          <w:szCs w:val="28"/>
        </w:rPr>
        <w:t>мест</w:t>
      </w:r>
      <w:r w:rsidR="00A63E1F">
        <w:rPr>
          <w:rFonts w:ascii="Times New Roman" w:hAnsi="Times New Roman"/>
          <w:sz w:val="28"/>
          <w:szCs w:val="28"/>
        </w:rPr>
        <w:t>а</w:t>
      </w:r>
      <w:r w:rsidR="0085710A" w:rsidRPr="0085710A">
        <w:rPr>
          <w:rFonts w:ascii="Times New Roman" w:hAnsi="Times New Roman"/>
          <w:sz w:val="28"/>
          <w:szCs w:val="28"/>
        </w:rPr>
        <w:t xml:space="preserve"> массового отдыха </w:t>
      </w:r>
      <w:r w:rsidR="00A63E1F">
        <w:rPr>
          <w:rFonts w:ascii="Times New Roman" w:hAnsi="Times New Roman"/>
          <w:sz w:val="28"/>
          <w:szCs w:val="28"/>
        </w:rPr>
        <w:t>(</w:t>
      </w:r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д. </w:t>
      </w:r>
      <w:proofErr w:type="spellStart"/>
      <w:proofErr w:type="gramStart"/>
      <w:r w:rsidR="00A63E1F" w:rsidRPr="00A63E1F">
        <w:rPr>
          <w:rFonts w:ascii="Times New Roman" w:hAnsi="Times New Roman"/>
          <w:bCs/>
          <w:iCs/>
          <w:sz w:val="28"/>
          <w:szCs w:val="28"/>
        </w:rPr>
        <w:t>Пор-Искитим</w:t>
      </w:r>
      <w:proofErr w:type="spellEnd"/>
      <w:proofErr w:type="gramEnd"/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, пгт. </w:t>
      </w:r>
      <w:proofErr w:type="gramStart"/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Промышленная, д. </w:t>
      </w:r>
      <w:proofErr w:type="spellStart"/>
      <w:r w:rsidR="00A63E1F" w:rsidRPr="00A63E1F">
        <w:rPr>
          <w:rFonts w:ascii="Times New Roman" w:hAnsi="Times New Roman"/>
          <w:bCs/>
          <w:iCs/>
          <w:sz w:val="28"/>
          <w:szCs w:val="28"/>
        </w:rPr>
        <w:t>Колычево</w:t>
      </w:r>
      <w:proofErr w:type="spellEnd"/>
      <w:r w:rsidR="00A63E1F">
        <w:rPr>
          <w:rFonts w:ascii="Times New Roman" w:hAnsi="Times New Roman"/>
          <w:bCs/>
          <w:iCs/>
          <w:sz w:val="28"/>
          <w:szCs w:val="28"/>
        </w:rPr>
        <w:t xml:space="preserve">) </w:t>
      </w:r>
      <w:r w:rsidR="0085710A" w:rsidRPr="00A63E1F">
        <w:rPr>
          <w:rFonts w:ascii="Times New Roman" w:hAnsi="Times New Roman"/>
          <w:sz w:val="28"/>
          <w:szCs w:val="28"/>
        </w:rPr>
        <w:t>и</w:t>
      </w:r>
      <w:r w:rsidR="0085710A" w:rsidRPr="0085710A">
        <w:rPr>
          <w:rFonts w:ascii="Times New Roman" w:hAnsi="Times New Roman"/>
          <w:sz w:val="28"/>
          <w:szCs w:val="28"/>
        </w:rPr>
        <w:t xml:space="preserve"> </w:t>
      </w:r>
      <w:r w:rsidR="00A63E1F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мест захоронения</w:t>
      </w:r>
      <w:r w:rsidR="00A63E1F">
        <w:rPr>
          <w:rFonts w:ascii="Times New Roman" w:hAnsi="Times New Roman"/>
          <w:sz w:val="28"/>
          <w:szCs w:val="28"/>
        </w:rPr>
        <w:t xml:space="preserve"> </w:t>
      </w:r>
      <w:r w:rsidR="00A63E1F" w:rsidRPr="00A63E1F">
        <w:rPr>
          <w:rFonts w:ascii="Times New Roman" w:hAnsi="Times New Roman"/>
          <w:sz w:val="28"/>
          <w:szCs w:val="28"/>
        </w:rPr>
        <w:t>(</w:t>
      </w:r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д. Ушаково, с. </w:t>
      </w:r>
      <w:proofErr w:type="spellStart"/>
      <w:r w:rsidR="00A63E1F" w:rsidRPr="00A63E1F">
        <w:rPr>
          <w:rFonts w:ascii="Times New Roman" w:hAnsi="Times New Roman"/>
          <w:bCs/>
          <w:iCs/>
          <w:sz w:val="28"/>
          <w:szCs w:val="28"/>
        </w:rPr>
        <w:t>Абышево</w:t>
      </w:r>
      <w:proofErr w:type="spellEnd"/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, д. </w:t>
      </w:r>
      <w:proofErr w:type="spellStart"/>
      <w:r w:rsidR="00A63E1F" w:rsidRPr="00A63E1F">
        <w:rPr>
          <w:rFonts w:ascii="Times New Roman" w:hAnsi="Times New Roman"/>
          <w:bCs/>
          <w:iCs/>
          <w:sz w:val="28"/>
          <w:szCs w:val="28"/>
        </w:rPr>
        <w:t>Пархаевка</w:t>
      </w:r>
      <w:proofErr w:type="spellEnd"/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, с. </w:t>
      </w:r>
      <w:proofErr w:type="spellStart"/>
      <w:r w:rsidR="00A63E1F" w:rsidRPr="00A63E1F">
        <w:rPr>
          <w:rFonts w:ascii="Times New Roman" w:hAnsi="Times New Roman"/>
          <w:bCs/>
          <w:iCs/>
          <w:sz w:val="28"/>
          <w:szCs w:val="28"/>
        </w:rPr>
        <w:t>Морозово</w:t>
      </w:r>
      <w:proofErr w:type="spellEnd"/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C8370E">
        <w:rPr>
          <w:rFonts w:ascii="Times New Roman" w:hAnsi="Times New Roman"/>
          <w:bCs/>
          <w:iCs/>
          <w:sz w:val="28"/>
          <w:szCs w:val="28"/>
        </w:rPr>
        <w:t xml:space="preserve">                          </w:t>
      </w:r>
      <w:r w:rsidR="00A63E1F" w:rsidRPr="00A63E1F">
        <w:rPr>
          <w:rFonts w:ascii="Times New Roman" w:hAnsi="Times New Roman"/>
          <w:bCs/>
          <w:iCs/>
          <w:sz w:val="28"/>
          <w:szCs w:val="28"/>
        </w:rPr>
        <w:t xml:space="preserve">с. Тарасово, п. </w:t>
      </w:r>
      <w:proofErr w:type="spellStart"/>
      <w:r w:rsidR="00A63E1F" w:rsidRPr="00A63E1F">
        <w:rPr>
          <w:rFonts w:ascii="Times New Roman" w:hAnsi="Times New Roman"/>
          <w:bCs/>
          <w:iCs/>
          <w:sz w:val="28"/>
          <w:szCs w:val="28"/>
        </w:rPr>
        <w:t>Тарсьма</w:t>
      </w:r>
      <w:proofErr w:type="spellEnd"/>
      <w:r w:rsidR="00A63E1F" w:rsidRPr="00A63E1F">
        <w:rPr>
          <w:rFonts w:ascii="Times New Roman" w:hAnsi="Times New Roman"/>
          <w:bCs/>
          <w:iCs/>
          <w:sz w:val="28"/>
          <w:szCs w:val="28"/>
        </w:rPr>
        <w:t>),</w:t>
      </w:r>
      <w:r w:rsidR="00A63E1F">
        <w:rPr>
          <w:rFonts w:ascii="Times New Roman" w:hAnsi="Times New Roman"/>
          <w:bCs/>
          <w:iCs/>
          <w:sz w:val="28"/>
          <w:szCs w:val="28"/>
        </w:rPr>
        <w:t xml:space="preserve"> территория  памятника (с. Журавлево)</w:t>
      </w:r>
      <w:r w:rsidR="0085710A" w:rsidRPr="00A63E1F">
        <w:rPr>
          <w:rFonts w:ascii="Times New Roman" w:hAnsi="Times New Roman"/>
          <w:sz w:val="28"/>
          <w:szCs w:val="28"/>
        </w:rPr>
        <w:t>.</w:t>
      </w:r>
      <w:proofErr w:type="gramEnd"/>
    </w:p>
    <w:p w:rsidR="0085710A" w:rsidRDefault="000A4797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710A" w:rsidRPr="0085710A">
        <w:rPr>
          <w:rFonts w:ascii="Times New Roman" w:hAnsi="Times New Roman"/>
          <w:sz w:val="28"/>
          <w:szCs w:val="28"/>
        </w:rPr>
        <w:t>За счет средств федеральной программы «Комплексное развитие сельских территорий» реализова</w:t>
      </w:r>
      <w:r>
        <w:rPr>
          <w:rFonts w:ascii="Times New Roman" w:hAnsi="Times New Roman"/>
          <w:sz w:val="28"/>
          <w:szCs w:val="28"/>
        </w:rPr>
        <w:t>но</w:t>
      </w:r>
      <w:r w:rsidR="0085710A" w:rsidRPr="0085710A">
        <w:rPr>
          <w:rFonts w:ascii="Times New Roman" w:hAnsi="Times New Roman"/>
          <w:sz w:val="28"/>
          <w:szCs w:val="28"/>
        </w:rPr>
        <w:t xml:space="preserve"> 2 проекта по благоустройству  спортивной, детской площадки в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5710A" w:rsidRPr="0085710A">
        <w:rPr>
          <w:rFonts w:ascii="Times New Roman" w:hAnsi="Times New Roman"/>
          <w:sz w:val="28"/>
          <w:szCs w:val="28"/>
        </w:rPr>
        <w:t>Портнягино</w:t>
      </w:r>
      <w:proofErr w:type="spellEnd"/>
      <w:r w:rsidR="0085710A" w:rsidRPr="0085710A">
        <w:rPr>
          <w:rFonts w:ascii="Times New Roman" w:hAnsi="Times New Roman"/>
          <w:sz w:val="28"/>
          <w:szCs w:val="28"/>
        </w:rPr>
        <w:t xml:space="preserve"> и  зоны отдыха в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5710A" w:rsidRPr="0085710A">
        <w:rPr>
          <w:rFonts w:ascii="Times New Roman" w:hAnsi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5710A" w:rsidRPr="0085710A">
        <w:rPr>
          <w:rFonts w:ascii="Times New Roman" w:hAnsi="Times New Roman"/>
          <w:sz w:val="28"/>
          <w:szCs w:val="28"/>
        </w:rPr>
        <w:t xml:space="preserve"> </w:t>
      </w:r>
    </w:p>
    <w:p w:rsidR="002C252A" w:rsidRDefault="002C252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52A" w:rsidRPr="0085710A" w:rsidRDefault="002C252A" w:rsidP="00857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F29" w:rsidRPr="0085710A" w:rsidRDefault="00627F29" w:rsidP="0062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D22" w:rsidRPr="0085710A" w:rsidRDefault="002B4D22" w:rsidP="002E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D22" w:rsidRPr="0085710A" w:rsidRDefault="002B4D22" w:rsidP="002B4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10A">
        <w:rPr>
          <w:rFonts w:ascii="Times New Roman" w:hAnsi="Times New Roman"/>
          <w:sz w:val="28"/>
          <w:szCs w:val="28"/>
        </w:rPr>
        <w:t xml:space="preserve"> </w:t>
      </w:r>
    </w:p>
    <w:p w:rsidR="008724B1" w:rsidRPr="0085710A" w:rsidRDefault="008724B1" w:rsidP="009E2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F9" w:rsidRPr="0085710A" w:rsidRDefault="00E626F9" w:rsidP="0087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6F9" w:rsidRPr="0085710A" w:rsidRDefault="00E626F9" w:rsidP="00EE3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C37AA" w:rsidRPr="00C24776" w:rsidRDefault="000C37AA" w:rsidP="00C24776">
      <w:pPr>
        <w:pStyle w:val="Default"/>
        <w:jc w:val="both"/>
        <w:rPr>
          <w:color w:val="auto"/>
          <w:sz w:val="28"/>
          <w:szCs w:val="28"/>
        </w:rPr>
      </w:pPr>
    </w:p>
    <w:p w:rsidR="000C37AA" w:rsidRPr="00C24776" w:rsidRDefault="000C37AA" w:rsidP="00C24776">
      <w:pPr>
        <w:pStyle w:val="Default"/>
        <w:jc w:val="both"/>
        <w:rPr>
          <w:color w:val="auto"/>
          <w:sz w:val="28"/>
          <w:szCs w:val="28"/>
        </w:rPr>
      </w:pPr>
    </w:p>
    <w:sectPr w:rsidR="000C37AA" w:rsidRPr="00C24776" w:rsidSect="006B2E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AA" w:rsidRDefault="00864BAA" w:rsidP="007938DA">
      <w:pPr>
        <w:spacing w:after="0" w:line="240" w:lineRule="auto"/>
      </w:pPr>
      <w:r>
        <w:separator/>
      </w:r>
    </w:p>
  </w:endnote>
  <w:endnote w:type="continuationSeparator" w:id="0">
    <w:p w:rsidR="00864BAA" w:rsidRDefault="00864BAA" w:rsidP="007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2235"/>
      <w:docPartObj>
        <w:docPartGallery w:val="Page Numbers (Bottom of Page)"/>
        <w:docPartUnique/>
      </w:docPartObj>
    </w:sdtPr>
    <w:sdtContent>
      <w:p w:rsidR="007938DA" w:rsidRDefault="00680C21">
        <w:pPr>
          <w:pStyle w:val="a9"/>
          <w:jc w:val="right"/>
        </w:pPr>
        <w:fldSimple w:instr=" PAGE   \* MERGEFORMAT ">
          <w:r w:rsidR="00114273">
            <w:rPr>
              <w:noProof/>
            </w:rPr>
            <w:t>9</w:t>
          </w:r>
        </w:fldSimple>
      </w:p>
    </w:sdtContent>
  </w:sdt>
  <w:p w:rsidR="007938DA" w:rsidRDefault="007938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AA" w:rsidRDefault="00864BAA" w:rsidP="007938DA">
      <w:pPr>
        <w:spacing w:after="0" w:line="240" w:lineRule="auto"/>
      </w:pPr>
      <w:r>
        <w:separator/>
      </w:r>
    </w:p>
  </w:footnote>
  <w:footnote w:type="continuationSeparator" w:id="0">
    <w:p w:rsidR="00864BAA" w:rsidRDefault="00864BAA" w:rsidP="00793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66F"/>
    <w:multiLevelType w:val="hybridMultilevel"/>
    <w:tmpl w:val="8BB08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C6A69"/>
    <w:multiLevelType w:val="hybridMultilevel"/>
    <w:tmpl w:val="2CA4F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D6"/>
    <w:rsid w:val="00001F9B"/>
    <w:rsid w:val="000072F6"/>
    <w:rsid w:val="00015FE9"/>
    <w:rsid w:val="00025D31"/>
    <w:rsid w:val="00093188"/>
    <w:rsid w:val="000A4797"/>
    <w:rsid w:val="000C37AA"/>
    <w:rsid w:val="00114273"/>
    <w:rsid w:val="00124526"/>
    <w:rsid w:val="00143001"/>
    <w:rsid w:val="001543BD"/>
    <w:rsid w:val="001C57A2"/>
    <w:rsid w:val="001F59AF"/>
    <w:rsid w:val="001F7113"/>
    <w:rsid w:val="002311B8"/>
    <w:rsid w:val="002B4D22"/>
    <w:rsid w:val="002C252A"/>
    <w:rsid w:val="002E6FF0"/>
    <w:rsid w:val="00357AF7"/>
    <w:rsid w:val="003E167A"/>
    <w:rsid w:val="00411694"/>
    <w:rsid w:val="00582121"/>
    <w:rsid w:val="005B5C3C"/>
    <w:rsid w:val="005F258D"/>
    <w:rsid w:val="0062317A"/>
    <w:rsid w:val="00627F29"/>
    <w:rsid w:val="006374DF"/>
    <w:rsid w:val="006414B7"/>
    <w:rsid w:val="00680C21"/>
    <w:rsid w:val="006B2ED0"/>
    <w:rsid w:val="006C4521"/>
    <w:rsid w:val="006D3C78"/>
    <w:rsid w:val="007230B4"/>
    <w:rsid w:val="00727EF2"/>
    <w:rsid w:val="0073301C"/>
    <w:rsid w:val="00773199"/>
    <w:rsid w:val="007938DA"/>
    <w:rsid w:val="007B0B96"/>
    <w:rsid w:val="0085710A"/>
    <w:rsid w:val="00864BAA"/>
    <w:rsid w:val="008724B1"/>
    <w:rsid w:val="00885674"/>
    <w:rsid w:val="008D5E1E"/>
    <w:rsid w:val="00923245"/>
    <w:rsid w:val="00935D3A"/>
    <w:rsid w:val="00956D74"/>
    <w:rsid w:val="00985344"/>
    <w:rsid w:val="00996BFA"/>
    <w:rsid w:val="009E2362"/>
    <w:rsid w:val="00A63E1F"/>
    <w:rsid w:val="00A93BDA"/>
    <w:rsid w:val="00AD09CD"/>
    <w:rsid w:val="00B45505"/>
    <w:rsid w:val="00BE2D13"/>
    <w:rsid w:val="00BE7A93"/>
    <w:rsid w:val="00C00BEF"/>
    <w:rsid w:val="00C24776"/>
    <w:rsid w:val="00C25947"/>
    <w:rsid w:val="00C8370E"/>
    <w:rsid w:val="00CC3246"/>
    <w:rsid w:val="00D20B64"/>
    <w:rsid w:val="00D8146B"/>
    <w:rsid w:val="00DD75BB"/>
    <w:rsid w:val="00E626F9"/>
    <w:rsid w:val="00EE3D48"/>
    <w:rsid w:val="00F25DD6"/>
    <w:rsid w:val="00FA6D78"/>
    <w:rsid w:val="00FC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aliases w:val="single space,Знак Знак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ft"/>
    <w:basedOn w:val="a"/>
    <w:link w:val="a4"/>
    <w:uiPriority w:val="99"/>
    <w:rsid w:val="008D5E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single space Знак,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ft Знак"/>
    <w:basedOn w:val="a0"/>
    <w:link w:val="a3"/>
    <w:uiPriority w:val="99"/>
    <w:rsid w:val="008D5E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317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231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D8146B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D8146B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8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9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8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pk3032</cp:lastModifiedBy>
  <cp:revision>37</cp:revision>
  <cp:lastPrinted>2025-03-10T09:25:00Z</cp:lastPrinted>
  <dcterms:created xsi:type="dcterms:W3CDTF">2025-03-07T07:29:00Z</dcterms:created>
  <dcterms:modified xsi:type="dcterms:W3CDTF">2025-03-10T09:26:00Z</dcterms:modified>
</cp:coreProperties>
</file>