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392373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392373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536930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8D7FB1">
              <w:rPr>
                <w:sz w:val="24"/>
                <w:szCs w:val="24"/>
              </w:rPr>
              <w:t>20</w:t>
            </w:r>
            <w:r w:rsidRPr="00141ACF">
              <w:rPr>
                <w:sz w:val="24"/>
                <w:szCs w:val="24"/>
              </w:rPr>
              <w:t>.</w:t>
            </w:r>
            <w:r w:rsidR="008D7FB1">
              <w:rPr>
                <w:sz w:val="24"/>
                <w:szCs w:val="24"/>
              </w:rPr>
              <w:t>03</w:t>
            </w:r>
            <w:r w:rsidRPr="00141ACF">
              <w:rPr>
                <w:sz w:val="24"/>
                <w:szCs w:val="24"/>
              </w:rPr>
              <w:t>.202</w:t>
            </w:r>
            <w:r w:rsidR="008D7FB1">
              <w:rPr>
                <w:sz w:val="24"/>
                <w:szCs w:val="24"/>
              </w:rPr>
              <w:t>5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8D7FB1">
              <w:rPr>
                <w:sz w:val="24"/>
                <w:szCs w:val="24"/>
              </w:rPr>
              <w:t>301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392373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392373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536930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C11D27">
              <w:t>011</w:t>
            </w:r>
            <w:r w:rsidR="00536930">
              <w:t>0008</w:t>
            </w:r>
            <w:r w:rsidRPr="00141ACF">
              <w:t>:</w:t>
            </w:r>
            <w:r w:rsidR="00536930">
              <w:t>159</w:t>
            </w:r>
          </w:p>
        </w:tc>
      </w:tr>
      <w:tr w:rsidR="0001706E" w:rsidRPr="00B404AE" w:rsidTr="00392373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536930" w:rsidP="00536930">
            <w:pPr>
              <w:jc w:val="both"/>
            </w:pPr>
            <w:r>
              <w:t>3207</w:t>
            </w:r>
            <w:r w:rsidR="00C11D27">
              <w:t xml:space="preserve"> </w:t>
            </w:r>
            <w:r w:rsidR="0001706E" w:rsidRPr="00141ACF">
              <w:t xml:space="preserve">+/- </w:t>
            </w:r>
            <w:r>
              <w:t>19.82</w:t>
            </w:r>
          </w:p>
        </w:tc>
      </w:tr>
      <w:tr w:rsidR="001B5D0C" w:rsidRPr="00B404AE" w:rsidTr="00392373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141ACF" w:rsidRDefault="00536930" w:rsidP="00536930">
            <w:pPr>
              <w:jc w:val="both"/>
            </w:pPr>
            <w:proofErr w:type="gramStart"/>
            <w:r>
              <w:t xml:space="preserve">Российская Федерация, </w:t>
            </w:r>
            <w:r w:rsidR="002A136B" w:rsidRPr="00141ACF">
              <w:t>Кемеровская область</w:t>
            </w:r>
            <w:r>
              <w:t xml:space="preserve"> – Кузбасс, </w:t>
            </w:r>
            <w:r w:rsidR="002A136B" w:rsidRPr="00141ACF">
              <w:t xml:space="preserve">Промышленновский </w:t>
            </w:r>
            <w:r>
              <w:t xml:space="preserve">муниципальный округ, с. Лебеди, </w:t>
            </w:r>
            <w:r w:rsidR="004D5B43">
              <w:t xml:space="preserve">ул. </w:t>
            </w:r>
            <w:r>
              <w:t>Полевая, 17а</w:t>
            </w:r>
            <w:proofErr w:type="gramEnd"/>
          </w:p>
        </w:tc>
      </w:tr>
      <w:tr w:rsidR="0001706E" w:rsidRPr="00B404AE" w:rsidTr="00392373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01706E" w:rsidP="00C11D27">
            <w:pPr>
              <w:jc w:val="both"/>
            </w:pPr>
            <w:r w:rsidRPr="00141ACF">
              <w:t>Земли населенных пунктов</w:t>
            </w:r>
          </w:p>
        </w:tc>
      </w:tr>
      <w:tr w:rsidR="001B5D0C" w:rsidRPr="00B404AE" w:rsidTr="00392373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536930" w:rsidP="00C759E1">
            <w:pPr>
              <w:jc w:val="both"/>
            </w:pPr>
            <w:r>
              <w:t>Хранение и переработка сельскохозяйственной продукции</w:t>
            </w:r>
          </w:p>
        </w:tc>
      </w:tr>
      <w:tr w:rsidR="00D62CF9" w:rsidRPr="00B404AE" w:rsidTr="00392373">
        <w:tc>
          <w:tcPr>
            <w:tcW w:w="3120" w:type="dxa"/>
          </w:tcPr>
          <w:p w:rsidR="00D62CF9" w:rsidRPr="00D06644" w:rsidRDefault="00DE6FAE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ограничения в использовании или ограничения права на объект недвижимости или обременения объекта недвижимости </w:t>
            </w:r>
          </w:p>
        </w:tc>
        <w:tc>
          <w:tcPr>
            <w:tcW w:w="7619" w:type="dxa"/>
          </w:tcPr>
          <w:p w:rsidR="00D62CF9" w:rsidRPr="00F17BF8" w:rsidRDefault="00C56EB1" w:rsidP="003746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C56EB1">
              <w:rPr>
                <w:rFonts w:eastAsiaTheme="minorHAnsi"/>
                <w:lang w:eastAsia="en-US"/>
              </w:rPr>
              <w:t>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ограничения (обременения): Публичный сервитут в целях размещения (</w:t>
            </w:r>
            <w:r w:rsidRPr="0037461E">
              <w:rPr>
                <w:rFonts w:eastAsiaTheme="minorHAnsi"/>
                <w:lang w:eastAsia="en-US"/>
              </w:rPr>
              <w:t xml:space="preserve">эксплуатации) ВЛ-10 кВ от ПС 110/35/10 кВ </w:t>
            </w:r>
            <w:proofErr w:type="spellStart"/>
            <w:r w:rsidRPr="0037461E">
              <w:rPr>
                <w:rFonts w:eastAsiaTheme="minorHAnsi"/>
                <w:lang w:eastAsia="en-US"/>
              </w:rPr>
              <w:t>Промышленновская</w:t>
            </w:r>
            <w:proofErr w:type="spellEnd"/>
            <w:r w:rsidRPr="0037461E">
              <w:rPr>
                <w:rFonts w:eastAsiaTheme="minorHAnsi"/>
                <w:lang w:eastAsia="en-US"/>
              </w:rPr>
              <w:t xml:space="preserve"> - </w:t>
            </w:r>
            <w:proofErr w:type="gramStart"/>
            <w:r w:rsidRPr="0037461E">
              <w:rPr>
                <w:rFonts w:eastAsiaTheme="minorHAnsi"/>
                <w:lang w:eastAsia="en-US"/>
              </w:rPr>
              <w:t>сельская</w:t>
            </w:r>
            <w:proofErr w:type="gramEnd"/>
            <w:r w:rsidRPr="0037461E">
              <w:rPr>
                <w:rFonts w:eastAsiaTheme="minorHAnsi"/>
                <w:lang w:eastAsia="en-US"/>
              </w:rPr>
              <w:t xml:space="preserve"> Ф-10-18-СК с ТП и ВЛ-0,4 кВ, реестровый номер границы: 42:11-6.1368.</w:t>
            </w:r>
            <w:r w:rsidR="0037461E" w:rsidRPr="0037461E">
              <w:rPr>
                <w:rFonts w:eastAsiaTheme="minorHAnsi"/>
                <w:lang w:eastAsia="en-US"/>
              </w:rPr>
              <w:t xml:space="preserve"> Вид</w:t>
            </w:r>
            <w:r w:rsidR="0037461E">
              <w:rPr>
                <w:rFonts w:eastAsiaTheme="minorHAnsi"/>
                <w:lang w:eastAsia="en-US"/>
              </w:rPr>
              <w:t xml:space="preserve"> </w:t>
            </w:r>
            <w:r w:rsidR="0037461E" w:rsidRPr="0037461E">
              <w:rPr>
                <w:rFonts w:eastAsiaTheme="minorHAnsi"/>
                <w:lang w:eastAsia="en-US"/>
              </w:rPr>
              <w:t xml:space="preserve">объекта реестра границ: </w:t>
            </w:r>
            <w:r w:rsidR="0037461E">
              <w:rPr>
                <w:rFonts w:eastAsiaTheme="minorHAnsi"/>
                <w:lang w:eastAsia="en-US"/>
              </w:rPr>
              <w:t>з</w:t>
            </w:r>
            <w:r w:rsidR="0037461E" w:rsidRPr="0037461E">
              <w:rPr>
                <w:rFonts w:eastAsiaTheme="minorHAnsi"/>
                <w:lang w:eastAsia="en-US"/>
              </w:rPr>
              <w:t>она с особыми условиями использования территории</w:t>
            </w:r>
            <w:r w:rsidR="0037461E">
              <w:rPr>
                <w:rFonts w:eastAsiaTheme="minorHAnsi"/>
                <w:lang w:eastAsia="en-US"/>
              </w:rPr>
              <w:t>.</w:t>
            </w:r>
          </w:p>
        </w:tc>
      </w:tr>
      <w:tr w:rsidR="00D62CF9" w:rsidRPr="00B404AE" w:rsidTr="00392373">
        <w:trPr>
          <w:trHeight w:val="8160"/>
        </w:trPr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8D7FB1" w:rsidRDefault="008D7FB1" w:rsidP="00EE59EC">
            <w:pPr>
              <w:jc w:val="both"/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Default="008D7FB1" w:rsidP="008D7FB1">
            <w:pPr>
              <w:rPr>
                <w:sz w:val="22"/>
                <w:szCs w:val="22"/>
              </w:rPr>
            </w:pPr>
          </w:p>
          <w:p w:rsidR="00D62CF9" w:rsidRPr="008D7FB1" w:rsidRDefault="00D62CF9" w:rsidP="008D7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C56EB1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 w:rsidR="00C56EB1">
              <w:t>19</w:t>
            </w:r>
            <w:r w:rsidRPr="00141ACF">
              <w:t>.</w:t>
            </w:r>
            <w:r w:rsidR="00C56EB1">
              <w:t>11</w:t>
            </w:r>
            <w:r w:rsidRPr="00141ACF">
              <w:t>.202</w:t>
            </w:r>
            <w:r w:rsidR="00C56EB1">
              <w:t>4</w:t>
            </w:r>
            <w:r w:rsidRPr="00141ACF">
              <w:t xml:space="preserve"> № </w:t>
            </w:r>
            <w:r w:rsidR="00C56EB1">
              <w:t>998</w:t>
            </w:r>
            <w:r w:rsidRPr="00141ACF">
              <w:t>:</w:t>
            </w:r>
          </w:p>
          <w:p w:rsidR="00D62CF9" w:rsidRDefault="00D62CF9" w:rsidP="00C56EB1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487EB3">
              <w:t xml:space="preserve">Российская Федерация, </w:t>
            </w:r>
            <w:r w:rsidR="00487EB3" w:rsidRPr="00141ACF">
              <w:t>Кемеровская область</w:t>
            </w:r>
            <w:r w:rsidR="00487EB3">
              <w:t xml:space="preserve"> – Кузбасс, </w:t>
            </w:r>
            <w:r w:rsidR="00487EB3" w:rsidRPr="00141ACF">
              <w:t xml:space="preserve">Промышленновский </w:t>
            </w:r>
            <w:r w:rsidR="00487EB3">
              <w:t xml:space="preserve">муниципальный округ, с. Лебеди,           ул. Полевая, 17а </w:t>
            </w:r>
            <w:r w:rsidRPr="00141ACF">
              <w:t xml:space="preserve"> (кадастровый номер 42:11:01</w:t>
            </w:r>
            <w:r>
              <w:t>1</w:t>
            </w:r>
            <w:r w:rsidR="00487EB3">
              <w:t>0008</w:t>
            </w:r>
            <w:r w:rsidRPr="00141ACF">
              <w:t>:</w:t>
            </w:r>
            <w:r w:rsidR="00487EB3">
              <w:t>159</w:t>
            </w:r>
            <w:r w:rsidRPr="00141ACF">
              <w:t>);</w:t>
            </w:r>
          </w:p>
          <w:p w:rsidR="00D62CF9" w:rsidRDefault="00D62CF9" w:rsidP="00C56EB1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C56EB1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C56EB1">
            <w:pPr>
              <w:jc w:val="both"/>
            </w:pPr>
            <w:r w:rsidRPr="00141ACF">
              <w:t xml:space="preserve">- водоснабжения – </w:t>
            </w:r>
            <w:r>
              <w:t xml:space="preserve">есть </w:t>
            </w:r>
            <w:r w:rsidRPr="00141ACF">
              <w:t>возможно</w:t>
            </w:r>
            <w:r>
              <w:t>сть;</w:t>
            </w:r>
          </w:p>
          <w:p w:rsidR="00D62CF9" w:rsidRPr="00141ACF" w:rsidRDefault="00D62CF9" w:rsidP="00C56EB1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</w:t>
            </w:r>
            <w:r w:rsidR="00487EB3">
              <w:t xml:space="preserve">ный </w:t>
            </w:r>
            <w:r>
              <w:t>септик;</w:t>
            </w:r>
          </w:p>
          <w:p w:rsidR="00D62CF9" w:rsidRPr="00141ACF" w:rsidRDefault="00D62CF9" w:rsidP="00C56EB1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C56EB1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</w:t>
            </w:r>
            <w:r>
              <w:t xml:space="preserve">ом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C56EB1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C56EB1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Default="00D62CF9" w:rsidP="00C56EB1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  <w:p w:rsidR="008D7FB1" w:rsidRPr="00141ACF" w:rsidRDefault="008D7FB1" w:rsidP="00C56EB1">
            <w:pPr>
              <w:jc w:val="both"/>
            </w:pPr>
          </w:p>
        </w:tc>
      </w:tr>
      <w:tr w:rsidR="008D7FB1" w:rsidRPr="00B404AE" w:rsidTr="00392373">
        <w:trPr>
          <w:trHeight w:val="1395"/>
        </w:trPr>
        <w:tc>
          <w:tcPr>
            <w:tcW w:w="3120" w:type="dxa"/>
          </w:tcPr>
          <w:p w:rsidR="008D7FB1" w:rsidRPr="00D06644" w:rsidRDefault="008D7FB1" w:rsidP="00C25D9C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19" w:type="dxa"/>
          </w:tcPr>
          <w:p w:rsidR="008D7FB1" w:rsidRPr="00141ACF" w:rsidRDefault="008D7FB1" w:rsidP="00C25D9C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10</w:t>
            </w:r>
            <w:r w:rsidRPr="00141ACF">
              <w:t>.</w:t>
            </w:r>
            <w:r>
              <w:t>03.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ОТПисх2025/0392</w:t>
            </w:r>
            <w:r w:rsidRPr="00141ACF">
              <w:t>:</w:t>
            </w:r>
          </w:p>
          <w:p w:rsidR="008D7FB1" w:rsidRDefault="008D7FB1" w:rsidP="00C25D9C"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8D7FB1" w:rsidRDefault="008D7FB1" w:rsidP="00C25D9C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8D7FB1" w:rsidRDefault="008D7FB1" w:rsidP="00C25D9C">
            <w:r>
              <w:t>П</w:t>
            </w:r>
            <w:r w:rsidRPr="00141ACF">
              <w:t>лат</w:t>
            </w:r>
            <w:r>
              <w:t xml:space="preserve">а </w:t>
            </w:r>
            <w:r w:rsidRPr="00141ACF">
              <w:t xml:space="preserve">за подключение </w:t>
            </w:r>
            <w:r>
              <w:t xml:space="preserve">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законодательством.  </w:t>
            </w:r>
          </w:p>
          <w:p w:rsidR="008D7FB1" w:rsidRPr="00141ACF" w:rsidRDefault="008D7FB1" w:rsidP="00C25D9C"/>
        </w:tc>
      </w:tr>
      <w:tr w:rsidR="008D7FB1" w:rsidRPr="00B404AE" w:rsidTr="00392373">
        <w:trPr>
          <w:trHeight w:val="1120"/>
        </w:trPr>
        <w:tc>
          <w:tcPr>
            <w:tcW w:w="3120" w:type="dxa"/>
          </w:tcPr>
          <w:p w:rsidR="008D7FB1" w:rsidRDefault="008D7FB1" w:rsidP="008D7FB1">
            <w:pPr>
              <w:jc w:val="center"/>
              <w:rPr>
                <w:sz w:val="22"/>
                <w:szCs w:val="22"/>
              </w:rPr>
            </w:pPr>
          </w:p>
          <w:p w:rsidR="008D7FB1" w:rsidRDefault="008D7FB1" w:rsidP="008D7FB1">
            <w:pPr>
              <w:jc w:val="center"/>
              <w:rPr>
                <w:sz w:val="22"/>
                <w:szCs w:val="22"/>
              </w:rPr>
            </w:pPr>
          </w:p>
          <w:p w:rsidR="008D7FB1" w:rsidRDefault="008D7FB1" w:rsidP="008D7FB1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  <w:p w:rsidR="008D7FB1" w:rsidRDefault="008D7FB1" w:rsidP="008D7FB1">
            <w:pPr>
              <w:jc w:val="center"/>
              <w:rPr>
                <w:sz w:val="22"/>
                <w:szCs w:val="22"/>
              </w:rPr>
            </w:pPr>
          </w:p>
          <w:p w:rsidR="008D7FB1" w:rsidRDefault="008D7FB1" w:rsidP="008D7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8D7FB1" w:rsidRDefault="008D7FB1" w:rsidP="008D7FB1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27.02.2025 № 298-УЖС, что                   с. Лебеди  не является газифицированным населенным пунктом.</w:t>
            </w:r>
          </w:p>
          <w:p w:rsidR="008D7FB1" w:rsidRDefault="008D7FB1" w:rsidP="00C56EB1">
            <w:pPr>
              <w:jc w:val="both"/>
            </w:pPr>
          </w:p>
        </w:tc>
      </w:tr>
      <w:tr w:rsidR="008D7FB1" w:rsidRPr="00B404AE" w:rsidTr="00392373">
        <w:tc>
          <w:tcPr>
            <w:tcW w:w="3120" w:type="dxa"/>
          </w:tcPr>
          <w:p w:rsidR="008D7FB1" w:rsidRPr="00141ACF" w:rsidRDefault="008D7FB1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8D7FB1" w:rsidRPr="00D06644" w:rsidRDefault="008D7FB1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8D7FB1" w:rsidRPr="00141ACF" w:rsidRDefault="008D7FB1" w:rsidP="00487EB3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СХ 2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 для размещения объектов сельскохозяйственного использования)</w:t>
            </w:r>
            <w:r w:rsidRPr="00141ACF">
              <w:rPr>
                <w:bCs/>
              </w:rPr>
              <w:t>.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 xml:space="preserve">- минимальные </w:t>
            </w:r>
            <w:r>
              <w:t>500</w:t>
            </w:r>
            <w:r w:rsidRPr="00141ACF">
              <w:t xml:space="preserve"> кв.м.,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 xml:space="preserve">- максимальные </w:t>
            </w:r>
            <w:r>
              <w:t>50 000</w:t>
            </w:r>
            <w:r w:rsidRPr="00141ACF">
              <w:t xml:space="preserve"> кв.м.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- 3.</w:t>
            </w:r>
          </w:p>
          <w:p w:rsidR="008D7FB1" w:rsidRPr="00141ACF" w:rsidRDefault="008D7FB1" w:rsidP="00487EB3">
            <w:pPr>
              <w:jc w:val="both"/>
            </w:pPr>
            <w:r w:rsidRPr="00141ACF">
              <w:t>Предельное количество этажей или предельная высота зданий, строений, сооружений –</w:t>
            </w:r>
            <w:r>
              <w:t xml:space="preserve"> 10 </w:t>
            </w:r>
            <w:proofErr w:type="spellStart"/>
            <w:r>
              <w:t>эт</w:t>
            </w:r>
            <w:proofErr w:type="spellEnd"/>
            <w:r>
              <w:t>.</w:t>
            </w:r>
            <w:r w:rsidRPr="00141ACF">
              <w:t xml:space="preserve"> </w:t>
            </w:r>
          </w:p>
          <w:p w:rsidR="008D7FB1" w:rsidRPr="00325B89" w:rsidRDefault="008D7FB1" w:rsidP="00487EB3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>, 90 %</w:t>
            </w:r>
            <w:r w:rsidRPr="00141ACF">
              <w:t>.</w:t>
            </w:r>
          </w:p>
        </w:tc>
      </w:tr>
      <w:tr w:rsidR="008D7FB1" w:rsidRPr="00B404AE" w:rsidTr="00392373">
        <w:trPr>
          <w:trHeight w:val="960"/>
        </w:trPr>
        <w:tc>
          <w:tcPr>
            <w:tcW w:w="3120" w:type="dxa"/>
          </w:tcPr>
          <w:p w:rsidR="008D7FB1" w:rsidRPr="00B404AE" w:rsidRDefault="008D7FB1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8D7FB1" w:rsidRDefault="008D7FB1" w:rsidP="00487EB3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8D7FB1" w:rsidRDefault="008D7FB1" w:rsidP="00487EB3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участка, согласно отчету независимого оценщика, в размере </w:t>
            </w:r>
            <w:r>
              <w:rPr>
                <w:sz w:val="24"/>
                <w:szCs w:val="24"/>
              </w:rPr>
              <w:t>23 000</w:t>
            </w:r>
          </w:p>
          <w:p w:rsidR="008D7FB1" w:rsidRPr="00141ACF" w:rsidRDefault="008D7FB1" w:rsidP="00793F87">
            <w:pPr>
              <w:pStyle w:val="ConsPlusNormal"/>
              <w:ind w:left="-284" w:right="-425" w:firstLine="284"/>
              <w:jc w:val="both"/>
            </w:pPr>
            <w:r w:rsidRPr="00CB15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двадцать три тысячи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8D7FB1" w:rsidRPr="00B404AE" w:rsidTr="00392373">
        <w:tc>
          <w:tcPr>
            <w:tcW w:w="3120" w:type="dxa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8D7FB1" w:rsidRPr="00141ACF" w:rsidRDefault="008D7FB1" w:rsidP="00793F87">
            <w:pPr>
              <w:jc w:val="both"/>
            </w:pPr>
            <w:r>
              <w:t xml:space="preserve">690 </w:t>
            </w:r>
            <w:r w:rsidRPr="00CB1551">
              <w:t>(</w:t>
            </w:r>
            <w:r>
              <w:t>шестьсот девяносто</w:t>
            </w:r>
            <w:r w:rsidRPr="00CB1551">
              <w:t>) рубл</w:t>
            </w:r>
            <w:r>
              <w:t>ей</w:t>
            </w:r>
          </w:p>
        </w:tc>
      </w:tr>
      <w:tr w:rsidR="008D7FB1" w:rsidRPr="00B404AE" w:rsidTr="00392373">
        <w:tc>
          <w:tcPr>
            <w:tcW w:w="3120" w:type="dxa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8D7FB1" w:rsidRPr="00141ACF" w:rsidRDefault="008D7FB1" w:rsidP="00793F87">
            <w:pPr>
              <w:pStyle w:val="ConsPlusNormal"/>
              <w:ind w:left="-284" w:right="-425" w:firstLine="284"/>
              <w:jc w:val="both"/>
            </w:pPr>
            <w:r>
              <w:rPr>
                <w:sz w:val="24"/>
                <w:szCs w:val="24"/>
              </w:rPr>
              <w:t xml:space="preserve">23 000 </w:t>
            </w:r>
            <w:r w:rsidRPr="00CB15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двадцать три тысячи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8D7FB1" w:rsidRPr="00B404AE" w:rsidTr="00392373">
        <w:tc>
          <w:tcPr>
            <w:tcW w:w="3120" w:type="dxa"/>
          </w:tcPr>
          <w:p w:rsidR="008D7FB1" w:rsidRPr="00C95EC3" w:rsidRDefault="008D7FB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8D7FB1" w:rsidRPr="00AA1500" w:rsidRDefault="008D7FB1" w:rsidP="00793F8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 лет 8 месяцев</w:t>
            </w:r>
          </w:p>
        </w:tc>
      </w:tr>
      <w:tr w:rsidR="008D7FB1" w:rsidRPr="000C32FB" w:rsidTr="00392373">
        <w:tc>
          <w:tcPr>
            <w:tcW w:w="3120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8D7FB1" w:rsidRPr="00C25D9C" w:rsidRDefault="004D7320" w:rsidP="00793F8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 10.04</w:t>
            </w:r>
            <w:r w:rsidR="008D7FB1" w:rsidRPr="00C25D9C">
              <w:rPr>
                <w:b/>
                <w:color w:val="FF0000"/>
              </w:rPr>
              <w:t>.2</w:t>
            </w:r>
            <w:r>
              <w:rPr>
                <w:b/>
                <w:color w:val="FF0000"/>
              </w:rPr>
              <w:t>025</w:t>
            </w:r>
            <w:r w:rsidR="00AD3D90">
              <w:rPr>
                <w:b/>
                <w:color w:val="FF0000"/>
              </w:rPr>
              <w:t xml:space="preserve"> с 8.30 ч. по 25.04</w:t>
            </w:r>
            <w:r w:rsidR="008D7FB1" w:rsidRPr="00C25D9C">
              <w:rPr>
                <w:b/>
                <w:color w:val="FF0000"/>
              </w:rPr>
              <w:t>.2025 до 23.00 ч. (по местному времени)</w:t>
            </w:r>
          </w:p>
        </w:tc>
      </w:tr>
      <w:tr w:rsidR="008D7FB1" w:rsidRPr="00B404AE" w:rsidTr="00392373">
        <w:tc>
          <w:tcPr>
            <w:tcW w:w="3120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8D7FB1" w:rsidRPr="00C25D9C" w:rsidRDefault="004D7320" w:rsidP="00793F8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28.04</w:t>
            </w:r>
            <w:r w:rsidR="008D7FB1" w:rsidRPr="00C25D9C">
              <w:rPr>
                <w:b/>
                <w:color w:val="FF0000"/>
              </w:rPr>
              <w:t>.2025</w:t>
            </w:r>
          </w:p>
        </w:tc>
      </w:tr>
      <w:tr w:rsidR="008D7FB1" w:rsidRPr="00B404AE" w:rsidTr="00392373">
        <w:tc>
          <w:tcPr>
            <w:tcW w:w="3120" w:type="dxa"/>
            <w:shd w:val="clear" w:color="auto" w:fill="auto"/>
          </w:tcPr>
          <w:p w:rsidR="008D7FB1" w:rsidRPr="00B404AE" w:rsidRDefault="004D7320" w:rsidP="00793F87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 xml:space="preserve">Задаток должен поступить </w:t>
            </w:r>
            <w:r w:rsidRPr="00772726">
              <w:rPr>
                <w:b/>
                <w:sz w:val="22"/>
                <w:szCs w:val="22"/>
              </w:rPr>
              <w:t>до дня окончания подачи заявок.</w:t>
            </w:r>
          </w:p>
        </w:tc>
        <w:tc>
          <w:tcPr>
            <w:tcW w:w="7619" w:type="dxa"/>
            <w:shd w:val="clear" w:color="auto" w:fill="auto"/>
          </w:tcPr>
          <w:p w:rsidR="004D7320" w:rsidRPr="00772726" w:rsidRDefault="004D7320" w:rsidP="004D7320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4D7320" w:rsidRPr="00772726" w:rsidRDefault="004D7320" w:rsidP="004D7320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4D7320" w:rsidRPr="00772726" w:rsidRDefault="004D7320" w:rsidP="004D7320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>
              <w:t xml:space="preserve">Финансовое управление </w:t>
            </w:r>
            <w:r w:rsidRPr="00772726">
              <w:t xml:space="preserve">по </w:t>
            </w:r>
            <w:r>
              <w:t>Промышленновскому округу (</w:t>
            </w:r>
            <w:r w:rsidRPr="00772726">
              <w:t>КУМИ администрации Промышленновского муниципального округа)</w:t>
            </w:r>
          </w:p>
          <w:p w:rsidR="004D7320" w:rsidRPr="00772726" w:rsidRDefault="004D7320" w:rsidP="004D7320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>
              <w:t>5</w:t>
            </w:r>
            <w:r w:rsidRPr="00772726">
              <w:t>393207860</w:t>
            </w:r>
          </w:p>
          <w:p w:rsidR="004D7320" w:rsidRPr="00772726" w:rsidRDefault="004D7320" w:rsidP="004D7320">
            <w:pPr>
              <w:ind w:left="33" w:right="34" w:hanging="142"/>
            </w:pPr>
            <w:r>
              <w:t xml:space="preserve">  </w:t>
            </w:r>
            <w:r w:rsidRPr="00772726">
              <w:t>Наименование банка: ОТ</w:t>
            </w:r>
            <w:r>
              <w:t xml:space="preserve">ДЕЛЕНИЕ КЕМЕРОВО БАНКА РОССИИ// </w:t>
            </w:r>
            <w:r w:rsidRPr="00772726">
              <w:t>УФК по Кемеровской области - Кузбассу г Кемерово</w:t>
            </w:r>
          </w:p>
          <w:p w:rsidR="004D7320" w:rsidRPr="00772726" w:rsidRDefault="004D7320" w:rsidP="004D7320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>
              <w:t>232643325250003901</w:t>
            </w:r>
          </w:p>
          <w:p w:rsidR="004D7320" w:rsidRPr="00772726" w:rsidRDefault="004D7320" w:rsidP="004D7320">
            <w:pPr>
              <w:ind w:left="175" w:right="34" w:hanging="142"/>
            </w:pPr>
            <w:r w:rsidRPr="00772726">
              <w:t>к/с 40102810745370000032</w:t>
            </w:r>
          </w:p>
          <w:p w:rsidR="004D7320" w:rsidRPr="00772726" w:rsidRDefault="004D7320" w:rsidP="004D7320">
            <w:pPr>
              <w:ind w:left="175" w:right="34" w:hanging="142"/>
            </w:pPr>
            <w:r w:rsidRPr="00772726">
              <w:lastRenderedPageBreak/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4D7320" w:rsidRPr="00772726" w:rsidRDefault="004D7320" w:rsidP="004D7320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4D7320" w:rsidRPr="00772726" w:rsidRDefault="004D7320" w:rsidP="004D7320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8D7FB1" w:rsidRPr="00141ACF" w:rsidRDefault="004D7320" w:rsidP="004D7320">
            <w:pPr>
              <w:jc w:val="both"/>
            </w:pPr>
            <w:r w:rsidRPr="00772726">
              <w:rPr>
                <w:i/>
              </w:rPr>
              <w:t>Представление документов, п</w:t>
            </w:r>
            <w:r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8D7FB1" w:rsidRPr="00B404AE" w:rsidTr="00392373">
        <w:tc>
          <w:tcPr>
            <w:tcW w:w="3120" w:type="dxa"/>
            <w:shd w:val="clear" w:color="auto" w:fill="auto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8D7FB1" w:rsidRPr="00141ACF" w:rsidRDefault="008D7FB1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8D7FB1" w:rsidRPr="00141ACF" w:rsidRDefault="008D7FB1" w:rsidP="00EE59EC">
            <w:pPr>
              <w:jc w:val="both"/>
            </w:pPr>
          </w:p>
          <w:p w:rsidR="008D7FB1" w:rsidRPr="00141ACF" w:rsidRDefault="008D7FB1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8D7FB1" w:rsidRPr="00141ACF" w:rsidRDefault="008D7FB1" w:rsidP="00AA1500">
            <w:pPr>
              <w:jc w:val="both"/>
              <w:rPr>
                <w:b/>
              </w:rPr>
            </w:pPr>
          </w:p>
          <w:p w:rsidR="008D7FB1" w:rsidRPr="00141ACF" w:rsidRDefault="008D7FB1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8D7FB1" w:rsidRPr="00B404AE" w:rsidTr="0039237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B1" w:rsidRPr="00141ACF" w:rsidRDefault="008D7FB1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8D7FB1" w:rsidRPr="00141ACF" w:rsidRDefault="008D7FB1" w:rsidP="00C95EC3">
            <w:pPr>
              <w:jc w:val="both"/>
            </w:pPr>
          </w:p>
        </w:tc>
      </w:tr>
      <w:tr w:rsidR="008D7FB1" w:rsidRPr="00B404AE" w:rsidTr="00392373">
        <w:tc>
          <w:tcPr>
            <w:tcW w:w="3120" w:type="dxa"/>
            <w:shd w:val="clear" w:color="auto" w:fill="auto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8D7FB1" w:rsidRDefault="008D7FB1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Pr="00FB2059">
                <w:rPr>
                  <w:rStyle w:val="a4"/>
                  <w:sz w:val="22"/>
                  <w:szCs w:val="22"/>
                </w:rPr>
                <w:t>_</w:t>
              </w:r>
              <w:r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8D7FB1" w:rsidRPr="00DC2A12" w:rsidRDefault="008D7FB1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8D7FB1" w:rsidRPr="00B404AE" w:rsidTr="00392373">
        <w:tc>
          <w:tcPr>
            <w:tcW w:w="3120" w:type="dxa"/>
            <w:shd w:val="clear" w:color="auto" w:fill="auto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8D7FB1" w:rsidRPr="00327E67" w:rsidRDefault="008D7FB1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8D7FB1" w:rsidRPr="00B404AE" w:rsidTr="00392373">
        <w:tc>
          <w:tcPr>
            <w:tcW w:w="3120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8D7FB1" w:rsidRPr="00327E67" w:rsidRDefault="008D7FB1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8D7FB1" w:rsidRPr="00B404AE" w:rsidTr="00392373">
        <w:tc>
          <w:tcPr>
            <w:tcW w:w="3120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8D7FB1" w:rsidRPr="00AD6D39" w:rsidRDefault="008D7FB1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8D7FB1" w:rsidRPr="001B1220" w:rsidRDefault="008D7FB1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</w:t>
            </w:r>
            <w:r w:rsidRPr="00AD6D39">
              <w:rPr>
                <w:rStyle w:val="a4"/>
                <w:rFonts w:ascii="Liberation Serif" w:hAnsi="Liberation Serif"/>
              </w:rPr>
              <w:t>t</w:t>
            </w:r>
            <w:r w:rsidRPr="00AD6D39">
              <w:rPr>
                <w:rStyle w:val="a4"/>
                <w:rFonts w:ascii="Liberation Serif" w:hAnsi="Liberation Serif"/>
              </w:rPr>
              <w:t>tps://www.rts-tender.ru/property-sales</w:t>
            </w:r>
            <w:r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9" w:history="1"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tende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u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l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e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s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plat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f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orm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prope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ty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8D7FB1" w:rsidRPr="00C95EC3" w:rsidRDefault="008D7FB1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8D7FB1" w:rsidRPr="00B404AE" w:rsidTr="00392373">
        <w:tc>
          <w:tcPr>
            <w:tcW w:w="3120" w:type="dxa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8D7FB1" w:rsidRPr="00C95EC3" w:rsidRDefault="00392373" w:rsidP="006A7C2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8D7FB1"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04</w:t>
            </w:r>
            <w:r w:rsidR="008D7FB1" w:rsidRPr="00C43EBE">
              <w:rPr>
                <w:b/>
                <w:sz w:val="22"/>
                <w:szCs w:val="22"/>
              </w:rPr>
              <w:t>.202</w:t>
            </w:r>
            <w:r w:rsidR="008D7FB1">
              <w:rPr>
                <w:b/>
                <w:sz w:val="22"/>
                <w:szCs w:val="22"/>
              </w:rPr>
              <w:t>5</w:t>
            </w:r>
            <w:r w:rsidR="008D7FB1" w:rsidRPr="00C43EBE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09</w:t>
            </w:r>
            <w:r w:rsidR="008D7FB1" w:rsidRPr="00C43EBE">
              <w:rPr>
                <w:b/>
                <w:sz w:val="22"/>
                <w:szCs w:val="22"/>
              </w:rPr>
              <w:t xml:space="preserve"> ч. 00 мин.</w:t>
            </w:r>
            <w:r w:rsidR="008D7FB1" w:rsidRPr="00C95EC3">
              <w:rPr>
                <w:sz w:val="22"/>
                <w:szCs w:val="22"/>
              </w:rPr>
              <w:t xml:space="preserve"> </w:t>
            </w:r>
            <w:r w:rsidR="008D7FB1" w:rsidRPr="00463FB0">
              <w:rPr>
                <w:b/>
                <w:sz w:val="22"/>
                <w:szCs w:val="22"/>
              </w:rPr>
              <w:t>(п</w:t>
            </w:r>
            <w:r w:rsidR="008D7FB1" w:rsidRPr="00F31128">
              <w:rPr>
                <w:b/>
                <w:sz w:val="22"/>
                <w:szCs w:val="22"/>
              </w:rPr>
              <w:t>о местному времени</w:t>
            </w:r>
            <w:r w:rsidR="008D7FB1">
              <w:rPr>
                <w:b/>
                <w:sz w:val="22"/>
                <w:szCs w:val="22"/>
              </w:rPr>
              <w:t>)</w:t>
            </w:r>
          </w:p>
        </w:tc>
      </w:tr>
      <w:tr w:rsidR="00392373" w:rsidTr="00392373">
        <w:tc>
          <w:tcPr>
            <w:tcW w:w="3120" w:type="dxa"/>
          </w:tcPr>
          <w:p w:rsidR="00392373" w:rsidRPr="00C95EC3" w:rsidRDefault="00392373" w:rsidP="00A502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место размещения настоящего извещения</w:t>
            </w:r>
          </w:p>
        </w:tc>
        <w:tc>
          <w:tcPr>
            <w:tcW w:w="7619" w:type="dxa"/>
          </w:tcPr>
          <w:p w:rsidR="00392373" w:rsidRDefault="00392373" w:rsidP="00A502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09.04.2025</w:t>
            </w:r>
          </w:p>
          <w:p w:rsidR="00392373" w:rsidRDefault="00392373" w:rsidP="00A5028B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92373" w:rsidRDefault="00392373" w:rsidP="00A5028B">
            <w:pPr>
              <w:pStyle w:val="ae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392373" w:rsidRDefault="00392373" w:rsidP="00A5028B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92373" w:rsidRPr="00FF7512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Pr="00FC02A7">
        <w:rPr>
          <w:b/>
          <w:sz w:val="22"/>
          <w:szCs w:val="22"/>
        </w:rPr>
        <w:t xml:space="preserve"> </w:t>
      </w:r>
      <w:r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392373" w:rsidRPr="00FF7512" w:rsidRDefault="00392373" w:rsidP="0039237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392373" w:rsidRPr="00FF7512" w:rsidRDefault="00392373" w:rsidP="0039237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>
        <w:rPr>
          <w:b/>
          <w:sz w:val="22"/>
          <w:szCs w:val="22"/>
        </w:rPr>
        <w:t>, скан</w:t>
      </w:r>
      <w:r w:rsidRPr="00025C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паспорта все листы</w:t>
      </w:r>
      <w:proofErr w:type="gramStart"/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392373" w:rsidRPr="00FF7512" w:rsidRDefault="00392373" w:rsidP="0039237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92373" w:rsidRPr="00FF7512" w:rsidRDefault="00392373" w:rsidP="0039237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lastRenderedPageBreak/>
        <w:t>4) документы, подтверждающие внесение задатка.</w:t>
      </w:r>
    </w:p>
    <w:p w:rsidR="00392373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392373" w:rsidRPr="005B48F8" w:rsidRDefault="00392373" w:rsidP="00392373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 поступил задаток  на дату рассмотрения заявок на участие в аукционе;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 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Pr="00FC02A7">
        <w:rPr>
          <w:sz w:val="22"/>
          <w:szCs w:val="22"/>
        </w:rPr>
        <w:t>содержащих</w:t>
      </w:r>
      <w:proofErr w:type="gramEnd"/>
      <w:r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92373" w:rsidRPr="00FC02A7" w:rsidRDefault="00392373" w:rsidP="00392373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В Аукционе могут участвовать только заявители, признанные участниками Аукциона.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Процесс проведения электронного аукциона осуществляется в порядке, установленном Регламентом электронной площадки</w:t>
      </w:r>
      <w:r w:rsidRPr="00FC02A7">
        <w:rPr>
          <w:sz w:val="22"/>
          <w:szCs w:val="22"/>
        </w:rPr>
        <w:t xml:space="preserve"> «РТС-тендер». 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Pr="00FC02A7">
        <w:rPr>
          <w:sz w:val="22"/>
          <w:szCs w:val="22"/>
        </w:rPr>
        <w:t>указанных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Pr="00FC02A7">
        <w:rPr>
          <w:sz w:val="22"/>
          <w:szCs w:val="22"/>
        </w:rPr>
        <w:t>указанные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 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представления следующих Предложений о цене равно 10 (десяти) минутам. 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         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  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Ход проведения Аукциона фиксируется Оператором электронной </w:t>
      </w:r>
      <w:proofErr w:type="gramStart"/>
      <w:r w:rsidRPr="00FC02A7">
        <w:rPr>
          <w:sz w:val="22"/>
          <w:szCs w:val="22"/>
        </w:rPr>
        <w:t>площадки</w:t>
      </w:r>
      <w:proofErr w:type="gramEnd"/>
      <w:r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 уведомление, содержащее, в том числе информацию о победителе. 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 xml:space="preserve">кциона, в том числе если: 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цене, которое предусматривало бы более высокую цену предмета Аукциона. Победителем Аукциона признается участник, предложивший наибольший размер ежегодной арендной платы за земельный участок. 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92373" w:rsidRPr="00FC02A7" w:rsidRDefault="00392373" w:rsidP="00392373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Pr="00FC02A7">
        <w:rPr>
          <w:sz w:val="22"/>
          <w:szCs w:val="22"/>
        </w:rPr>
        <w:t>В случае если в Аукционе участвовал только один участник или при проведении Аукциона не присутствовал 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92373" w:rsidRPr="00534B5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392373" w:rsidRPr="00534B5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92373" w:rsidRPr="00534B57" w:rsidRDefault="00392373" w:rsidP="00392373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</w:t>
      </w:r>
      <w:r w:rsidRPr="00FC02A7">
        <w:rPr>
          <w:sz w:val="22"/>
          <w:szCs w:val="22"/>
        </w:rPr>
        <w:lastRenderedPageBreak/>
        <w:t>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392373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92373" w:rsidRDefault="00392373" w:rsidP="00392373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392373" w:rsidRDefault="00392373" w:rsidP="0039237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92373" w:rsidRDefault="00392373" w:rsidP="003923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p w:rsidR="00392373" w:rsidRPr="00FC02A7" w:rsidRDefault="00392373" w:rsidP="003923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5F123D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706E"/>
    <w:rsid w:val="00017BA1"/>
    <w:rsid w:val="00056290"/>
    <w:rsid w:val="000B652D"/>
    <w:rsid w:val="000C1993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71A0B"/>
    <w:rsid w:val="002A136B"/>
    <w:rsid w:val="002F6D69"/>
    <w:rsid w:val="00316A77"/>
    <w:rsid w:val="00325B89"/>
    <w:rsid w:val="003269BC"/>
    <w:rsid w:val="0033310C"/>
    <w:rsid w:val="003504A4"/>
    <w:rsid w:val="0037461E"/>
    <w:rsid w:val="00392373"/>
    <w:rsid w:val="003A4170"/>
    <w:rsid w:val="003B026E"/>
    <w:rsid w:val="003B71FB"/>
    <w:rsid w:val="00405155"/>
    <w:rsid w:val="00463FB0"/>
    <w:rsid w:val="00487EB3"/>
    <w:rsid w:val="004D5B43"/>
    <w:rsid w:val="004D7320"/>
    <w:rsid w:val="004E5DDC"/>
    <w:rsid w:val="004E6F33"/>
    <w:rsid w:val="004F1500"/>
    <w:rsid w:val="00502D0F"/>
    <w:rsid w:val="00536930"/>
    <w:rsid w:val="00574AF1"/>
    <w:rsid w:val="005B48F8"/>
    <w:rsid w:val="005E710A"/>
    <w:rsid w:val="005F123D"/>
    <w:rsid w:val="00692984"/>
    <w:rsid w:val="00692F36"/>
    <w:rsid w:val="006A7C20"/>
    <w:rsid w:val="00714D3A"/>
    <w:rsid w:val="0073100F"/>
    <w:rsid w:val="00777CDF"/>
    <w:rsid w:val="00793F87"/>
    <w:rsid w:val="007B0DB0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B001E"/>
    <w:rsid w:val="008C5B79"/>
    <w:rsid w:val="008D4B1A"/>
    <w:rsid w:val="008D7FB1"/>
    <w:rsid w:val="008E5BC5"/>
    <w:rsid w:val="0091674D"/>
    <w:rsid w:val="009C0182"/>
    <w:rsid w:val="009D57E8"/>
    <w:rsid w:val="00A0687F"/>
    <w:rsid w:val="00A40368"/>
    <w:rsid w:val="00A449B6"/>
    <w:rsid w:val="00AA1500"/>
    <w:rsid w:val="00AB4F67"/>
    <w:rsid w:val="00AD3D90"/>
    <w:rsid w:val="00B06E22"/>
    <w:rsid w:val="00B10CCB"/>
    <w:rsid w:val="00B20468"/>
    <w:rsid w:val="00B24645"/>
    <w:rsid w:val="00B67D31"/>
    <w:rsid w:val="00BF0556"/>
    <w:rsid w:val="00C07ADB"/>
    <w:rsid w:val="00C10313"/>
    <w:rsid w:val="00C11D27"/>
    <w:rsid w:val="00C14D0F"/>
    <w:rsid w:val="00C21A72"/>
    <w:rsid w:val="00C254F0"/>
    <w:rsid w:val="00C25D9C"/>
    <w:rsid w:val="00C262B4"/>
    <w:rsid w:val="00C43EBE"/>
    <w:rsid w:val="00C521E7"/>
    <w:rsid w:val="00C56EB1"/>
    <w:rsid w:val="00C759E1"/>
    <w:rsid w:val="00C768FF"/>
    <w:rsid w:val="00C77462"/>
    <w:rsid w:val="00C87810"/>
    <w:rsid w:val="00C95EC3"/>
    <w:rsid w:val="00CB0CD4"/>
    <w:rsid w:val="00CB1551"/>
    <w:rsid w:val="00CD2547"/>
    <w:rsid w:val="00CD2A31"/>
    <w:rsid w:val="00D06644"/>
    <w:rsid w:val="00D34D4E"/>
    <w:rsid w:val="00D62CF9"/>
    <w:rsid w:val="00D70F99"/>
    <w:rsid w:val="00DC2A12"/>
    <w:rsid w:val="00DE6FAE"/>
    <w:rsid w:val="00E75119"/>
    <w:rsid w:val="00E850D3"/>
    <w:rsid w:val="00EB7370"/>
    <w:rsid w:val="00EC58E5"/>
    <w:rsid w:val="00EE59EC"/>
    <w:rsid w:val="00EE7BF8"/>
    <w:rsid w:val="00F31128"/>
    <w:rsid w:val="00F3317E"/>
    <w:rsid w:val="00F55D1A"/>
    <w:rsid w:val="00F6170B"/>
    <w:rsid w:val="00F61D3C"/>
    <w:rsid w:val="00FC02A7"/>
    <w:rsid w:val="00FD5F6E"/>
    <w:rsid w:val="00FE7F8C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392373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392373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923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F122-9E7E-411B-8780-F2CFFE9D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2</cp:revision>
  <cp:lastPrinted>2023-07-04T02:11:00Z</cp:lastPrinted>
  <dcterms:created xsi:type="dcterms:W3CDTF">2025-04-09T08:40:00Z</dcterms:created>
  <dcterms:modified xsi:type="dcterms:W3CDTF">2025-04-09T08:40:00Z</dcterms:modified>
</cp:coreProperties>
</file>