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>ИЗВЕЩЕНИЕ О ПРОВЕДЕНИИ ОТКРЫТОГО ПО ФОРМЕ ПОДАЧИ ПРЕДЛОЖЕНИЙ ЭЛЕКТРОННОГО АУКЦИОНА НА ПРАВО ЗАКЛЮЧЕНИЯ ДОГОВОР</w:t>
      </w:r>
      <w:r w:rsidR="00923FBC">
        <w:rPr>
          <w:b/>
        </w:rPr>
        <w:t xml:space="preserve">ОВ </w:t>
      </w:r>
      <w:r w:rsidRPr="00184087">
        <w:rPr>
          <w:b/>
        </w:rPr>
        <w:t>АРЕНДЫ ЗЕМЕЛЬН</w:t>
      </w:r>
      <w:r w:rsidR="00923FBC">
        <w:rPr>
          <w:b/>
        </w:rPr>
        <w:t>ЫХ УЧАСТКОВ</w:t>
      </w:r>
    </w:p>
    <w:p w:rsidR="00184087" w:rsidRPr="00184087" w:rsidRDefault="00184087" w:rsidP="00184087">
      <w:pPr>
        <w:jc w:val="both"/>
      </w:pPr>
    </w:p>
    <w:tbl>
      <w:tblPr>
        <w:tblStyle w:val="a3"/>
        <w:tblW w:w="10774" w:type="dxa"/>
        <w:tblInd w:w="-318" w:type="dxa"/>
        <w:tblLook w:val="04A0"/>
      </w:tblPr>
      <w:tblGrid>
        <w:gridCol w:w="3120"/>
        <w:gridCol w:w="7654"/>
      </w:tblGrid>
      <w:tr w:rsidR="001B5D0C" w:rsidRPr="00184087" w:rsidTr="00D20DB4">
        <w:tc>
          <w:tcPr>
            <w:tcW w:w="3120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54" w:type="dxa"/>
          </w:tcPr>
          <w:p w:rsidR="00184087" w:rsidRPr="00141ACF" w:rsidRDefault="00184087" w:rsidP="004E36CF"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4E36CF"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D20DB4">
        <w:tc>
          <w:tcPr>
            <w:tcW w:w="3120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54" w:type="dxa"/>
            <w:shd w:val="clear" w:color="auto" w:fill="auto"/>
          </w:tcPr>
          <w:p w:rsidR="001B5D0C" w:rsidRPr="00BC219C" w:rsidRDefault="00184087" w:rsidP="009075E4">
            <w:pPr>
              <w:pStyle w:val="Iauiue"/>
              <w:ind w:right="-2"/>
              <w:rPr>
                <w:sz w:val="24"/>
                <w:szCs w:val="24"/>
              </w:rPr>
            </w:pPr>
            <w:r w:rsidRPr="00BC219C">
              <w:rPr>
                <w:sz w:val="24"/>
                <w:szCs w:val="24"/>
              </w:rPr>
              <w:t xml:space="preserve">Постановление администрации Промышленновского муниципального </w:t>
            </w:r>
            <w:r w:rsidRPr="00CB5957">
              <w:rPr>
                <w:sz w:val="24"/>
                <w:szCs w:val="24"/>
              </w:rPr>
              <w:t xml:space="preserve">округа от </w:t>
            </w:r>
            <w:r w:rsidR="009075E4">
              <w:rPr>
                <w:sz w:val="24"/>
                <w:szCs w:val="24"/>
              </w:rPr>
              <w:t>23</w:t>
            </w:r>
            <w:r w:rsidRPr="00BE2D5F">
              <w:rPr>
                <w:sz w:val="24"/>
                <w:szCs w:val="24"/>
              </w:rPr>
              <w:t>.</w:t>
            </w:r>
            <w:r w:rsidR="00DD1D7D" w:rsidRPr="00BE2D5F">
              <w:rPr>
                <w:sz w:val="24"/>
                <w:szCs w:val="24"/>
              </w:rPr>
              <w:t>0</w:t>
            </w:r>
            <w:r w:rsidR="009075E4">
              <w:rPr>
                <w:sz w:val="24"/>
                <w:szCs w:val="24"/>
              </w:rPr>
              <w:t>4</w:t>
            </w:r>
            <w:r w:rsidRPr="00BE2D5F">
              <w:rPr>
                <w:sz w:val="24"/>
                <w:szCs w:val="24"/>
              </w:rPr>
              <w:t>.202</w:t>
            </w:r>
            <w:r w:rsidR="00DD1D7D" w:rsidRPr="00BE2D5F">
              <w:rPr>
                <w:sz w:val="24"/>
                <w:szCs w:val="24"/>
              </w:rPr>
              <w:t>5</w:t>
            </w:r>
            <w:r w:rsidRPr="00BE2D5F">
              <w:rPr>
                <w:sz w:val="24"/>
                <w:szCs w:val="24"/>
              </w:rPr>
              <w:t xml:space="preserve"> № </w:t>
            </w:r>
            <w:r w:rsidR="009075E4">
              <w:rPr>
                <w:sz w:val="24"/>
                <w:szCs w:val="24"/>
              </w:rPr>
              <w:t>447</w:t>
            </w:r>
            <w:r w:rsidR="00BA41F4" w:rsidRPr="00BE2D5F">
              <w:rPr>
                <w:sz w:val="24"/>
                <w:szCs w:val="24"/>
              </w:rPr>
              <w:t>-</w:t>
            </w:r>
            <w:r w:rsidRPr="00BE2D5F">
              <w:rPr>
                <w:sz w:val="24"/>
                <w:szCs w:val="24"/>
              </w:rPr>
              <w:t>П</w:t>
            </w:r>
            <w:r w:rsidRPr="00BC219C">
              <w:rPr>
                <w:sz w:val="24"/>
                <w:szCs w:val="24"/>
              </w:rPr>
              <w:t xml:space="preserve"> </w:t>
            </w:r>
            <w:r w:rsidR="00E709AA">
              <w:rPr>
                <w:sz w:val="24"/>
                <w:szCs w:val="24"/>
              </w:rPr>
              <w:t xml:space="preserve"> </w:t>
            </w:r>
            <w:r w:rsidRPr="00BC219C">
              <w:rPr>
                <w:sz w:val="24"/>
                <w:szCs w:val="24"/>
              </w:rPr>
              <w:t>«О проведении открытого по форме подачи предложений электронного аукциона на право заключения договор</w:t>
            </w:r>
            <w:r w:rsidR="00891951" w:rsidRPr="00BC219C">
              <w:rPr>
                <w:sz w:val="24"/>
                <w:szCs w:val="24"/>
              </w:rPr>
              <w:t>ов</w:t>
            </w:r>
            <w:r w:rsidR="008A171C" w:rsidRPr="00BC219C">
              <w:rPr>
                <w:sz w:val="24"/>
                <w:szCs w:val="24"/>
              </w:rPr>
              <w:t xml:space="preserve"> </w:t>
            </w:r>
            <w:r w:rsidRPr="00BC219C">
              <w:rPr>
                <w:sz w:val="24"/>
                <w:szCs w:val="24"/>
              </w:rPr>
              <w:t>аренды земельн</w:t>
            </w:r>
            <w:r w:rsidR="00EF38D4" w:rsidRPr="00BC219C">
              <w:rPr>
                <w:sz w:val="24"/>
                <w:szCs w:val="24"/>
              </w:rPr>
              <w:t xml:space="preserve">ых </w:t>
            </w:r>
            <w:r w:rsidRPr="00BC219C">
              <w:rPr>
                <w:sz w:val="24"/>
                <w:szCs w:val="24"/>
              </w:rPr>
              <w:t>участк</w:t>
            </w:r>
            <w:r w:rsidR="00EF38D4" w:rsidRPr="00BC219C">
              <w:rPr>
                <w:sz w:val="24"/>
                <w:szCs w:val="24"/>
              </w:rPr>
              <w:t>ов</w:t>
            </w:r>
            <w:r w:rsidRPr="00BC219C">
              <w:rPr>
                <w:sz w:val="24"/>
                <w:szCs w:val="24"/>
              </w:rPr>
              <w:t>»</w:t>
            </w:r>
          </w:p>
        </w:tc>
      </w:tr>
      <w:tr w:rsidR="001B5D0C" w:rsidRPr="00184087" w:rsidTr="00D20DB4">
        <w:tc>
          <w:tcPr>
            <w:tcW w:w="3120" w:type="dxa"/>
          </w:tcPr>
          <w:p w:rsidR="00BA41F4" w:rsidRPr="00514F9E" w:rsidRDefault="00BA41F4" w:rsidP="00BA41F4">
            <w:pPr>
              <w:jc w:val="both"/>
              <w:rPr>
                <w:b/>
              </w:rPr>
            </w:pPr>
            <w:r w:rsidRPr="00514F9E">
              <w:rPr>
                <w:b/>
              </w:rPr>
              <w:t>ЛОТ № 1:</w:t>
            </w:r>
          </w:p>
          <w:p w:rsidR="001B5D0C" w:rsidRPr="00C95EC3" w:rsidRDefault="00C95EC3" w:rsidP="00EE59EC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BA41F4" w:rsidRPr="00BC219C" w:rsidRDefault="00BA41F4" w:rsidP="00184087">
            <w:pPr>
              <w:jc w:val="both"/>
            </w:pPr>
          </w:p>
          <w:p w:rsidR="001B5D0C" w:rsidRPr="00BC219C" w:rsidRDefault="00184087" w:rsidP="00184087">
            <w:pPr>
              <w:jc w:val="both"/>
            </w:pPr>
            <w:r w:rsidRPr="00BC219C">
              <w:t>Земельный участок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1B5D0C" w:rsidRPr="00106F43" w:rsidRDefault="00C10313" w:rsidP="009075E4">
            <w:pPr>
              <w:jc w:val="both"/>
              <w:rPr>
                <w:b/>
              </w:rPr>
            </w:pPr>
            <w:r w:rsidRPr="00106F43">
              <w:rPr>
                <w:b/>
              </w:rPr>
              <w:t>42:1</w:t>
            </w:r>
            <w:r w:rsidR="002A136B" w:rsidRPr="00106F43">
              <w:rPr>
                <w:b/>
              </w:rPr>
              <w:t>1</w:t>
            </w:r>
            <w:r w:rsidRPr="00106F43">
              <w:rPr>
                <w:b/>
              </w:rPr>
              <w:t>:</w:t>
            </w:r>
            <w:r w:rsidR="009075E4" w:rsidRPr="00106F43">
              <w:rPr>
                <w:b/>
              </w:rPr>
              <w:t>0106003</w:t>
            </w:r>
            <w:r w:rsidRPr="00106F43">
              <w:rPr>
                <w:b/>
              </w:rPr>
              <w:t>:</w:t>
            </w:r>
            <w:r w:rsidR="009075E4" w:rsidRPr="00106F43">
              <w:rPr>
                <w:b/>
              </w:rPr>
              <w:t>488</w:t>
            </w:r>
          </w:p>
        </w:tc>
      </w:tr>
      <w:tr w:rsidR="008A171C" w:rsidRPr="00B404AE" w:rsidTr="00D20DB4">
        <w:tc>
          <w:tcPr>
            <w:tcW w:w="3120" w:type="dxa"/>
          </w:tcPr>
          <w:p w:rsidR="008A171C" w:rsidRPr="00D06644" w:rsidRDefault="008A171C" w:rsidP="0025696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8A171C" w:rsidRPr="00BC219C" w:rsidRDefault="009075E4" w:rsidP="00D63E4E">
            <w:r>
              <w:t>2</w:t>
            </w:r>
            <w:r w:rsidR="006D4E59">
              <w:t>000</w:t>
            </w:r>
            <w:r w:rsidR="008A171C" w:rsidRPr="00BC219C">
              <w:t xml:space="preserve"> +/- </w:t>
            </w:r>
            <w:r w:rsidR="00D63E4E">
              <w:t>16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1B5D0C" w:rsidRPr="00BC219C" w:rsidRDefault="006D4E59" w:rsidP="00D63E4E">
            <w:r>
              <w:t>Кемеро</w:t>
            </w:r>
            <w:r w:rsidR="00BC219C" w:rsidRPr="00BC219C">
              <w:t>вская область</w:t>
            </w:r>
            <w:r>
              <w:t>, П</w:t>
            </w:r>
            <w:r w:rsidR="00BC219C" w:rsidRPr="00BC219C">
              <w:t xml:space="preserve">ромышленновский </w:t>
            </w:r>
            <w:r w:rsidR="00D63E4E">
              <w:t xml:space="preserve">район, </w:t>
            </w:r>
            <w:r w:rsidR="00D63E4E" w:rsidRPr="00106F43">
              <w:rPr>
                <w:b/>
              </w:rPr>
              <w:t xml:space="preserve">с. Ваганово, </w:t>
            </w:r>
            <w:r w:rsidR="00BC219C" w:rsidRPr="00106F43">
              <w:rPr>
                <w:b/>
              </w:rPr>
              <w:t>ул.</w:t>
            </w:r>
            <w:r w:rsidR="00106F43">
              <w:rPr>
                <w:b/>
              </w:rPr>
              <w:t xml:space="preserve"> </w:t>
            </w:r>
            <w:r w:rsidR="00D63E4E" w:rsidRPr="00106F43">
              <w:rPr>
                <w:b/>
              </w:rPr>
              <w:t>Заречная, 3</w:t>
            </w:r>
          </w:p>
        </w:tc>
      </w:tr>
      <w:tr w:rsidR="00256969" w:rsidRPr="00B404AE" w:rsidTr="00D20DB4">
        <w:tc>
          <w:tcPr>
            <w:tcW w:w="3120" w:type="dxa"/>
          </w:tcPr>
          <w:p w:rsidR="00256969" w:rsidRPr="00D06644" w:rsidRDefault="00256969" w:rsidP="0025696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256969" w:rsidRPr="00BC219C" w:rsidRDefault="00256969" w:rsidP="004E36CF">
            <w:r w:rsidRPr="00BC219C">
              <w:t>Земли населенных пунктов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1B5D0C" w:rsidRPr="00BC219C" w:rsidRDefault="00D63E4E" w:rsidP="00D63E4E">
            <w:r>
              <w:rPr>
                <w:rFonts w:eastAsia="MS Mincho"/>
              </w:rPr>
              <w:t xml:space="preserve">Приусадебный участок </w:t>
            </w:r>
            <w:r w:rsidR="00BC219C" w:rsidRPr="00BC219C">
              <w:rPr>
                <w:rFonts w:eastAsia="MS Mincho"/>
              </w:rPr>
              <w:t>личного подсобного хозяйства</w:t>
            </w:r>
          </w:p>
        </w:tc>
      </w:tr>
      <w:tr w:rsidR="007B4E2E" w:rsidRPr="00B404AE" w:rsidTr="00D20DB4">
        <w:tc>
          <w:tcPr>
            <w:tcW w:w="3120" w:type="dxa"/>
          </w:tcPr>
          <w:p w:rsidR="00D06644" w:rsidRDefault="00D06644" w:rsidP="0025282D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D06644" w:rsidRP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056290" w:rsidRPr="00141ACF" w:rsidRDefault="00056290" w:rsidP="00141ACF">
            <w:r w:rsidRPr="00141ACF">
              <w:t xml:space="preserve">Получены технические условия от </w:t>
            </w:r>
            <w:r w:rsidR="00141ACF" w:rsidRPr="00141ACF">
              <w:t xml:space="preserve">ООО </w:t>
            </w:r>
            <w:r w:rsidRPr="00141ACF">
              <w:t xml:space="preserve">«Промышленновские </w:t>
            </w:r>
            <w:r w:rsidR="00141ACF" w:rsidRPr="00141ACF">
              <w:t>к</w:t>
            </w:r>
            <w:r w:rsidRPr="00141ACF">
              <w:t xml:space="preserve">оммунальные системы» </w:t>
            </w:r>
            <w:r w:rsidR="00D63E4E">
              <w:t>2</w:t>
            </w:r>
            <w:r w:rsidR="0073645B">
              <w:t>7</w:t>
            </w:r>
            <w:r w:rsidRPr="00141ACF">
              <w:t>.</w:t>
            </w:r>
            <w:r w:rsidR="006D4E59">
              <w:t>03</w:t>
            </w:r>
            <w:r w:rsidR="00256969">
              <w:t>.</w:t>
            </w:r>
            <w:r w:rsidRPr="00141ACF">
              <w:t>202</w:t>
            </w:r>
            <w:r w:rsidR="006D4E59">
              <w:t>5</w:t>
            </w:r>
            <w:r w:rsidRPr="00141ACF">
              <w:t xml:space="preserve"> № </w:t>
            </w:r>
            <w:r w:rsidR="0073645B">
              <w:t>244</w:t>
            </w:r>
            <w:r w:rsidRPr="00141ACF">
              <w:t>:</w:t>
            </w:r>
          </w:p>
          <w:p w:rsidR="00056290" w:rsidRDefault="00141ACF" w:rsidP="00141ACF">
            <w:r>
              <w:t xml:space="preserve">1. </w:t>
            </w:r>
            <w:r w:rsidR="00056290" w:rsidRPr="00141ACF">
              <w:t xml:space="preserve">Адрес объекта: </w:t>
            </w:r>
            <w:r w:rsidR="0073645B">
              <w:t>Кемеро</w:t>
            </w:r>
            <w:r w:rsidR="0073645B" w:rsidRPr="00BC219C">
              <w:t>вская область</w:t>
            </w:r>
            <w:r w:rsidR="0073645B">
              <w:t>, П</w:t>
            </w:r>
            <w:r w:rsidR="0073645B" w:rsidRPr="00BC219C">
              <w:t xml:space="preserve">ромышленновский </w:t>
            </w:r>
            <w:r w:rsidR="0073645B">
              <w:t>район, с.</w:t>
            </w:r>
            <w:r w:rsidR="00106F43">
              <w:t xml:space="preserve"> </w:t>
            </w:r>
            <w:r w:rsidR="0073645B">
              <w:t xml:space="preserve">Ваганово, </w:t>
            </w:r>
            <w:r w:rsidR="0073645B" w:rsidRPr="00BC219C">
              <w:t>ул</w:t>
            </w:r>
            <w:proofErr w:type="gramStart"/>
            <w:r w:rsidR="0073645B" w:rsidRPr="00BC219C">
              <w:t>.</w:t>
            </w:r>
            <w:r w:rsidR="0073645B">
              <w:t>З</w:t>
            </w:r>
            <w:proofErr w:type="gramEnd"/>
            <w:r w:rsidR="0073645B">
              <w:t>аречная, 3</w:t>
            </w:r>
            <w:r w:rsidR="0073645B" w:rsidRPr="00141ACF">
              <w:t xml:space="preserve"> </w:t>
            </w:r>
            <w:r w:rsidR="00056290" w:rsidRPr="00141ACF">
              <w:t xml:space="preserve">(кадастровый номер </w:t>
            </w:r>
            <w:r w:rsidR="0073645B" w:rsidRPr="00BC219C">
              <w:t>42:11:</w:t>
            </w:r>
            <w:r w:rsidR="0073645B">
              <w:t>0106003</w:t>
            </w:r>
            <w:r w:rsidR="0073645B" w:rsidRPr="00BC219C">
              <w:t>:</w:t>
            </w:r>
            <w:r w:rsidR="0073645B">
              <w:t>488</w:t>
            </w:r>
            <w:r w:rsidR="00056290" w:rsidRPr="00141ACF">
              <w:t>);</w:t>
            </w:r>
          </w:p>
          <w:p w:rsidR="00056290" w:rsidRDefault="00141ACF" w:rsidP="00141ACF">
            <w:r>
              <w:t xml:space="preserve">2. </w:t>
            </w:r>
            <w:r w:rsidR="00056290"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056290" w:rsidRPr="00141ACF" w:rsidRDefault="00141ACF" w:rsidP="00141ACF">
            <w:r>
              <w:t xml:space="preserve">3. </w:t>
            </w:r>
            <w:r w:rsidR="00056290" w:rsidRPr="00141ACF">
              <w:t>Технологическое подключение объекта капитального строительства к сетям:</w:t>
            </w:r>
          </w:p>
          <w:p w:rsidR="00E800F0" w:rsidRDefault="00056290" w:rsidP="00141ACF">
            <w:r w:rsidRPr="00141ACF">
              <w:t xml:space="preserve">- водоснабжения – </w:t>
            </w:r>
            <w:r w:rsidR="00E800F0">
              <w:t xml:space="preserve">есть </w:t>
            </w:r>
            <w:r w:rsidR="00F02F86">
              <w:t>возможно</w:t>
            </w:r>
            <w:r w:rsidR="00E800F0">
              <w:t>сть;</w:t>
            </w:r>
          </w:p>
          <w:p w:rsidR="00A6765B" w:rsidRDefault="00056290" w:rsidP="00141ACF">
            <w:r w:rsidRPr="00141ACF">
              <w:t>- бытовой канализации - невозможно в связи с отсутствием технической возможности</w:t>
            </w:r>
            <w:r w:rsidR="00C51E1F">
              <w:t xml:space="preserve">. </w:t>
            </w:r>
          </w:p>
          <w:p w:rsidR="00056290" w:rsidRPr="00141ACF" w:rsidRDefault="00056290" w:rsidP="00141ACF"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056290" w:rsidRPr="00141ACF" w:rsidRDefault="00141ACF" w:rsidP="00141ACF">
            <w:r>
              <w:t xml:space="preserve">4. </w:t>
            </w:r>
            <w:r w:rsidR="00056290" w:rsidRPr="00141ACF">
              <w:t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Федеральному закон</w:t>
            </w:r>
            <w:r w:rsidR="00E800F0">
              <w:t xml:space="preserve">у </w:t>
            </w:r>
            <w:r w:rsidR="00056290" w:rsidRPr="00141ACF">
              <w:t>РФ № 416</w:t>
            </w:r>
            <w:r w:rsidR="005B2CF4">
              <w:t>-</w:t>
            </w:r>
            <w:r w:rsidR="00E800F0">
              <w:t>фз</w:t>
            </w:r>
            <w:r w:rsidR="00056290" w:rsidRPr="00141ACF">
              <w:t>;</w:t>
            </w:r>
          </w:p>
          <w:p w:rsidR="00056290" w:rsidRDefault="00141ACF" w:rsidP="00141ACF">
            <w:r>
              <w:t xml:space="preserve">5. </w:t>
            </w:r>
            <w:r w:rsidR="00056290"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 w:rsidR="008A14DB">
              <w:t xml:space="preserve"> </w:t>
            </w:r>
            <w:r w:rsidR="00056290" w:rsidRPr="00141ACF">
              <w:t>52;</w:t>
            </w:r>
          </w:p>
          <w:p w:rsidR="00056290" w:rsidRPr="00141ACF" w:rsidRDefault="00141ACF" w:rsidP="00141ACF">
            <w:r>
              <w:t xml:space="preserve">6. </w:t>
            </w:r>
            <w:r w:rsidR="00056290"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7B4E2E" w:rsidRPr="00141ACF" w:rsidRDefault="00141ACF" w:rsidP="00D20DB4">
            <w:r>
              <w:t xml:space="preserve">7. </w:t>
            </w:r>
            <w:r w:rsidR="00056290" w:rsidRPr="00141ACF">
              <w:t>Срок действия технических условий 3 года с момента даты регистрации.</w:t>
            </w:r>
          </w:p>
        </w:tc>
      </w:tr>
      <w:tr w:rsidR="00CB5957" w:rsidRPr="00B404AE" w:rsidTr="00D20DB4">
        <w:tc>
          <w:tcPr>
            <w:tcW w:w="3120" w:type="dxa"/>
          </w:tcPr>
          <w:p w:rsidR="00CB5957" w:rsidRPr="00D06644" w:rsidRDefault="00CB5957" w:rsidP="0025282D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 w:rsidR="0025282D">
              <w:rPr>
                <w:sz w:val="22"/>
                <w:szCs w:val="22"/>
              </w:rPr>
              <w:t xml:space="preserve"> о</w:t>
            </w:r>
            <w:r w:rsidR="0025282D" w:rsidRPr="00D06644">
              <w:rPr>
                <w:sz w:val="22"/>
                <w:szCs w:val="22"/>
              </w:rPr>
              <w:t>бъекта</w:t>
            </w:r>
            <w:r w:rsidR="0025282D">
              <w:rPr>
                <w:sz w:val="22"/>
                <w:szCs w:val="22"/>
              </w:rPr>
              <w:t xml:space="preserve"> </w:t>
            </w:r>
            <w:r w:rsidR="0025282D" w:rsidRPr="00D06644">
              <w:rPr>
                <w:sz w:val="22"/>
                <w:szCs w:val="22"/>
              </w:rPr>
              <w:t>капитального строительства</w:t>
            </w:r>
            <w:r w:rsidR="0025282D"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теплос</w:t>
            </w:r>
            <w:r w:rsidRPr="00D06644">
              <w:rPr>
                <w:sz w:val="22"/>
                <w:szCs w:val="22"/>
              </w:rPr>
              <w:t>набжения</w:t>
            </w:r>
          </w:p>
        </w:tc>
        <w:tc>
          <w:tcPr>
            <w:tcW w:w="7654" w:type="dxa"/>
          </w:tcPr>
          <w:p w:rsidR="00C627B3" w:rsidRPr="00141ACF" w:rsidRDefault="00C627B3" w:rsidP="00C627B3">
            <w:r w:rsidRPr="00141ACF">
              <w:t>Получены технические условия от О</w:t>
            </w:r>
            <w:r>
              <w:t>А</w:t>
            </w:r>
            <w:r w:rsidRPr="00141ACF">
              <w:t>О «</w:t>
            </w:r>
            <w:r>
              <w:t>Северо-Кузбасская энергетическая компания</w:t>
            </w:r>
            <w:r w:rsidRPr="00141ACF">
              <w:t xml:space="preserve">» </w:t>
            </w:r>
            <w:r w:rsidR="00030507">
              <w:t>28</w:t>
            </w:r>
            <w:r w:rsidRPr="00141ACF">
              <w:t>.</w:t>
            </w:r>
            <w:r>
              <w:t>0</w:t>
            </w:r>
            <w:r w:rsidR="00A7048C">
              <w:t>3</w:t>
            </w:r>
            <w:r>
              <w:t>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ОТПис</w:t>
            </w:r>
            <w:r w:rsidR="005637B6">
              <w:t>х</w:t>
            </w:r>
            <w:r>
              <w:t>2025/</w:t>
            </w:r>
            <w:r w:rsidR="00030507">
              <w:t>0511</w:t>
            </w:r>
            <w:r w:rsidRPr="00141ACF">
              <w:t>:</w:t>
            </w:r>
          </w:p>
          <w:p w:rsidR="00C10164" w:rsidRDefault="00C627B3" w:rsidP="00C627B3">
            <w:r>
              <w:t xml:space="preserve">Техническая возможность подключения объекта капитального строительства к сети теплоснабжения отсутствует. </w:t>
            </w:r>
            <w:r w:rsidR="00C10164">
              <w:t>Требуется реконструкция котельной и строительство магистральной сети.</w:t>
            </w:r>
          </w:p>
          <w:p w:rsidR="00CB5957" w:rsidRPr="00141ACF" w:rsidRDefault="00C10164" w:rsidP="009678AE">
            <w:r>
              <w:t xml:space="preserve">В качестве альтернативного источника </w:t>
            </w:r>
            <w:proofErr w:type="gramStart"/>
            <w:r>
              <w:t>теплоснабжения</w:t>
            </w:r>
            <w:proofErr w:type="gramEnd"/>
            <w:r>
              <w:t xml:space="preserve"> возможно предусмотреть газовое отопление, блочно-модульную котельную.</w:t>
            </w:r>
          </w:p>
        </w:tc>
      </w:tr>
      <w:tr w:rsidR="00CB5957" w:rsidRPr="00B404AE" w:rsidTr="00D20DB4">
        <w:tc>
          <w:tcPr>
            <w:tcW w:w="3120" w:type="dxa"/>
          </w:tcPr>
          <w:p w:rsidR="0025282D" w:rsidRPr="00D06644" w:rsidRDefault="0025282D" w:rsidP="009678AE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lastRenderedPageBreak/>
              <w:t>газос</w:t>
            </w:r>
            <w:r w:rsidRPr="00D06644">
              <w:rPr>
                <w:sz w:val="22"/>
                <w:szCs w:val="22"/>
              </w:rPr>
              <w:t>набжения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</w:tcPr>
          <w:p w:rsidR="00CB5957" w:rsidRPr="00141ACF" w:rsidRDefault="00250270" w:rsidP="004010C1">
            <w:r w:rsidRPr="00141ACF">
              <w:lastRenderedPageBreak/>
              <w:t xml:space="preserve">Получены технические условия от </w:t>
            </w:r>
            <w:r>
              <w:t xml:space="preserve">Управления по жизнеобеспечению и строительству администрации Промышленновского муниципального округа Кемеровской области от </w:t>
            </w:r>
            <w:r w:rsidR="004010C1">
              <w:t>25</w:t>
            </w:r>
            <w:r>
              <w:t>.0</w:t>
            </w:r>
            <w:r w:rsidR="00A7048C">
              <w:t>3</w:t>
            </w:r>
            <w:r>
              <w:t xml:space="preserve">.2025 № </w:t>
            </w:r>
            <w:r w:rsidR="004010C1">
              <w:t>452</w:t>
            </w:r>
            <w:r>
              <w:t>-УЖС</w:t>
            </w:r>
            <w:r w:rsidR="00B01195">
              <w:t xml:space="preserve">, что </w:t>
            </w:r>
            <w:r w:rsidR="00DA298A">
              <w:t xml:space="preserve">                  </w:t>
            </w:r>
            <w:r w:rsidR="004010C1">
              <w:lastRenderedPageBreak/>
              <w:t>с</w:t>
            </w:r>
            <w:r w:rsidR="00B01195">
              <w:t>.</w:t>
            </w:r>
            <w:r w:rsidR="00DA298A">
              <w:t xml:space="preserve"> </w:t>
            </w:r>
            <w:r w:rsidR="004010C1">
              <w:t xml:space="preserve">Ваганово </w:t>
            </w:r>
            <w:r w:rsidR="00B01195">
              <w:t>не является газифицированным населенным пунктом.</w:t>
            </w:r>
          </w:p>
        </w:tc>
      </w:tr>
      <w:tr w:rsidR="00141ACF" w:rsidRPr="00B404AE" w:rsidTr="00D20DB4">
        <w:tc>
          <w:tcPr>
            <w:tcW w:w="3120" w:type="dxa"/>
          </w:tcPr>
          <w:p w:rsidR="00141ACF" w:rsidRPr="00141ACF" w:rsidRDefault="00141ACF" w:rsidP="000D45E5">
            <w:pPr>
              <w:widowControl w:val="0"/>
              <w:autoSpaceDE w:val="0"/>
              <w:autoSpaceDN w:val="0"/>
              <w:adjustRightInd w:val="0"/>
              <w:spacing w:after="120"/>
              <w:ind w:left="34"/>
            </w:pPr>
            <w:proofErr w:type="gramStart"/>
            <w:r w:rsidRPr="00141ACF">
              <w:lastRenderedPageBreak/>
              <w:t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141ACF" w:rsidRPr="00D06644" w:rsidRDefault="00141ACF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141ACF" w:rsidRPr="00141ACF" w:rsidRDefault="00141ACF" w:rsidP="00141ACF">
            <w:pPr>
              <w:keepNext/>
              <w:ind w:left="33"/>
              <w:outlineLvl w:val="0"/>
            </w:pPr>
            <w:r w:rsidRPr="00F17BF8">
              <w:rPr>
                <w:sz w:val="28"/>
                <w:szCs w:val="28"/>
              </w:rPr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r w:rsidR="00C51E1F">
              <w:t>ЖЗ 5</w:t>
            </w:r>
            <w:r>
              <w:t xml:space="preserve"> 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141ACF">
              <w:rPr>
                <w:bCs/>
              </w:rPr>
              <w:t xml:space="preserve"> </w:t>
            </w:r>
            <w:r w:rsidR="00C51E1F">
              <w:rPr>
                <w:bCs/>
              </w:rPr>
              <w:t>застройки домами индивидуальной жилой застройки высотой не выше трех надземных этажей</w:t>
            </w:r>
            <w:r w:rsidR="001A52C5">
              <w:rPr>
                <w:bCs/>
              </w:rPr>
              <w:t>).</w:t>
            </w:r>
          </w:p>
          <w:p w:rsidR="00141ACF" w:rsidRPr="00141ACF" w:rsidRDefault="00141ACF" w:rsidP="00141ACF">
            <w:pPr>
              <w:ind w:left="33"/>
            </w:pPr>
            <w:r w:rsidRPr="00141ACF">
              <w:t>Предельные размеры земельных участков, в том числе их площадь:</w:t>
            </w:r>
          </w:p>
          <w:p w:rsidR="00141ACF" w:rsidRPr="00141ACF" w:rsidRDefault="00141ACF" w:rsidP="00141ACF">
            <w:pPr>
              <w:ind w:left="33"/>
            </w:pPr>
            <w:r w:rsidRPr="00141ACF">
              <w:t xml:space="preserve">- минимальные </w:t>
            </w:r>
            <w:r w:rsidR="00C51E1F">
              <w:t>20</w:t>
            </w:r>
            <w:r w:rsidR="00BF0556">
              <w:t>0</w:t>
            </w:r>
            <w:r w:rsidRPr="00141ACF">
              <w:t xml:space="preserve"> кв.м.,</w:t>
            </w:r>
          </w:p>
          <w:p w:rsidR="00141ACF" w:rsidRPr="00141ACF" w:rsidRDefault="00141ACF" w:rsidP="00141ACF">
            <w:pPr>
              <w:ind w:left="33"/>
            </w:pPr>
            <w:r w:rsidRPr="00141ACF">
              <w:t>- максимальные 5</w:t>
            </w:r>
            <w:r w:rsidR="00A40368">
              <w:t xml:space="preserve"> </w:t>
            </w:r>
            <w:r w:rsidR="003B71FB">
              <w:t>0</w:t>
            </w:r>
            <w:r w:rsidRPr="00141ACF">
              <w:t>00 кв.м.</w:t>
            </w:r>
          </w:p>
          <w:p w:rsidR="00141ACF" w:rsidRPr="00141ACF" w:rsidRDefault="00141ACF" w:rsidP="00141ACF">
            <w:pPr>
              <w:ind w:left="33"/>
            </w:pPr>
            <w:r w:rsidRPr="00141ACF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3B71FB">
              <w:t xml:space="preserve">, </w:t>
            </w:r>
            <w:proofErr w:type="gramStart"/>
            <w:r w:rsidR="003B71FB">
              <w:t>м</w:t>
            </w:r>
            <w:proofErr w:type="gramEnd"/>
            <w:r w:rsidRPr="00141ACF">
              <w:t xml:space="preserve"> - </w:t>
            </w:r>
            <w:r w:rsidR="00C51E1F">
              <w:t>5</w:t>
            </w:r>
            <w:r w:rsidRPr="00141ACF">
              <w:t>.</w:t>
            </w:r>
          </w:p>
          <w:p w:rsidR="00141ACF" w:rsidRPr="00141ACF" w:rsidRDefault="00141ACF" w:rsidP="00271A0B">
            <w:r w:rsidRPr="00141ACF">
              <w:t xml:space="preserve">Предельное количество этажей или предельная высота зданий, строений, сооружений – </w:t>
            </w:r>
            <w:r w:rsidR="00C51E1F">
              <w:t>3 этажа</w:t>
            </w:r>
            <w:r w:rsidRPr="00141ACF">
              <w:t xml:space="preserve">. </w:t>
            </w:r>
          </w:p>
          <w:p w:rsidR="00141ACF" w:rsidRPr="00141ACF" w:rsidRDefault="00141ACF" w:rsidP="00A65803">
            <w:pPr>
              <w:ind w:left="33"/>
            </w:pPr>
            <w:r w:rsidRPr="00141AC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3B71FB">
              <w:t xml:space="preserve">, </w:t>
            </w:r>
            <w:r w:rsidR="006C3039">
              <w:t>60</w:t>
            </w:r>
            <w:r w:rsidR="003B71FB">
              <w:t>%</w:t>
            </w:r>
            <w:r w:rsidR="00CB1551">
              <w:t xml:space="preserve"> </w:t>
            </w:r>
            <w:r w:rsidRPr="00141ACF">
              <w:t>.</w:t>
            </w:r>
          </w:p>
        </w:tc>
      </w:tr>
      <w:tr w:rsidR="001B5D0C" w:rsidRPr="00B404AE" w:rsidTr="00D20DB4">
        <w:trPr>
          <w:trHeight w:val="1090"/>
        </w:trPr>
        <w:tc>
          <w:tcPr>
            <w:tcW w:w="3120" w:type="dxa"/>
          </w:tcPr>
          <w:p w:rsidR="001B5D0C" w:rsidRPr="00B404AE" w:rsidRDefault="001B5D0C" w:rsidP="00F31128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 w:rsidR="00C95EC3"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D20DB4" w:rsidRPr="00933F5A" w:rsidRDefault="00B87CBE" w:rsidP="00471CF1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933F5A">
              <w:rPr>
                <w:sz w:val="24"/>
                <w:szCs w:val="24"/>
              </w:rPr>
              <w:t xml:space="preserve">В соответствии с постановлением администрации Промышленновского муниципального округа от 16.09.2022 № 1219-П «Об установлении размера начальной цены предмета аукциона на право заключения договора аренды земельного участка на территории Промышленновского муниципального округа», определить размер начальной цены арендной платы земельного участка в размере </w:t>
            </w:r>
            <w:r w:rsidR="00891951" w:rsidRPr="00933F5A">
              <w:rPr>
                <w:sz w:val="24"/>
                <w:szCs w:val="24"/>
              </w:rPr>
              <w:t xml:space="preserve">            </w:t>
            </w:r>
            <w:r w:rsidR="00933F5A" w:rsidRPr="00933F5A">
              <w:rPr>
                <w:sz w:val="24"/>
                <w:szCs w:val="24"/>
              </w:rPr>
              <w:t>2045 (две тысячи сорок пять) рублей 10 копеек</w:t>
            </w:r>
            <w:r w:rsidR="00B34DFC">
              <w:rPr>
                <w:sz w:val="24"/>
                <w:szCs w:val="24"/>
              </w:rPr>
              <w:t xml:space="preserve"> в год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1B5D0C" w:rsidRPr="00933F5A" w:rsidRDefault="00933F5A" w:rsidP="00471CF1">
            <w:pPr>
              <w:jc w:val="both"/>
            </w:pPr>
            <w:r>
              <w:t>61 (шестьдесят один) рубль 35 копеек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 w:rsidR="00714D3A">
              <w:rPr>
                <w:sz w:val="22"/>
                <w:szCs w:val="22"/>
              </w:rPr>
              <w:t xml:space="preserve"> – 1</w:t>
            </w:r>
            <w:r w:rsidR="00D20DB4">
              <w:rPr>
                <w:sz w:val="22"/>
                <w:szCs w:val="22"/>
              </w:rPr>
              <w:t>0</w:t>
            </w:r>
            <w:r w:rsidR="00714D3A">
              <w:rPr>
                <w:sz w:val="22"/>
                <w:szCs w:val="22"/>
              </w:rPr>
              <w:t>0 %</w:t>
            </w:r>
          </w:p>
        </w:tc>
        <w:tc>
          <w:tcPr>
            <w:tcW w:w="7654" w:type="dxa"/>
          </w:tcPr>
          <w:p w:rsidR="005B48F8" w:rsidRPr="00933F5A" w:rsidRDefault="00933F5A" w:rsidP="00A40368">
            <w:pPr>
              <w:jc w:val="both"/>
            </w:pPr>
            <w:r w:rsidRPr="00933F5A">
              <w:t>2045 (две тысячи сорок пять) рублей 10 копеек</w:t>
            </w:r>
          </w:p>
        </w:tc>
      </w:tr>
      <w:tr w:rsidR="00CB1551" w:rsidRPr="00B404AE" w:rsidTr="00D20DB4">
        <w:tc>
          <w:tcPr>
            <w:tcW w:w="3120" w:type="dxa"/>
          </w:tcPr>
          <w:p w:rsidR="00CB1551" w:rsidRPr="00C95EC3" w:rsidRDefault="00CB1551" w:rsidP="00152F98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CB1551" w:rsidRPr="006C0A30" w:rsidRDefault="007345AC" w:rsidP="00D20DB4">
            <w:pPr>
              <w:jc w:val="both"/>
              <w:rPr>
                <w:lang w:val="en-US"/>
              </w:rPr>
            </w:pPr>
            <w:r w:rsidRPr="006C0A30">
              <w:t>2</w:t>
            </w:r>
            <w:r w:rsidR="00D20DB4" w:rsidRPr="006C0A30">
              <w:t>0 лет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514F9E" w:rsidRDefault="0067272F" w:rsidP="004F4601">
            <w:pPr>
              <w:jc w:val="both"/>
              <w:rPr>
                <w:b/>
              </w:rPr>
            </w:pPr>
            <w:r>
              <w:rPr>
                <w:b/>
              </w:rPr>
              <w:t>ЛОТ № 2</w:t>
            </w:r>
            <w:r w:rsidR="00830EED" w:rsidRPr="00514F9E">
              <w:rPr>
                <w:b/>
              </w:rPr>
              <w:t>:</w:t>
            </w:r>
            <w:r w:rsidR="005637B6">
              <w:rPr>
                <w:b/>
              </w:rPr>
              <w:t xml:space="preserve"> </w:t>
            </w:r>
          </w:p>
          <w:p w:rsidR="00830EED" w:rsidRPr="00C95EC3" w:rsidRDefault="00830EED" w:rsidP="004F4601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830EED" w:rsidRDefault="00830EED" w:rsidP="004F4601">
            <w:pPr>
              <w:jc w:val="both"/>
            </w:pPr>
          </w:p>
          <w:p w:rsidR="00830EED" w:rsidRPr="00141ACF" w:rsidRDefault="00830EED" w:rsidP="004F4601">
            <w:pPr>
              <w:jc w:val="both"/>
            </w:pPr>
            <w:r w:rsidRPr="00141ACF">
              <w:t>Земельный участок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B404AE" w:rsidRDefault="0064391E" w:rsidP="009075E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64391E" w:rsidRPr="00106F43" w:rsidRDefault="0064391E" w:rsidP="00801C44">
            <w:pPr>
              <w:jc w:val="both"/>
              <w:rPr>
                <w:b/>
              </w:rPr>
            </w:pPr>
            <w:r w:rsidRPr="00106F43">
              <w:rPr>
                <w:b/>
              </w:rPr>
              <w:t>42:11:</w:t>
            </w:r>
            <w:r w:rsidR="00801C44" w:rsidRPr="00106F43">
              <w:rPr>
                <w:b/>
              </w:rPr>
              <w:t>0105003</w:t>
            </w:r>
            <w:r w:rsidRPr="00106F43">
              <w:rPr>
                <w:b/>
              </w:rPr>
              <w:t>:</w:t>
            </w:r>
            <w:r w:rsidR="00801C44" w:rsidRPr="00106F43">
              <w:rPr>
                <w:b/>
              </w:rPr>
              <w:t>1725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D06644" w:rsidRDefault="0064391E" w:rsidP="009075E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64391E" w:rsidRPr="00BC219C" w:rsidRDefault="0064391E" w:rsidP="009075E4">
            <w:r>
              <w:t>5000</w:t>
            </w:r>
            <w:r w:rsidRPr="00BC219C">
              <w:t xml:space="preserve"> +/- </w:t>
            </w:r>
            <w:r>
              <w:t>25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D06644" w:rsidRDefault="0064391E" w:rsidP="009075E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64391E" w:rsidRPr="00BC219C" w:rsidRDefault="0064391E" w:rsidP="00801C44">
            <w:r>
              <w:t>Российская Федерация, Кемеро</w:t>
            </w:r>
            <w:r w:rsidRPr="00BC219C">
              <w:t>вская область</w:t>
            </w:r>
            <w:r>
              <w:t>-Кузбасс, П</w:t>
            </w:r>
            <w:r w:rsidRPr="00BC219C">
              <w:t xml:space="preserve">ромышленновский </w:t>
            </w:r>
            <w:r>
              <w:t xml:space="preserve">муниципальный округ, </w:t>
            </w:r>
            <w:r w:rsidR="00801C44" w:rsidRPr="00106F43">
              <w:rPr>
                <w:b/>
              </w:rPr>
              <w:t>с</w:t>
            </w:r>
            <w:r w:rsidRPr="00106F43">
              <w:rPr>
                <w:b/>
              </w:rPr>
              <w:t xml:space="preserve">. </w:t>
            </w:r>
            <w:r w:rsidR="00801C44" w:rsidRPr="00106F43">
              <w:rPr>
                <w:b/>
              </w:rPr>
              <w:t>Журавлево, ул. Засека, 39а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D06644" w:rsidRDefault="0064391E" w:rsidP="009075E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64391E" w:rsidRPr="00BC219C" w:rsidRDefault="0064391E" w:rsidP="009075E4">
            <w:r w:rsidRPr="00BC219C">
              <w:t>Земли населенных пунктов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D06644" w:rsidRDefault="0064391E" w:rsidP="009075E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64391E" w:rsidRPr="00BC219C" w:rsidRDefault="0064391E" w:rsidP="00801C44">
            <w:r>
              <w:rPr>
                <w:rFonts w:eastAsia="MS Mincho"/>
              </w:rPr>
              <w:t xml:space="preserve">Для </w:t>
            </w:r>
            <w:r w:rsidR="00801C44">
              <w:rPr>
                <w:rFonts w:eastAsia="MS Mincho"/>
              </w:rPr>
              <w:t>индивидуального жилищного строительства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Default="0064391E" w:rsidP="009075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  <w:p w:rsidR="0064391E" w:rsidRPr="00D06644" w:rsidRDefault="0064391E" w:rsidP="00907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2055CE" w:rsidRPr="002055CE" w:rsidRDefault="0064391E" w:rsidP="002055C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C56EB1">
              <w:rPr>
                <w:rFonts w:eastAsiaTheme="minorHAnsi"/>
                <w:lang w:eastAsia="en-US"/>
              </w:rPr>
              <w:t>граничения прав на земельный участок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56EB1">
              <w:rPr>
                <w:rFonts w:eastAsiaTheme="minorHAnsi"/>
                <w:lang w:eastAsia="en-US"/>
              </w:rPr>
              <w:t>предусмотрен</w:t>
            </w:r>
            <w:r>
              <w:rPr>
                <w:rFonts w:eastAsiaTheme="minorHAnsi"/>
                <w:lang w:eastAsia="en-US"/>
              </w:rPr>
              <w:t xml:space="preserve">ы </w:t>
            </w:r>
            <w:r w:rsidRPr="00C56EB1">
              <w:rPr>
                <w:rFonts w:eastAsiaTheme="minorHAnsi"/>
                <w:lang w:eastAsia="en-US"/>
              </w:rPr>
              <w:t>ст</w:t>
            </w:r>
            <w:r>
              <w:rPr>
                <w:rFonts w:eastAsiaTheme="minorHAnsi"/>
                <w:lang w:eastAsia="en-US"/>
              </w:rPr>
              <w:t>. 5</w:t>
            </w:r>
            <w:r w:rsidRPr="00C56EB1">
              <w:rPr>
                <w:rFonts w:eastAsiaTheme="minorHAnsi"/>
                <w:lang w:eastAsia="en-US"/>
              </w:rPr>
              <w:t>6 Земельного кодекса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56EB1">
              <w:rPr>
                <w:rFonts w:eastAsiaTheme="minorHAnsi"/>
                <w:lang w:eastAsia="en-US"/>
              </w:rPr>
              <w:t>Российской Федерации</w:t>
            </w:r>
            <w:r>
              <w:rPr>
                <w:rFonts w:eastAsiaTheme="minorHAnsi"/>
                <w:lang w:eastAsia="en-US"/>
              </w:rPr>
              <w:t>.</w:t>
            </w:r>
            <w:r w:rsidR="002055CE">
              <w:rPr>
                <w:rFonts w:eastAsiaTheme="minorHAnsi"/>
                <w:lang w:eastAsia="en-US"/>
              </w:rPr>
              <w:t xml:space="preserve"> </w:t>
            </w:r>
            <w:r w:rsidR="002055CE" w:rsidRPr="002055CE">
              <w:rPr>
                <w:rFonts w:eastAsiaTheme="minorHAnsi"/>
                <w:sz w:val="22"/>
                <w:szCs w:val="22"/>
                <w:lang w:eastAsia="en-US"/>
              </w:rPr>
              <w:t>Содержание</w:t>
            </w:r>
          </w:p>
          <w:p w:rsidR="00D13D49" w:rsidRDefault="002055CE" w:rsidP="002055CE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2055CE">
              <w:rPr>
                <w:rFonts w:eastAsiaTheme="minorHAnsi"/>
                <w:sz w:val="22"/>
                <w:szCs w:val="22"/>
                <w:lang w:eastAsia="en-US"/>
              </w:rPr>
              <w:t xml:space="preserve">ограничения (обременения):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2055CE">
              <w:rPr>
                <w:rFonts w:eastAsiaTheme="minorHAnsi"/>
                <w:sz w:val="22"/>
                <w:szCs w:val="22"/>
                <w:lang w:eastAsia="en-US"/>
              </w:rPr>
              <w:t xml:space="preserve">граничения установлены Постановлением Правительства РФ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2055CE">
              <w:rPr>
                <w:rFonts w:eastAsiaTheme="minorHAnsi"/>
                <w:sz w:val="22"/>
                <w:szCs w:val="22"/>
                <w:lang w:eastAsia="en-US"/>
              </w:rPr>
              <w:t>О порядке установления охранных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055CE">
              <w:rPr>
                <w:rFonts w:eastAsiaTheme="minorHAnsi"/>
                <w:sz w:val="22"/>
                <w:szCs w:val="22"/>
                <w:lang w:eastAsia="en-US"/>
              </w:rPr>
              <w:t xml:space="preserve">зон объектов </w:t>
            </w:r>
            <w:proofErr w:type="spellStart"/>
            <w:r w:rsidRPr="002055CE">
              <w:rPr>
                <w:rFonts w:eastAsiaTheme="minorHAnsi"/>
                <w:sz w:val="22"/>
                <w:szCs w:val="22"/>
                <w:lang w:eastAsia="en-US"/>
              </w:rPr>
              <w:t>электросетевого</w:t>
            </w:r>
            <w:proofErr w:type="spellEnd"/>
            <w:r w:rsidRPr="002055CE">
              <w:rPr>
                <w:rFonts w:eastAsiaTheme="minorHAnsi"/>
                <w:sz w:val="22"/>
                <w:szCs w:val="22"/>
                <w:lang w:eastAsia="en-US"/>
              </w:rPr>
              <w:t xml:space="preserve"> хозяйства и особых условий использования земельных участков, расположенных в границах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055CE">
              <w:rPr>
                <w:rFonts w:eastAsiaTheme="minorHAnsi"/>
                <w:sz w:val="22"/>
                <w:szCs w:val="22"/>
                <w:lang w:eastAsia="en-US"/>
              </w:rPr>
              <w:t>таких зон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» </w:t>
            </w:r>
            <w:r w:rsidRPr="002055CE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160 </w:t>
            </w:r>
            <w:r w:rsidRPr="002055CE">
              <w:rPr>
                <w:rFonts w:eastAsiaTheme="minorHAnsi"/>
                <w:sz w:val="22"/>
                <w:szCs w:val="22"/>
                <w:lang w:eastAsia="en-US"/>
              </w:rPr>
              <w:t xml:space="preserve">от 24.02.2009;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2055CE">
              <w:rPr>
                <w:rFonts w:eastAsiaTheme="minorHAnsi"/>
                <w:sz w:val="22"/>
                <w:szCs w:val="22"/>
                <w:lang w:eastAsia="en-US"/>
              </w:rPr>
              <w:t>еестровый номер границы: 42:11-6.1056; Вид объекта реестра границ: Зона с особыми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055CE">
              <w:rPr>
                <w:rFonts w:eastAsiaTheme="minorHAnsi"/>
                <w:sz w:val="22"/>
                <w:szCs w:val="22"/>
                <w:lang w:eastAsia="en-US"/>
              </w:rPr>
              <w:t>условиями использования территории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2055CE">
              <w:rPr>
                <w:rFonts w:eastAsiaTheme="minorHAnsi"/>
                <w:sz w:val="22"/>
                <w:szCs w:val="22"/>
                <w:lang w:eastAsia="en-US"/>
              </w:rPr>
              <w:t xml:space="preserve">Вид зоны по документу: Охранная зона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«В</w:t>
            </w:r>
            <w:r w:rsidRPr="002055CE">
              <w:rPr>
                <w:rFonts w:eastAsiaTheme="minorHAnsi"/>
                <w:sz w:val="22"/>
                <w:szCs w:val="22"/>
                <w:lang w:eastAsia="en-US"/>
              </w:rPr>
              <w:t>Л-10 кВ от ПС 35/10 кВ Прогресс Ф 10-17-М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055CE">
              <w:rPr>
                <w:rFonts w:eastAsiaTheme="minorHAnsi"/>
                <w:sz w:val="22"/>
                <w:szCs w:val="22"/>
                <w:lang w:eastAsia="en-US"/>
              </w:rPr>
              <w:t xml:space="preserve">с ТП и ВЛ-0,4 кВ в составе: </w:t>
            </w:r>
            <w:proofErr w:type="gramStart"/>
            <w:r w:rsidRPr="002055CE">
              <w:rPr>
                <w:rFonts w:eastAsiaTheme="minorHAnsi"/>
                <w:sz w:val="22"/>
                <w:szCs w:val="22"/>
                <w:lang w:eastAsia="en-US"/>
              </w:rPr>
              <w:t>ВЛ</w:t>
            </w:r>
            <w:proofErr w:type="gramEnd"/>
            <w:r w:rsidRPr="002055CE">
              <w:rPr>
                <w:rFonts w:eastAsiaTheme="minorHAnsi"/>
                <w:sz w:val="22"/>
                <w:szCs w:val="22"/>
                <w:lang w:eastAsia="en-US"/>
              </w:rPr>
              <w:t xml:space="preserve"> 0,4 кВ от ТП-246 ф.2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» . </w:t>
            </w:r>
            <w:r w:rsidRPr="002055CE">
              <w:rPr>
                <w:rFonts w:eastAsiaTheme="minorHAnsi"/>
                <w:sz w:val="22"/>
                <w:szCs w:val="22"/>
                <w:lang w:eastAsia="en-US"/>
              </w:rPr>
              <w:t>Тип зоны: Охранная зона инженерных коммуникаций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Default="0064391E" w:rsidP="009075E4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64391E" w:rsidRDefault="0064391E" w:rsidP="009075E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64391E" w:rsidRDefault="0064391E" w:rsidP="009075E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64391E" w:rsidRPr="00D06644" w:rsidRDefault="0064391E" w:rsidP="009075E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64391E" w:rsidRPr="00D06644" w:rsidRDefault="0064391E" w:rsidP="009075E4">
            <w:pPr>
              <w:jc w:val="both"/>
              <w:rPr>
                <w:sz w:val="22"/>
                <w:szCs w:val="22"/>
              </w:rPr>
            </w:pPr>
          </w:p>
          <w:p w:rsidR="0064391E" w:rsidRPr="00D06644" w:rsidRDefault="0064391E" w:rsidP="009075E4">
            <w:pPr>
              <w:jc w:val="both"/>
              <w:rPr>
                <w:sz w:val="22"/>
                <w:szCs w:val="22"/>
              </w:rPr>
            </w:pPr>
          </w:p>
          <w:p w:rsidR="0064391E" w:rsidRPr="00D06644" w:rsidRDefault="0064391E" w:rsidP="009075E4">
            <w:pPr>
              <w:jc w:val="both"/>
              <w:rPr>
                <w:sz w:val="22"/>
                <w:szCs w:val="22"/>
              </w:rPr>
            </w:pPr>
          </w:p>
          <w:p w:rsidR="0064391E" w:rsidRPr="00D06644" w:rsidRDefault="0064391E" w:rsidP="009075E4">
            <w:pPr>
              <w:jc w:val="both"/>
              <w:rPr>
                <w:sz w:val="22"/>
                <w:szCs w:val="22"/>
              </w:rPr>
            </w:pPr>
          </w:p>
          <w:p w:rsidR="0064391E" w:rsidRPr="00D06644" w:rsidRDefault="0064391E" w:rsidP="00907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64391E" w:rsidRPr="00141ACF" w:rsidRDefault="0064391E" w:rsidP="009075E4">
            <w:r w:rsidRPr="00141ACF">
              <w:lastRenderedPageBreak/>
              <w:t xml:space="preserve">Получены технические условия от ООО «Промышленновские коммунальные системы» </w:t>
            </w:r>
            <w:r w:rsidR="008D4F94">
              <w:t>27</w:t>
            </w:r>
            <w:r w:rsidRPr="00141ACF">
              <w:t>.</w:t>
            </w:r>
            <w:r>
              <w:t>03.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 w:rsidR="008D4F94">
              <w:t>243</w:t>
            </w:r>
            <w:r w:rsidRPr="00141ACF">
              <w:t>:</w:t>
            </w:r>
          </w:p>
          <w:p w:rsidR="0064391E" w:rsidRDefault="0064391E" w:rsidP="009075E4">
            <w:r>
              <w:t xml:space="preserve">1. </w:t>
            </w:r>
            <w:r w:rsidRPr="00141ACF">
              <w:t xml:space="preserve">Адрес объекта: </w:t>
            </w:r>
            <w:r w:rsidR="00017D06">
              <w:t>Российская Федерация, Кемеро</w:t>
            </w:r>
            <w:r w:rsidR="00017D06" w:rsidRPr="00BC219C">
              <w:t>вская область</w:t>
            </w:r>
            <w:r w:rsidR="00017D06">
              <w:t>-Кузбасс, П</w:t>
            </w:r>
            <w:r w:rsidR="00017D06" w:rsidRPr="00BC219C">
              <w:t xml:space="preserve">ромышленновский </w:t>
            </w:r>
            <w:r w:rsidR="00017D06">
              <w:t>муниципальный округ, с</w:t>
            </w:r>
            <w:r w:rsidR="00017D06" w:rsidRPr="00BC219C">
              <w:t xml:space="preserve">. </w:t>
            </w:r>
            <w:r w:rsidR="00017D06">
              <w:t>Журавлево, ул</w:t>
            </w:r>
            <w:proofErr w:type="gramStart"/>
            <w:r w:rsidR="00017D06">
              <w:t>.З</w:t>
            </w:r>
            <w:proofErr w:type="gramEnd"/>
            <w:r w:rsidR="00017D06">
              <w:t>асека, 39а</w:t>
            </w:r>
            <w:r w:rsidR="00017D06" w:rsidRPr="00141ACF">
              <w:t xml:space="preserve"> </w:t>
            </w:r>
            <w:r w:rsidRPr="00141ACF">
              <w:t xml:space="preserve">(кадастровый номер </w:t>
            </w:r>
            <w:r w:rsidR="00017D06" w:rsidRPr="00BC219C">
              <w:t>42:11:</w:t>
            </w:r>
            <w:r w:rsidR="00017D06">
              <w:t>0105003</w:t>
            </w:r>
            <w:r w:rsidR="00017D06" w:rsidRPr="00BC219C">
              <w:t>:</w:t>
            </w:r>
            <w:r w:rsidR="00017D06">
              <w:t>1725</w:t>
            </w:r>
            <w:r w:rsidRPr="00141ACF">
              <w:t>);</w:t>
            </w:r>
          </w:p>
          <w:p w:rsidR="0064391E" w:rsidRDefault="0064391E" w:rsidP="009075E4">
            <w:r>
              <w:t xml:space="preserve">2. </w:t>
            </w:r>
            <w:r w:rsidRPr="00141ACF">
              <w:t xml:space="preserve">Данное техническое условие носит информационный характер, для </w:t>
            </w:r>
            <w:r w:rsidRPr="00141ACF">
              <w:lastRenderedPageBreak/>
              <w:t>получения технических условий на технологическое присоединение необходимо обратиться в ООО «ПКС»;</w:t>
            </w:r>
          </w:p>
          <w:p w:rsidR="0064391E" w:rsidRPr="00141ACF" w:rsidRDefault="0064391E" w:rsidP="009075E4">
            <w:r>
              <w:t xml:space="preserve">3. </w:t>
            </w:r>
            <w:r w:rsidRPr="00141ACF">
              <w:t>Технологическое подключение объекта капитального строительства к сетям:</w:t>
            </w:r>
          </w:p>
          <w:p w:rsidR="007D1176" w:rsidRDefault="0064391E" w:rsidP="009075E4">
            <w:r w:rsidRPr="00141ACF">
              <w:t xml:space="preserve">- водоснабжения – </w:t>
            </w:r>
            <w:r>
              <w:t>невозможно в связи с отсутствием технической возможности.</w:t>
            </w:r>
          </w:p>
          <w:p w:rsidR="0064391E" w:rsidRDefault="0064391E" w:rsidP="009075E4">
            <w:r>
              <w:t xml:space="preserve"> </w:t>
            </w:r>
            <w:r w:rsidRPr="00141ACF">
              <w:t>- бытовой канализации - невозможно в связи с отсутствием технической возможности</w:t>
            </w:r>
            <w:r>
              <w:t xml:space="preserve">. </w:t>
            </w:r>
          </w:p>
          <w:p w:rsidR="0064391E" w:rsidRPr="00141ACF" w:rsidRDefault="0064391E" w:rsidP="009075E4"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64391E" w:rsidRPr="00141ACF" w:rsidRDefault="0064391E" w:rsidP="009075E4">
            <w:r>
              <w:t xml:space="preserve">4. </w:t>
            </w:r>
            <w:r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Pr="00141ACF">
              <w:t>Федеральному</w:t>
            </w:r>
            <w:proofErr w:type="gramEnd"/>
            <w:r w:rsidRPr="00141ACF">
              <w:t xml:space="preserve"> законом РФ № 416</w:t>
            </w:r>
            <w:r>
              <w:t>-</w:t>
            </w:r>
            <w:r w:rsidR="007D1176">
              <w:t>фз</w:t>
            </w:r>
            <w:r w:rsidRPr="00141ACF">
              <w:t>;</w:t>
            </w:r>
          </w:p>
          <w:p w:rsidR="0064391E" w:rsidRDefault="0064391E" w:rsidP="009075E4">
            <w:r>
              <w:t xml:space="preserve">5. </w:t>
            </w:r>
            <w:r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>
              <w:t xml:space="preserve"> </w:t>
            </w:r>
            <w:r w:rsidRPr="00141ACF">
              <w:t>52;</w:t>
            </w:r>
          </w:p>
          <w:p w:rsidR="0064391E" w:rsidRPr="00141ACF" w:rsidRDefault="0064391E" w:rsidP="009075E4">
            <w:r>
              <w:t xml:space="preserve">6. </w:t>
            </w:r>
            <w:r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64391E" w:rsidRPr="00141ACF" w:rsidRDefault="0064391E" w:rsidP="009075E4">
            <w:r>
              <w:t xml:space="preserve">7. </w:t>
            </w:r>
            <w:r w:rsidRPr="00141ACF">
              <w:t>Срок действия технических условий 3 года с момента даты регистрации.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D06644" w:rsidRDefault="0064391E" w:rsidP="009075E4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lastRenderedPageBreak/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теплос</w:t>
            </w:r>
            <w:r w:rsidRPr="00D06644">
              <w:rPr>
                <w:sz w:val="22"/>
                <w:szCs w:val="22"/>
              </w:rPr>
              <w:t>набжения</w:t>
            </w:r>
          </w:p>
        </w:tc>
        <w:tc>
          <w:tcPr>
            <w:tcW w:w="7654" w:type="dxa"/>
          </w:tcPr>
          <w:p w:rsidR="0064391E" w:rsidRPr="00141ACF" w:rsidRDefault="0064391E" w:rsidP="009075E4">
            <w:r w:rsidRPr="00141ACF">
              <w:t>Получены технические условия от О</w:t>
            </w:r>
            <w:r>
              <w:t>А</w:t>
            </w:r>
            <w:r w:rsidRPr="00141ACF">
              <w:t>О «</w:t>
            </w:r>
            <w:r>
              <w:t>Северо-Кузбасская энергетическая компания</w:t>
            </w:r>
            <w:r w:rsidRPr="00141ACF">
              <w:t xml:space="preserve">» </w:t>
            </w:r>
            <w:r w:rsidR="007D1176">
              <w:t>28</w:t>
            </w:r>
            <w:r w:rsidRPr="00141ACF">
              <w:t>.</w:t>
            </w:r>
            <w:r>
              <w:t>03.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ОТПисх2025/</w:t>
            </w:r>
            <w:r w:rsidR="007D1176">
              <w:t>0509</w:t>
            </w:r>
            <w:r w:rsidRPr="00141ACF">
              <w:t>:</w:t>
            </w:r>
          </w:p>
          <w:p w:rsidR="0064391E" w:rsidRDefault="0064391E" w:rsidP="009075E4">
            <w:r>
              <w:t>Техническая возможность подключения объекта капитального строительства к сети теплоснабжения отсутствует. Требуется реконструкция котельной и строительство магистральной сети.</w:t>
            </w:r>
          </w:p>
          <w:p w:rsidR="0064391E" w:rsidRPr="00141ACF" w:rsidRDefault="0064391E" w:rsidP="009678AE">
            <w:r>
              <w:t xml:space="preserve">В качестве альтернативного источника </w:t>
            </w:r>
            <w:proofErr w:type="gramStart"/>
            <w:r>
              <w:t>теплоснабжения</w:t>
            </w:r>
            <w:proofErr w:type="gramEnd"/>
            <w:r>
              <w:t xml:space="preserve"> возможно предусмотреть газовое отопление, блочно-модульную котельную.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D06644" w:rsidRDefault="0064391E" w:rsidP="009678AE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газос</w:t>
            </w:r>
            <w:r w:rsidRPr="00D06644">
              <w:rPr>
                <w:sz w:val="22"/>
                <w:szCs w:val="22"/>
              </w:rPr>
              <w:t>набжения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</w:tcPr>
          <w:p w:rsidR="0064391E" w:rsidRPr="00141ACF" w:rsidRDefault="0064391E" w:rsidP="007D1176">
            <w:r w:rsidRPr="00141ACF">
              <w:t xml:space="preserve">Получены технические условия от </w:t>
            </w:r>
            <w:r>
              <w:t xml:space="preserve">Управления по жизнеобеспечению и строительству администрации Промышленновского муниципального округа Кемеровской области от </w:t>
            </w:r>
            <w:r w:rsidR="007D1176">
              <w:t>25</w:t>
            </w:r>
            <w:r>
              <w:t xml:space="preserve">.03.2025 № </w:t>
            </w:r>
            <w:r w:rsidR="007D1176">
              <w:t>453</w:t>
            </w:r>
            <w:r>
              <w:t xml:space="preserve">-УЖС, что                   </w:t>
            </w:r>
            <w:r w:rsidR="007D1176">
              <w:t>с</w:t>
            </w:r>
            <w:r>
              <w:t xml:space="preserve">. </w:t>
            </w:r>
            <w:r w:rsidR="007D1176">
              <w:t>Журавлево н</w:t>
            </w:r>
            <w:r>
              <w:t>е является газифицированным населенным пунктом.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141ACF" w:rsidRDefault="0064391E" w:rsidP="009075E4">
            <w:pPr>
              <w:widowControl w:val="0"/>
              <w:autoSpaceDE w:val="0"/>
              <w:autoSpaceDN w:val="0"/>
              <w:adjustRightInd w:val="0"/>
              <w:spacing w:after="120"/>
              <w:ind w:left="34"/>
            </w:pPr>
            <w:proofErr w:type="gramStart"/>
            <w:r w:rsidRPr="00141ACF">
              <w:t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64391E" w:rsidRPr="00D06644" w:rsidRDefault="0064391E" w:rsidP="009075E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64391E" w:rsidRPr="00141ACF" w:rsidRDefault="0064391E" w:rsidP="009075E4">
            <w:pPr>
              <w:keepNext/>
              <w:ind w:left="33"/>
              <w:outlineLvl w:val="0"/>
            </w:pPr>
            <w:r w:rsidRPr="00F17BF8">
              <w:rPr>
                <w:sz w:val="28"/>
                <w:szCs w:val="28"/>
              </w:rPr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r>
              <w:t>ЖЗ 5 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141ACF">
              <w:rPr>
                <w:bCs/>
              </w:rPr>
              <w:t xml:space="preserve"> </w:t>
            </w:r>
            <w:r>
              <w:rPr>
                <w:bCs/>
              </w:rPr>
              <w:t>застройки домами индивидуальной жилой застройки высотой не выше трех надземных этажей).</w:t>
            </w:r>
          </w:p>
          <w:p w:rsidR="0064391E" w:rsidRPr="00196919" w:rsidRDefault="0064391E" w:rsidP="009075E4">
            <w:pPr>
              <w:ind w:left="33"/>
            </w:pPr>
            <w:r w:rsidRPr="00196919">
              <w:t>Предельные размеры земельных участков, в том числе их площадь:</w:t>
            </w:r>
          </w:p>
          <w:p w:rsidR="0064391E" w:rsidRPr="00196919" w:rsidRDefault="0064391E" w:rsidP="009075E4">
            <w:pPr>
              <w:ind w:left="33"/>
            </w:pPr>
            <w:r w:rsidRPr="00196919">
              <w:t xml:space="preserve">- минимальные </w:t>
            </w:r>
            <w:r w:rsidR="00F3748C" w:rsidRPr="00196919">
              <w:t>400</w:t>
            </w:r>
            <w:r w:rsidRPr="00196919">
              <w:t xml:space="preserve"> кв.м.,</w:t>
            </w:r>
          </w:p>
          <w:p w:rsidR="0064391E" w:rsidRPr="00196919" w:rsidRDefault="0064391E" w:rsidP="009075E4">
            <w:pPr>
              <w:ind w:left="33"/>
            </w:pPr>
            <w:r w:rsidRPr="00196919">
              <w:t>- максимальные 5 000 кв.м.</w:t>
            </w:r>
          </w:p>
          <w:p w:rsidR="00196919" w:rsidRPr="00196919" w:rsidRDefault="0064391E" w:rsidP="009075E4">
            <w:pPr>
              <w:ind w:left="33"/>
            </w:pPr>
            <w:r w:rsidRPr="00196919"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      </w:r>
            <w:proofErr w:type="gramStart"/>
            <w:r w:rsidRPr="00196919">
              <w:t>м</w:t>
            </w:r>
            <w:proofErr w:type="gramEnd"/>
            <w:r w:rsidR="00196919" w:rsidRPr="00196919">
              <w:t>:</w:t>
            </w:r>
          </w:p>
          <w:p w:rsidR="00196919" w:rsidRPr="00196919" w:rsidRDefault="00196919" w:rsidP="00196919">
            <w:pPr>
              <w:ind w:left="33"/>
            </w:pPr>
            <w:r w:rsidRPr="00196919">
              <w:t xml:space="preserve">от основного строения до красной линии улицы – 5; </w:t>
            </w:r>
          </w:p>
          <w:p w:rsidR="00196919" w:rsidRPr="00196919" w:rsidRDefault="00196919" w:rsidP="00196919">
            <w:r w:rsidRPr="00196919">
              <w:t>от основного строения до границ соседнего земельного участка – 3</w:t>
            </w:r>
            <w:r>
              <w:t>;</w:t>
            </w:r>
            <w:r w:rsidRPr="00196919">
              <w:t xml:space="preserve"> </w:t>
            </w:r>
          </w:p>
          <w:p w:rsidR="00196919" w:rsidRPr="00196919" w:rsidRDefault="00196919" w:rsidP="00196919">
            <w:r w:rsidRPr="00196919">
              <w:t>от хозяйственных построек до красных линий улиц и проездов – 5</w:t>
            </w:r>
            <w:r>
              <w:t>;</w:t>
            </w:r>
            <w:r w:rsidRPr="00196919">
              <w:t xml:space="preserve"> </w:t>
            </w:r>
          </w:p>
          <w:p w:rsidR="00196919" w:rsidRDefault="00196919" w:rsidP="009075E4">
            <w:pPr>
              <w:ind w:left="33"/>
            </w:pPr>
            <w:r w:rsidRPr="00196919">
              <w:t xml:space="preserve">от хозяйственных построек до границ </w:t>
            </w:r>
            <w:proofErr w:type="gramStart"/>
            <w:r w:rsidRPr="00196919">
              <w:t>соседнего</w:t>
            </w:r>
            <w:proofErr w:type="gramEnd"/>
            <w:r w:rsidRPr="00196919">
              <w:t xml:space="preserve"> земельного участка</w:t>
            </w:r>
            <w:r>
              <w:t>-1.</w:t>
            </w:r>
          </w:p>
          <w:p w:rsidR="0064391E" w:rsidRPr="00141ACF" w:rsidRDefault="0064391E" w:rsidP="009075E4">
            <w:r w:rsidRPr="00141ACF">
              <w:t xml:space="preserve">Предельное количество этажей или предельная высота зданий, строений, сооружений – </w:t>
            </w:r>
            <w:r>
              <w:t>3 этажа</w:t>
            </w:r>
            <w:r w:rsidRPr="00141ACF">
              <w:t xml:space="preserve">. </w:t>
            </w:r>
          </w:p>
          <w:p w:rsidR="0064391E" w:rsidRPr="00141ACF" w:rsidRDefault="0064391E" w:rsidP="009075E4">
            <w:pPr>
              <w:ind w:left="33"/>
            </w:pPr>
            <w:r w:rsidRPr="00141ACF"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</w:t>
            </w:r>
            <w:r w:rsidRPr="00141ACF">
              <w:lastRenderedPageBreak/>
              <w:t>которая может быть застроена, ко всей площади земельного участка</w:t>
            </w:r>
            <w:r>
              <w:t xml:space="preserve">, 60% </w:t>
            </w:r>
            <w:r w:rsidRPr="00141ACF">
              <w:t>.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B404AE" w:rsidRDefault="0064391E" w:rsidP="009075E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64391E" w:rsidRPr="00377AA7" w:rsidRDefault="0064391E" w:rsidP="00377AA7">
            <w:pPr>
              <w:pStyle w:val="ConsPlusNormal"/>
              <w:ind w:left="33" w:right="34"/>
              <w:rPr>
                <w:sz w:val="24"/>
                <w:szCs w:val="24"/>
              </w:rPr>
            </w:pPr>
            <w:proofErr w:type="gramStart"/>
            <w:r w:rsidRPr="00377AA7">
              <w:rPr>
                <w:sz w:val="24"/>
                <w:szCs w:val="24"/>
              </w:rPr>
              <w:t xml:space="preserve">В соответствии с постановлением администрации Промышленновского муниципального округа от 16.09.2022 № 1219-П «Об установлении размера начальной цены предмета аукциона на право заключения договора аренды земельного участка на территории Промышленновского муниципального округа», определить размер начальной цены арендной платы земельного участка в размере             </w:t>
            </w:r>
            <w:r w:rsidR="00377AA7" w:rsidRPr="00377AA7">
              <w:rPr>
                <w:sz w:val="24"/>
                <w:szCs w:val="24"/>
              </w:rPr>
              <w:t>5148 (пять тысяч сто сорок восемь) рублей 75 копеек</w:t>
            </w:r>
            <w:r w:rsidR="00377AA7">
              <w:rPr>
                <w:sz w:val="24"/>
                <w:szCs w:val="24"/>
              </w:rPr>
              <w:t xml:space="preserve"> в год</w:t>
            </w:r>
            <w:proofErr w:type="gramEnd"/>
          </w:p>
        </w:tc>
      </w:tr>
      <w:tr w:rsidR="0064391E" w:rsidRPr="00B404AE" w:rsidTr="00D20DB4">
        <w:tc>
          <w:tcPr>
            <w:tcW w:w="3120" w:type="dxa"/>
          </w:tcPr>
          <w:p w:rsidR="0064391E" w:rsidRPr="00B404AE" w:rsidRDefault="0064391E" w:rsidP="009075E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64391E" w:rsidRPr="00377AA7" w:rsidRDefault="00377AA7" w:rsidP="009075E4">
            <w:pPr>
              <w:jc w:val="both"/>
            </w:pPr>
            <w:r w:rsidRPr="00377AA7">
              <w:t>154 (сто пятьдесят четыре) рубля 47 копеек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B404AE" w:rsidRDefault="0064391E" w:rsidP="009075E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54" w:type="dxa"/>
          </w:tcPr>
          <w:p w:rsidR="0064391E" w:rsidRPr="00377AA7" w:rsidRDefault="00377AA7" w:rsidP="00377AA7">
            <w:pPr>
              <w:jc w:val="both"/>
            </w:pPr>
            <w:r w:rsidRPr="00377AA7">
              <w:t>5148 (пять тысяч сто сорок восемь) рублей 75 копеек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C95EC3" w:rsidRDefault="0064391E" w:rsidP="009075E4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64391E" w:rsidRPr="00377AA7" w:rsidRDefault="0064391E" w:rsidP="009075E4">
            <w:pPr>
              <w:jc w:val="both"/>
              <w:rPr>
                <w:lang w:val="en-US"/>
              </w:rPr>
            </w:pPr>
            <w:r w:rsidRPr="00377AA7">
              <w:t>20 лет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514F9E" w:rsidRDefault="00650EDC" w:rsidP="004F4601">
            <w:pPr>
              <w:jc w:val="both"/>
              <w:rPr>
                <w:b/>
              </w:rPr>
            </w:pPr>
            <w:r>
              <w:rPr>
                <w:b/>
              </w:rPr>
              <w:t>ЛОТ № 3</w:t>
            </w:r>
            <w:r w:rsidRPr="00514F9E">
              <w:rPr>
                <w:b/>
              </w:rPr>
              <w:t>:</w:t>
            </w:r>
          </w:p>
          <w:p w:rsidR="00650EDC" w:rsidRPr="00C95EC3" w:rsidRDefault="00650EDC" w:rsidP="004F4601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650EDC" w:rsidRDefault="00650EDC" w:rsidP="004F4601">
            <w:pPr>
              <w:jc w:val="both"/>
            </w:pPr>
          </w:p>
          <w:p w:rsidR="00650EDC" w:rsidRPr="00141ACF" w:rsidRDefault="00650EDC" w:rsidP="004F4601">
            <w:pPr>
              <w:jc w:val="both"/>
            </w:pPr>
            <w:r w:rsidRPr="00141ACF">
              <w:t>Земельный участок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B404AE" w:rsidRDefault="00650EDC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650EDC" w:rsidRPr="00106F43" w:rsidRDefault="00650EDC" w:rsidP="00592101">
            <w:pPr>
              <w:jc w:val="both"/>
              <w:rPr>
                <w:b/>
              </w:rPr>
            </w:pPr>
            <w:r w:rsidRPr="00106F43">
              <w:rPr>
                <w:b/>
              </w:rPr>
              <w:t>42:11:</w:t>
            </w:r>
            <w:r w:rsidR="00592101" w:rsidRPr="00106F43">
              <w:rPr>
                <w:b/>
              </w:rPr>
              <w:t>0116039</w:t>
            </w:r>
            <w:r w:rsidRPr="00106F43">
              <w:rPr>
                <w:b/>
              </w:rPr>
              <w:t>:</w:t>
            </w:r>
            <w:r w:rsidR="00592101" w:rsidRPr="00106F43">
              <w:rPr>
                <w:b/>
              </w:rPr>
              <w:t>204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D06644" w:rsidRDefault="00650EDC" w:rsidP="004F4601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650EDC" w:rsidRPr="00B87CBE" w:rsidRDefault="00592101" w:rsidP="00592101">
            <w:pPr>
              <w:jc w:val="both"/>
            </w:pPr>
            <w:r>
              <w:t>575</w:t>
            </w:r>
            <w:r w:rsidR="00650EDC" w:rsidRPr="00B87CBE">
              <w:t xml:space="preserve"> +/- </w:t>
            </w:r>
            <w:r>
              <w:t>8</w:t>
            </w:r>
          </w:p>
        </w:tc>
      </w:tr>
      <w:tr w:rsidR="003E2594" w:rsidRPr="00B404AE" w:rsidTr="00D20DB4">
        <w:tc>
          <w:tcPr>
            <w:tcW w:w="3120" w:type="dxa"/>
          </w:tcPr>
          <w:p w:rsidR="003E2594" w:rsidRPr="00D06644" w:rsidRDefault="003E2594" w:rsidP="004F4601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106F43" w:rsidRDefault="003E2594" w:rsidP="00592101">
            <w:pPr>
              <w:rPr>
                <w:b/>
              </w:rPr>
            </w:pPr>
            <w:r>
              <w:t>Российская Федерация, Кемеро</w:t>
            </w:r>
            <w:r w:rsidRPr="00BC219C">
              <w:t>вская область</w:t>
            </w:r>
            <w:r>
              <w:t>-Кузбасс, П</w:t>
            </w:r>
            <w:r w:rsidRPr="00BC219C">
              <w:t xml:space="preserve">ромышленновский </w:t>
            </w:r>
            <w:r>
              <w:t>муниципальный округ</w:t>
            </w:r>
            <w:r w:rsidRPr="00106F43">
              <w:rPr>
                <w:b/>
              </w:rPr>
              <w:t xml:space="preserve">, пгт. Промышленная, </w:t>
            </w:r>
          </w:p>
          <w:p w:rsidR="003E2594" w:rsidRPr="00BC219C" w:rsidRDefault="003E2594" w:rsidP="00592101">
            <w:r w:rsidRPr="00106F43">
              <w:rPr>
                <w:b/>
              </w:rPr>
              <w:t>ул.</w:t>
            </w:r>
            <w:r w:rsidR="00106F43">
              <w:rPr>
                <w:b/>
              </w:rPr>
              <w:t xml:space="preserve"> </w:t>
            </w:r>
            <w:r w:rsidR="00592101" w:rsidRPr="00106F43">
              <w:rPr>
                <w:b/>
              </w:rPr>
              <w:t>Согласия, 35</w:t>
            </w:r>
          </w:p>
        </w:tc>
      </w:tr>
      <w:tr w:rsidR="003E2594" w:rsidRPr="00B404AE" w:rsidTr="00D20DB4">
        <w:tc>
          <w:tcPr>
            <w:tcW w:w="3120" w:type="dxa"/>
          </w:tcPr>
          <w:p w:rsidR="003E2594" w:rsidRPr="00D06644" w:rsidRDefault="003E2594" w:rsidP="004F4601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3E2594" w:rsidRPr="00BC219C" w:rsidRDefault="003E2594" w:rsidP="009075E4">
            <w:r w:rsidRPr="00BC219C">
              <w:t>Земли населенных пунктов</w:t>
            </w:r>
          </w:p>
        </w:tc>
      </w:tr>
      <w:tr w:rsidR="003E2594" w:rsidRPr="00B404AE" w:rsidTr="00D20DB4">
        <w:tc>
          <w:tcPr>
            <w:tcW w:w="3120" w:type="dxa"/>
          </w:tcPr>
          <w:p w:rsidR="003E2594" w:rsidRPr="00D06644" w:rsidRDefault="003E2594" w:rsidP="004F4601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3E2594" w:rsidRPr="00BC219C" w:rsidRDefault="003E2594" w:rsidP="009075E4">
            <w:r>
              <w:rPr>
                <w:rFonts w:eastAsia="MS Mincho"/>
              </w:rPr>
              <w:t xml:space="preserve">Для ведения </w:t>
            </w:r>
            <w:r w:rsidRPr="00BC219C">
              <w:rPr>
                <w:rFonts w:eastAsia="MS Mincho"/>
              </w:rPr>
              <w:t xml:space="preserve">личного подсобного хозяйства </w:t>
            </w:r>
            <w:r>
              <w:rPr>
                <w:rFonts w:eastAsia="MS Mincho"/>
              </w:rPr>
              <w:t>(приусадебный земельный участок)</w:t>
            </w:r>
          </w:p>
        </w:tc>
      </w:tr>
      <w:tr w:rsidR="0091331B" w:rsidRPr="00B404AE" w:rsidTr="00D20DB4">
        <w:tc>
          <w:tcPr>
            <w:tcW w:w="3120" w:type="dxa"/>
          </w:tcPr>
          <w:p w:rsidR="0091331B" w:rsidRDefault="0091331B" w:rsidP="009075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  <w:p w:rsidR="0091331B" w:rsidRPr="00D06644" w:rsidRDefault="0091331B" w:rsidP="00907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FA128B" w:rsidRPr="00FA128B" w:rsidRDefault="0091331B" w:rsidP="00FA12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C56EB1">
              <w:rPr>
                <w:rFonts w:eastAsiaTheme="minorHAnsi"/>
                <w:lang w:eastAsia="en-US"/>
              </w:rPr>
              <w:t>граничения прав на земельный участок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56EB1">
              <w:rPr>
                <w:rFonts w:eastAsiaTheme="minorHAnsi"/>
                <w:lang w:eastAsia="en-US"/>
              </w:rPr>
              <w:t>предусмотрен</w:t>
            </w:r>
            <w:r>
              <w:rPr>
                <w:rFonts w:eastAsiaTheme="minorHAnsi"/>
                <w:lang w:eastAsia="en-US"/>
              </w:rPr>
              <w:t xml:space="preserve">ы </w:t>
            </w:r>
            <w:r w:rsidRPr="00C56EB1">
              <w:rPr>
                <w:rFonts w:eastAsiaTheme="minorHAnsi"/>
                <w:lang w:eastAsia="en-US"/>
              </w:rPr>
              <w:t>ст</w:t>
            </w:r>
            <w:r>
              <w:rPr>
                <w:rFonts w:eastAsiaTheme="minorHAnsi"/>
                <w:lang w:eastAsia="en-US"/>
              </w:rPr>
              <w:t>. 5</w:t>
            </w:r>
            <w:r w:rsidRPr="00C56EB1">
              <w:rPr>
                <w:rFonts w:eastAsiaTheme="minorHAnsi"/>
                <w:lang w:eastAsia="en-US"/>
              </w:rPr>
              <w:t xml:space="preserve">6 Земельного </w:t>
            </w:r>
            <w:r w:rsidRPr="00FA128B">
              <w:rPr>
                <w:rFonts w:eastAsiaTheme="minorHAnsi"/>
                <w:lang w:eastAsia="en-US"/>
              </w:rPr>
              <w:t xml:space="preserve">кодекса Российской Федерации. </w:t>
            </w:r>
            <w:r w:rsidR="00FA128B" w:rsidRPr="00FA128B">
              <w:rPr>
                <w:rFonts w:eastAsiaTheme="minorHAnsi"/>
                <w:lang w:eastAsia="en-US"/>
              </w:rPr>
              <w:t>Содержание ограничения (обременения): Ограничения использования сооружений связи установлены в</w:t>
            </w:r>
            <w:r w:rsidR="00FA128B">
              <w:rPr>
                <w:rFonts w:eastAsiaTheme="minorHAnsi"/>
                <w:lang w:eastAsia="en-US"/>
              </w:rPr>
              <w:t xml:space="preserve"> </w:t>
            </w:r>
            <w:r w:rsidR="00FA128B" w:rsidRPr="00FA128B">
              <w:rPr>
                <w:rFonts w:eastAsiaTheme="minorHAnsi"/>
                <w:lang w:eastAsia="en-US"/>
              </w:rPr>
              <w:t xml:space="preserve">соответствии с Постановлением Правительства Российской Федерации от 09.06.1995 г. № 578 </w:t>
            </w:r>
            <w:r w:rsidR="00FA128B">
              <w:rPr>
                <w:rFonts w:eastAsiaTheme="minorHAnsi"/>
                <w:lang w:eastAsia="en-US"/>
              </w:rPr>
              <w:t>«</w:t>
            </w:r>
            <w:r w:rsidR="00FA128B" w:rsidRPr="00FA128B">
              <w:rPr>
                <w:rFonts w:eastAsiaTheme="minorHAnsi"/>
                <w:lang w:eastAsia="en-US"/>
              </w:rPr>
              <w:t>Об утверждении Правил охраны</w:t>
            </w:r>
            <w:r w:rsidR="00FA128B">
              <w:rPr>
                <w:rFonts w:eastAsiaTheme="minorHAnsi"/>
                <w:lang w:eastAsia="en-US"/>
              </w:rPr>
              <w:t xml:space="preserve"> </w:t>
            </w:r>
            <w:r w:rsidR="00FA128B" w:rsidRPr="00FA128B">
              <w:rPr>
                <w:rFonts w:eastAsiaTheme="minorHAnsi"/>
                <w:lang w:eastAsia="en-US"/>
              </w:rPr>
              <w:t>линий и сооружений связи Российской Федерации</w:t>
            </w:r>
            <w:r w:rsidR="00FA128B">
              <w:rPr>
                <w:rFonts w:eastAsiaTheme="minorHAnsi"/>
                <w:lang w:eastAsia="en-US"/>
              </w:rPr>
              <w:t>»</w:t>
            </w:r>
            <w:r w:rsidR="00FA128B" w:rsidRPr="00FA128B">
              <w:rPr>
                <w:rFonts w:eastAsiaTheme="minorHAnsi"/>
                <w:lang w:eastAsia="en-US"/>
              </w:rPr>
              <w:t>; Реестровый номер границы: 42:00-6.1611; Вид объекта реестра границ:</w:t>
            </w:r>
          </w:p>
          <w:p w:rsidR="0091331B" w:rsidRDefault="00FA128B" w:rsidP="00FA128B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FA128B">
              <w:rPr>
                <w:rFonts w:eastAsiaTheme="minorHAnsi"/>
                <w:lang w:eastAsia="en-US"/>
              </w:rPr>
              <w:t>Зона с особыми условиями использования территории; Вид зоны по документу: Охранная зона линий и сооружений связи:</w:t>
            </w:r>
            <w:r>
              <w:rPr>
                <w:rFonts w:eastAsiaTheme="minorHAnsi"/>
                <w:lang w:eastAsia="en-US"/>
              </w:rPr>
              <w:t xml:space="preserve"> «</w:t>
            </w:r>
            <w:r w:rsidRPr="00FA128B">
              <w:rPr>
                <w:rFonts w:eastAsiaTheme="minorHAnsi"/>
                <w:lang w:eastAsia="en-US"/>
              </w:rPr>
              <w:t>КИП_В2В_3К_ООО "МОЛОЧНО-ТОВАРНАЯ ФЕРМА РОДНАЯ ЗЕМЛЯ</w:t>
            </w:r>
            <w:r>
              <w:rPr>
                <w:rFonts w:eastAsiaTheme="minorHAnsi"/>
                <w:lang w:eastAsia="en-US"/>
              </w:rPr>
              <w:t xml:space="preserve">» </w:t>
            </w:r>
            <w:r w:rsidRPr="00FA128B">
              <w:rPr>
                <w:rFonts w:eastAsiaTheme="minorHAnsi"/>
                <w:lang w:eastAsia="en-US"/>
              </w:rPr>
              <w:t xml:space="preserve">Кемеровская область-Кузбасс, Промышленновский р-н, </w:t>
            </w:r>
            <w:proofErr w:type="spellStart"/>
            <w:r w:rsidRPr="00FA128B">
              <w:rPr>
                <w:rFonts w:eastAsiaTheme="minorHAnsi"/>
                <w:lang w:eastAsia="en-US"/>
              </w:rPr>
              <w:t>с</w:t>
            </w:r>
            <w:proofErr w:type="gramStart"/>
            <w:r w:rsidRPr="00FA128B">
              <w:rPr>
                <w:rFonts w:eastAsiaTheme="minorHAnsi"/>
                <w:lang w:eastAsia="en-US"/>
              </w:rPr>
              <w:t>.О</w:t>
            </w:r>
            <w:proofErr w:type="gramEnd"/>
            <w:r w:rsidRPr="00FA128B">
              <w:rPr>
                <w:rFonts w:eastAsiaTheme="minorHAnsi"/>
                <w:lang w:eastAsia="en-US"/>
              </w:rPr>
              <w:t>кунево</w:t>
            </w:r>
            <w:proofErr w:type="spellEnd"/>
            <w:r w:rsidRPr="00FA128B">
              <w:rPr>
                <w:rFonts w:eastAsiaTheme="minorHAnsi"/>
                <w:lang w:eastAsia="en-US"/>
              </w:rPr>
              <w:t>";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A128B">
              <w:rPr>
                <w:rFonts w:eastAsiaTheme="minorHAnsi"/>
                <w:lang w:eastAsia="en-US"/>
              </w:rPr>
              <w:t>Тип зоны: Охранная зона линий и сооружений связи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91331B" w:rsidRPr="00B404AE" w:rsidTr="00D20DB4">
        <w:tc>
          <w:tcPr>
            <w:tcW w:w="3120" w:type="dxa"/>
          </w:tcPr>
          <w:p w:rsidR="0091331B" w:rsidRDefault="0091331B" w:rsidP="009075E4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91331B" w:rsidRDefault="0091331B" w:rsidP="009075E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91331B" w:rsidRDefault="0091331B" w:rsidP="009075E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91331B" w:rsidRPr="00D06644" w:rsidRDefault="0091331B" w:rsidP="009075E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91331B" w:rsidRPr="00D06644" w:rsidRDefault="0091331B" w:rsidP="009075E4">
            <w:pPr>
              <w:jc w:val="both"/>
              <w:rPr>
                <w:sz w:val="22"/>
                <w:szCs w:val="22"/>
              </w:rPr>
            </w:pPr>
          </w:p>
          <w:p w:rsidR="0091331B" w:rsidRPr="00D06644" w:rsidRDefault="0091331B" w:rsidP="009075E4">
            <w:pPr>
              <w:jc w:val="both"/>
              <w:rPr>
                <w:sz w:val="22"/>
                <w:szCs w:val="22"/>
              </w:rPr>
            </w:pPr>
          </w:p>
          <w:p w:rsidR="0091331B" w:rsidRPr="00D06644" w:rsidRDefault="0091331B" w:rsidP="009075E4">
            <w:pPr>
              <w:jc w:val="both"/>
              <w:rPr>
                <w:sz w:val="22"/>
                <w:szCs w:val="22"/>
              </w:rPr>
            </w:pPr>
          </w:p>
          <w:p w:rsidR="0091331B" w:rsidRPr="00D06644" w:rsidRDefault="0091331B" w:rsidP="009075E4">
            <w:pPr>
              <w:jc w:val="both"/>
              <w:rPr>
                <w:sz w:val="22"/>
                <w:szCs w:val="22"/>
              </w:rPr>
            </w:pPr>
          </w:p>
          <w:p w:rsidR="0091331B" w:rsidRPr="00D06644" w:rsidRDefault="0091331B" w:rsidP="00907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91331B" w:rsidRPr="00141ACF" w:rsidRDefault="0091331B" w:rsidP="009075E4">
            <w:r w:rsidRPr="00141ACF">
              <w:t xml:space="preserve">Получены технические условия от ООО «Промышленновские коммунальные системы» </w:t>
            </w:r>
            <w:r w:rsidR="00F15784">
              <w:t>27</w:t>
            </w:r>
            <w:r w:rsidRPr="00141ACF">
              <w:t>.</w:t>
            </w:r>
            <w:r>
              <w:t>03.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 w:rsidR="00F15784">
              <w:t>245</w:t>
            </w:r>
            <w:r w:rsidRPr="00141ACF">
              <w:t>:</w:t>
            </w:r>
          </w:p>
          <w:p w:rsidR="0091331B" w:rsidRDefault="0091331B" w:rsidP="009075E4">
            <w:r>
              <w:t xml:space="preserve">1. </w:t>
            </w:r>
            <w:r w:rsidRPr="00141ACF">
              <w:t xml:space="preserve">Адрес объекта: </w:t>
            </w:r>
            <w:r>
              <w:t>Российская Федерация, Кемеро</w:t>
            </w:r>
            <w:r w:rsidRPr="00BC219C">
              <w:t>вская область</w:t>
            </w:r>
            <w:r>
              <w:t>-Кузбасс, П</w:t>
            </w:r>
            <w:r w:rsidRPr="00BC219C">
              <w:t xml:space="preserve">ромышленновский </w:t>
            </w:r>
            <w:r>
              <w:t>муниципальный округ</w:t>
            </w:r>
            <w:r w:rsidR="000532D7">
              <w:t>, пгт</w:t>
            </w:r>
            <w:r w:rsidR="000532D7" w:rsidRPr="00BC219C">
              <w:t>.</w:t>
            </w:r>
            <w:r w:rsidR="00106F43">
              <w:t xml:space="preserve"> </w:t>
            </w:r>
            <w:r w:rsidR="000532D7">
              <w:t xml:space="preserve">Промышленная, </w:t>
            </w:r>
            <w:r w:rsidR="000532D7" w:rsidRPr="00BC219C">
              <w:t>ул.</w:t>
            </w:r>
            <w:r w:rsidR="00106F43">
              <w:t xml:space="preserve"> </w:t>
            </w:r>
            <w:r w:rsidR="00F15784">
              <w:t>Согласия, 35</w:t>
            </w:r>
            <w:r w:rsidR="000532D7" w:rsidRPr="00141ACF">
              <w:t xml:space="preserve"> </w:t>
            </w:r>
            <w:r w:rsidRPr="00141ACF">
              <w:t>(кадастровый номер</w:t>
            </w:r>
            <w:r w:rsidR="00F15784">
              <w:t xml:space="preserve"> </w:t>
            </w:r>
            <w:r w:rsidRPr="00141ACF">
              <w:t xml:space="preserve"> </w:t>
            </w:r>
            <w:r w:rsidRPr="00BC219C">
              <w:t>42:11:</w:t>
            </w:r>
            <w:r w:rsidR="00F15784">
              <w:t>0116039</w:t>
            </w:r>
            <w:r w:rsidRPr="00BC219C">
              <w:t>:</w:t>
            </w:r>
            <w:r w:rsidR="00F15784">
              <w:t>204</w:t>
            </w:r>
            <w:r w:rsidRPr="00141ACF">
              <w:t>);</w:t>
            </w:r>
          </w:p>
          <w:p w:rsidR="0091331B" w:rsidRDefault="0091331B" w:rsidP="009075E4">
            <w:r>
              <w:t xml:space="preserve">2. </w:t>
            </w:r>
            <w:r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91331B" w:rsidRPr="00141ACF" w:rsidRDefault="0091331B" w:rsidP="009075E4">
            <w:r>
              <w:t xml:space="preserve">3. </w:t>
            </w:r>
            <w:r w:rsidRPr="00141ACF">
              <w:t>Технологическое подключение объекта капитального строительства к сетям:</w:t>
            </w:r>
          </w:p>
          <w:p w:rsidR="000532D7" w:rsidRDefault="0091331B" w:rsidP="009075E4">
            <w:r w:rsidRPr="00141ACF">
              <w:t xml:space="preserve">- водоснабжения – </w:t>
            </w:r>
            <w:r w:rsidR="000532D7">
              <w:t xml:space="preserve">есть </w:t>
            </w:r>
            <w:r>
              <w:t>возможно</w:t>
            </w:r>
            <w:r w:rsidR="000532D7">
              <w:t>сть;</w:t>
            </w:r>
          </w:p>
          <w:p w:rsidR="000532D7" w:rsidRDefault="000532D7" w:rsidP="009075E4">
            <w:r>
              <w:t>-</w:t>
            </w:r>
            <w:r w:rsidR="0091331B" w:rsidRPr="00141ACF">
              <w:t xml:space="preserve"> бытовой канализации - невозможно в связи с отсутствием технической возможности</w:t>
            </w:r>
            <w:r w:rsidR="0091331B">
              <w:t>.</w:t>
            </w:r>
            <w:r>
              <w:t xml:space="preserve"> Возможен альтернативный вариант, предусмотреть герметичный септик;</w:t>
            </w:r>
          </w:p>
          <w:p w:rsidR="0091331B" w:rsidRPr="00141ACF" w:rsidRDefault="0091331B" w:rsidP="009075E4"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91331B" w:rsidRPr="00141ACF" w:rsidRDefault="0091331B" w:rsidP="009075E4">
            <w:r>
              <w:t xml:space="preserve">4. </w:t>
            </w:r>
            <w:r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</w:t>
            </w:r>
            <w:r w:rsidRPr="00141ACF">
              <w:lastRenderedPageBreak/>
              <w:t xml:space="preserve">Постановлениям Правительства РФ № 644, 2130 и  </w:t>
            </w:r>
            <w:proofErr w:type="gramStart"/>
            <w:r w:rsidRPr="00141ACF">
              <w:t>Федеральному</w:t>
            </w:r>
            <w:proofErr w:type="gramEnd"/>
            <w:r w:rsidRPr="00141ACF">
              <w:t xml:space="preserve"> законом РФ № 416</w:t>
            </w:r>
            <w:r>
              <w:t>-ФЗ</w:t>
            </w:r>
            <w:r w:rsidRPr="00141ACF">
              <w:t>;</w:t>
            </w:r>
          </w:p>
          <w:p w:rsidR="0091331B" w:rsidRDefault="0091331B" w:rsidP="009075E4">
            <w:r>
              <w:t xml:space="preserve">5. </w:t>
            </w:r>
            <w:r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>
              <w:t xml:space="preserve"> </w:t>
            </w:r>
            <w:r w:rsidRPr="00141ACF">
              <w:t>52;</w:t>
            </w:r>
          </w:p>
          <w:p w:rsidR="0091331B" w:rsidRPr="00141ACF" w:rsidRDefault="0091331B" w:rsidP="009075E4">
            <w:r>
              <w:t xml:space="preserve">6. </w:t>
            </w:r>
            <w:r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91331B" w:rsidRPr="00141ACF" w:rsidRDefault="0091331B" w:rsidP="009075E4">
            <w:r>
              <w:t xml:space="preserve">7. </w:t>
            </w:r>
            <w:r w:rsidRPr="00141ACF">
              <w:t>Срок действия технических условий 3 года с момента даты регистрации.</w:t>
            </w:r>
          </w:p>
        </w:tc>
      </w:tr>
      <w:tr w:rsidR="0091331B" w:rsidRPr="00B404AE" w:rsidTr="00D20DB4">
        <w:tc>
          <w:tcPr>
            <w:tcW w:w="3120" w:type="dxa"/>
          </w:tcPr>
          <w:p w:rsidR="0091331B" w:rsidRPr="00D06644" w:rsidRDefault="0091331B" w:rsidP="009075E4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lastRenderedPageBreak/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теплос</w:t>
            </w:r>
            <w:r w:rsidRPr="00D06644">
              <w:rPr>
                <w:sz w:val="22"/>
                <w:szCs w:val="22"/>
              </w:rPr>
              <w:t>набжения</w:t>
            </w:r>
          </w:p>
        </w:tc>
        <w:tc>
          <w:tcPr>
            <w:tcW w:w="7654" w:type="dxa"/>
          </w:tcPr>
          <w:p w:rsidR="0091331B" w:rsidRPr="00141ACF" w:rsidRDefault="0091331B" w:rsidP="009075E4">
            <w:r w:rsidRPr="00141ACF">
              <w:t>Получены технические условия от О</w:t>
            </w:r>
            <w:r>
              <w:t>А</w:t>
            </w:r>
            <w:r w:rsidRPr="00141ACF">
              <w:t>О «</w:t>
            </w:r>
            <w:r>
              <w:t>Северо-Кузбасская энергетическая компания</w:t>
            </w:r>
            <w:r w:rsidRPr="00141ACF">
              <w:t xml:space="preserve">» </w:t>
            </w:r>
            <w:r w:rsidR="00A25631">
              <w:t>28</w:t>
            </w:r>
            <w:r w:rsidRPr="00141ACF">
              <w:t>.</w:t>
            </w:r>
            <w:r>
              <w:t>03.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ОТПисх2025/0</w:t>
            </w:r>
            <w:r w:rsidR="00A25631">
              <w:t>510</w:t>
            </w:r>
            <w:r w:rsidRPr="00141ACF">
              <w:t>:</w:t>
            </w:r>
          </w:p>
          <w:p w:rsidR="0091331B" w:rsidRDefault="0091331B" w:rsidP="009075E4">
            <w:r>
              <w:t>Техническая возможность подключения объекта капитального строительства к сети теплоснабжения отсутствует. Требуется реконструкция котельной и строительство магистральной сети.</w:t>
            </w:r>
          </w:p>
          <w:p w:rsidR="0091331B" w:rsidRPr="00141ACF" w:rsidRDefault="0091331B" w:rsidP="009075E4">
            <w:r>
              <w:t xml:space="preserve">В качестве альтернативного источника </w:t>
            </w:r>
            <w:proofErr w:type="gramStart"/>
            <w:r>
              <w:t>теплоснабжения</w:t>
            </w:r>
            <w:proofErr w:type="gramEnd"/>
            <w:r>
              <w:t xml:space="preserve"> возможно предусмотреть газовое отопление, блочно-модульную котельную.</w:t>
            </w:r>
          </w:p>
        </w:tc>
      </w:tr>
      <w:tr w:rsidR="0091331B" w:rsidRPr="00B404AE" w:rsidTr="00D20DB4">
        <w:tc>
          <w:tcPr>
            <w:tcW w:w="3120" w:type="dxa"/>
          </w:tcPr>
          <w:p w:rsidR="0091331B" w:rsidRPr="00D06644" w:rsidRDefault="0091331B" w:rsidP="009075E4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газос</w:t>
            </w:r>
            <w:r w:rsidRPr="00D06644">
              <w:rPr>
                <w:sz w:val="22"/>
                <w:szCs w:val="22"/>
              </w:rPr>
              <w:t>набжения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</w:tcPr>
          <w:p w:rsidR="0091331B" w:rsidRPr="00141ACF" w:rsidRDefault="0091331B" w:rsidP="00A25631">
            <w:r w:rsidRPr="00141ACF">
              <w:t xml:space="preserve">Получены технические условия от </w:t>
            </w:r>
            <w:r>
              <w:t xml:space="preserve">Управления по жизнеобеспечению и строительству администрации Промышленновского муниципального округа Кемеровской области от </w:t>
            </w:r>
            <w:r w:rsidR="00A25631">
              <w:t>25</w:t>
            </w:r>
            <w:r>
              <w:t xml:space="preserve">.03.2025 № </w:t>
            </w:r>
            <w:r w:rsidR="00A25631">
              <w:t>454</w:t>
            </w:r>
            <w:r>
              <w:t xml:space="preserve">-УЖС, что                   </w:t>
            </w:r>
            <w:r w:rsidR="002551D0">
              <w:t>пгт. Промышленная</w:t>
            </w:r>
            <w:r>
              <w:t xml:space="preserve"> не является газифицированным населенным пунктом.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141ACF" w:rsidRDefault="00650EDC" w:rsidP="00BA0083">
            <w:pPr>
              <w:widowControl w:val="0"/>
              <w:autoSpaceDE w:val="0"/>
              <w:autoSpaceDN w:val="0"/>
              <w:adjustRightInd w:val="0"/>
              <w:spacing w:after="120"/>
              <w:ind w:left="34"/>
            </w:pPr>
            <w:proofErr w:type="gramStart"/>
            <w:r w:rsidRPr="00141ACF">
              <w:t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650EDC" w:rsidRPr="00D06644" w:rsidRDefault="00650EDC" w:rsidP="004F4601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650EDC" w:rsidRPr="00141ACF" w:rsidRDefault="00650EDC" w:rsidP="004F4601">
            <w:pPr>
              <w:keepNext/>
              <w:ind w:left="33"/>
              <w:outlineLvl w:val="0"/>
            </w:pPr>
            <w:r w:rsidRPr="00F17BF8">
              <w:rPr>
                <w:sz w:val="28"/>
                <w:szCs w:val="28"/>
              </w:rPr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r>
              <w:t>ЖЗ 5 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141ACF">
              <w:rPr>
                <w:bCs/>
              </w:rPr>
              <w:t xml:space="preserve"> </w:t>
            </w:r>
            <w:r>
              <w:rPr>
                <w:bCs/>
              </w:rPr>
              <w:t>застройки домами индивидуальной жилой застройки высотой не выше трех надземных этажей).</w:t>
            </w:r>
          </w:p>
          <w:p w:rsidR="00650EDC" w:rsidRPr="00141ACF" w:rsidRDefault="00650EDC" w:rsidP="004F4601">
            <w:pPr>
              <w:ind w:left="33"/>
            </w:pPr>
            <w:r w:rsidRPr="00141ACF">
              <w:t>Предельные размеры земельных участков, в том числе их площадь:</w:t>
            </w:r>
          </w:p>
          <w:p w:rsidR="00650EDC" w:rsidRPr="00141ACF" w:rsidRDefault="00650EDC" w:rsidP="004F4601">
            <w:pPr>
              <w:ind w:left="33"/>
            </w:pPr>
            <w:r w:rsidRPr="00141ACF">
              <w:t xml:space="preserve">- минимальные </w:t>
            </w:r>
            <w:r>
              <w:t>200</w:t>
            </w:r>
            <w:r w:rsidRPr="00141ACF">
              <w:t xml:space="preserve"> кв.м.,</w:t>
            </w:r>
          </w:p>
          <w:p w:rsidR="00650EDC" w:rsidRPr="00141ACF" w:rsidRDefault="00650EDC" w:rsidP="004F4601">
            <w:pPr>
              <w:ind w:left="33"/>
            </w:pPr>
            <w:r w:rsidRPr="00141ACF">
              <w:t>- максимальные 5</w:t>
            </w:r>
            <w:r>
              <w:t xml:space="preserve"> 0</w:t>
            </w:r>
            <w:r w:rsidRPr="00141ACF">
              <w:t>00 кв.м.</w:t>
            </w:r>
          </w:p>
          <w:p w:rsidR="00650EDC" w:rsidRPr="00141ACF" w:rsidRDefault="00650EDC" w:rsidP="004F4601">
            <w:pPr>
              <w:ind w:left="33"/>
            </w:pPr>
            <w:r w:rsidRPr="00141ACF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t xml:space="preserve">, </w:t>
            </w:r>
            <w:proofErr w:type="gramStart"/>
            <w:r>
              <w:t>м</w:t>
            </w:r>
            <w:proofErr w:type="gramEnd"/>
            <w:r w:rsidRPr="00141ACF">
              <w:t xml:space="preserve"> - </w:t>
            </w:r>
            <w:r>
              <w:t>5</w:t>
            </w:r>
            <w:r w:rsidRPr="00141ACF">
              <w:t>.</w:t>
            </w:r>
          </w:p>
          <w:p w:rsidR="00650EDC" w:rsidRPr="00141ACF" w:rsidRDefault="00650EDC" w:rsidP="004F4601">
            <w:r w:rsidRPr="00141ACF">
              <w:t xml:space="preserve">Предельное количество этажей или предельная высота зданий, строений, сооружений – </w:t>
            </w:r>
            <w:r>
              <w:t>3 этажа</w:t>
            </w:r>
            <w:r w:rsidRPr="00141ACF">
              <w:t xml:space="preserve">. </w:t>
            </w:r>
          </w:p>
          <w:p w:rsidR="00650EDC" w:rsidRPr="00141ACF" w:rsidRDefault="00650EDC" w:rsidP="004F4601">
            <w:pPr>
              <w:ind w:left="33"/>
            </w:pPr>
            <w:r w:rsidRPr="00141AC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>
              <w:t xml:space="preserve">, 60% </w:t>
            </w:r>
            <w:r w:rsidRPr="00141ACF">
              <w:t>.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B404AE" w:rsidRDefault="00650EDC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650EDC" w:rsidRPr="007B0C50" w:rsidRDefault="00650EDC" w:rsidP="004F4601">
            <w:pPr>
              <w:pStyle w:val="ConsPlusNormal"/>
              <w:ind w:left="33" w:right="34"/>
              <w:rPr>
                <w:sz w:val="24"/>
                <w:szCs w:val="24"/>
              </w:rPr>
            </w:pPr>
            <w:proofErr w:type="gramStart"/>
            <w:r w:rsidRPr="007B0C50">
              <w:rPr>
                <w:sz w:val="24"/>
                <w:szCs w:val="24"/>
              </w:rPr>
              <w:t xml:space="preserve">В соответствии с постановлением администрации Промышленновского муниципального округа от 16.09.2022 № 1219-П «Об установлении размера начальной цены предмета аукциона на право заключения договора аренды земельного участка на территории Промышленновского муниципального округа», определить размер начальной цены арендной платы земельного участка в размере             </w:t>
            </w:r>
            <w:r w:rsidR="007B0C50" w:rsidRPr="007B0C50">
              <w:rPr>
                <w:sz w:val="24"/>
                <w:szCs w:val="24"/>
              </w:rPr>
              <w:t>1539 (одна тысяча пятьсот тридцать девять) рублей 39 копеек в год</w:t>
            </w:r>
            <w:proofErr w:type="gramEnd"/>
          </w:p>
        </w:tc>
      </w:tr>
      <w:tr w:rsidR="00650EDC" w:rsidRPr="00B404AE" w:rsidTr="00D20DB4">
        <w:tc>
          <w:tcPr>
            <w:tcW w:w="3120" w:type="dxa"/>
          </w:tcPr>
          <w:p w:rsidR="00650EDC" w:rsidRPr="00B404AE" w:rsidRDefault="00650EDC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650EDC" w:rsidRPr="007B0C50" w:rsidRDefault="007B0C50" w:rsidP="003F2DF0">
            <w:pPr>
              <w:jc w:val="both"/>
            </w:pPr>
            <w:r w:rsidRPr="007B0C50">
              <w:t>46 (сорок шесть) рублей 18 копеек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B404AE" w:rsidRDefault="00650EDC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54" w:type="dxa"/>
          </w:tcPr>
          <w:p w:rsidR="00650EDC" w:rsidRPr="007B0C50" w:rsidRDefault="007B0C50" w:rsidP="004F4601">
            <w:pPr>
              <w:jc w:val="both"/>
            </w:pPr>
            <w:r w:rsidRPr="007B0C50">
              <w:t>1539 (одна тысяча пятьсот тридцать девять) рублей 39 копеек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C95EC3" w:rsidRDefault="00650EDC" w:rsidP="004F4601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650EDC" w:rsidRPr="007B0C50" w:rsidRDefault="00650EDC" w:rsidP="004F4601">
            <w:pPr>
              <w:jc w:val="both"/>
              <w:rPr>
                <w:lang w:val="en-US"/>
              </w:rPr>
            </w:pPr>
            <w:r w:rsidRPr="007B0C50">
              <w:t>20 лет</w:t>
            </w:r>
          </w:p>
        </w:tc>
      </w:tr>
      <w:tr w:rsidR="001B5D0C" w:rsidRPr="000C32FB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7B0C50" w:rsidRDefault="00AA1500" w:rsidP="00660E44">
            <w:pPr>
              <w:jc w:val="both"/>
              <w:rPr>
                <w:b/>
                <w:color w:val="FF0000"/>
              </w:rPr>
            </w:pPr>
            <w:r w:rsidRPr="007B0C50">
              <w:rPr>
                <w:b/>
                <w:color w:val="FF0000"/>
              </w:rPr>
              <w:t>с</w:t>
            </w:r>
            <w:r w:rsidR="00106F43">
              <w:rPr>
                <w:b/>
                <w:color w:val="FF0000"/>
              </w:rPr>
              <w:t xml:space="preserve"> 22</w:t>
            </w:r>
            <w:r w:rsidR="00C95EC3" w:rsidRPr="007B0C50">
              <w:rPr>
                <w:b/>
                <w:color w:val="FF0000"/>
              </w:rPr>
              <w:t>.</w:t>
            </w:r>
            <w:r w:rsidR="00DD689E" w:rsidRPr="007B0C50">
              <w:rPr>
                <w:b/>
                <w:color w:val="FF0000"/>
              </w:rPr>
              <w:t>0</w:t>
            </w:r>
            <w:r w:rsidR="00106F43">
              <w:rPr>
                <w:b/>
                <w:color w:val="FF0000"/>
              </w:rPr>
              <w:t>5</w:t>
            </w:r>
            <w:r w:rsidR="00C95EC3" w:rsidRPr="007B0C50">
              <w:rPr>
                <w:b/>
                <w:color w:val="FF0000"/>
              </w:rPr>
              <w:t>.202</w:t>
            </w:r>
            <w:r w:rsidR="00DD689E" w:rsidRPr="007B0C50">
              <w:rPr>
                <w:b/>
                <w:color w:val="FF0000"/>
              </w:rPr>
              <w:t>5</w:t>
            </w:r>
            <w:r w:rsidR="00F31128" w:rsidRPr="007B0C50">
              <w:rPr>
                <w:b/>
                <w:color w:val="FF0000"/>
              </w:rPr>
              <w:t xml:space="preserve"> с 8.30 ч. </w:t>
            </w:r>
            <w:r w:rsidR="001B5D0C" w:rsidRPr="007B0C50">
              <w:rPr>
                <w:b/>
                <w:color w:val="FF0000"/>
              </w:rPr>
              <w:t xml:space="preserve">по </w:t>
            </w:r>
            <w:r w:rsidR="00106F43">
              <w:rPr>
                <w:b/>
                <w:color w:val="FF0000"/>
              </w:rPr>
              <w:t>06</w:t>
            </w:r>
            <w:r w:rsidR="00777CDF" w:rsidRPr="007B0C50">
              <w:rPr>
                <w:b/>
                <w:color w:val="FF0000"/>
              </w:rPr>
              <w:t>.</w:t>
            </w:r>
            <w:r w:rsidR="00891951" w:rsidRPr="007B0C50">
              <w:rPr>
                <w:b/>
                <w:color w:val="FF0000"/>
              </w:rPr>
              <w:t>0</w:t>
            </w:r>
            <w:r w:rsidR="00106F43">
              <w:rPr>
                <w:b/>
                <w:color w:val="FF0000"/>
              </w:rPr>
              <w:t>6</w:t>
            </w:r>
            <w:r w:rsidR="00EE59EC" w:rsidRPr="007B0C50">
              <w:rPr>
                <w:b/>
                <w:color w:val="FF0000"/>
              </w:rPr>
              <w:t>.202</w:t>
            </w:r>
            <w:r w:rsidR="00891951" w:rsidRPr="007B0C50">
              <w:rPr>
                <w:b/>
                <w:color w:val="FF0000"/>
              </w:rPr>
              <w:t>5</w:t>
            </w:r>
            <w:r w:rsidR="00EE59EC" w:rsidRPr="007B0C50">
              <w:rPr>
                <w:b/>
                <w:color w:val="FF0000"/>
              </w:rPr>
              <w:t xml:space="preserve"> до </w:t>
            </w:r>
            <w:r w:rsidR="00025CAD" w:rsidRPr="007B0C50">
              <w:rPr>
                <w:b/>
                <w:color w:val="FF0000"/>
              </w:rPr>
              <w:t>23</w:t>
            </w:r>
            <w:r w:rsidR="00EE59EC" w:rsidRPr="007B0C50">
              <w:rPr>
                <w:b/>
                <w:color w:val="FF0000"/>
              </w:rPr>
              <w:t>.</w:t>
            </w:r>
            <w:r w:rsidR="00F61D3C" w:rsidRPr="007B0C50">
              <w:rPr>
                <w:b/>
                <w:color w:val="FF0000"/>
              </w:rPr>
              <w:t>30</w:t>
            </w:r>
            <w:r w:rsidR="001B5D0C" w:rsidRPr="007B0C50">
              <w:rPr>
                <w:b/>
                <w:color w:val="FF0000"/>
              </w:rPr>
              <w:t xml:space="preserve"> ч. (по местному времени)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7B0C50" w:rsidRDefault="00106F43" w:rsidP="00EE621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09</w:t>
            </w:r>
            <w:r w:rsidR="00502D0F" w:rsidRPr="007B0C50">
              <w:rPr>
                <w:b/>
                <w:color w:val="FF0000"/>
              </w:rPr>
              <w:t>.</w:t>
            </w:r>
            <w:r w:rsidR="006C3039" w:rsidRPr="007B0C50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6</w:t>
            </w:r>
            <w:r w:rsidR="00F61D3C" w:rsidRPr="007B0C50">
              <w:rPr>
                <w:b/>
                <w:color w:val="FF0000"/>
              </w:rPr>
              <w:t>.</w:t>
            </w:r>
            <w:r w:rsidR="00502D0F" w:rsidRPr="007B0C50">
              <w:rPr>
                <w:b/>
                <w:color w:val="FF0000"/>
              </w:rPr>
              <w:t>202</w:t>
            </w:r>
            <w:r w:rsidR="00891951" w:rsidRPr="007B0C50">
              <w:rPr>
                <w:b/>
                <w:color w:val="FF0000"/>
              </w:rPr>
              <w:t>5</w:t>
            </w:r>
            <w:r w:rsidR="00F31128" w:rsidRPr="007B0C50">
              <w:rPr>
                <w:b/>
                <w:color w:val="FF0000"/>
              </w:rPr>
              <w:t xml:space="preserve"> 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772726" w:rsidRDefault="001B5D0C" w:rsidP="00D03B52">
            <w:pPr>
              <w:rPr>
                <w:sz w:val="22"/>
                <w:szCs w:val="22"/>
              </w:rPr>
            </w:pPr>
            <w:r w:rsidRPr="00772726">
              <w:rPr>
                <w:sz w:val="22"/>
                <w:szCs w:val="22"/>
              </w:rPr>
              <w:t>Задат</w:t>
            </w:r>
            <w:r w:rsidR="00EE59EC" w:rsidRPr="00772726">
              <w:rPr>
                <w:sz w:val="22"/>
                <w:szCs w:val="22"/>
              </w:rPr>
              <w:t xml:space="preserve">ок должен поступить </w:t>
            </w:r>
            <w:r w:rsidR="00EE59EC" w:rsidRPr="00772726">
              <w:rPr>
                <w:b/>
                <w:sz w:val="22"/>
                <w:szCs w:val="22"/>
              </w:rPr>
              <w:t>до</w:t>
            </w:r>
            <w:r w:rsidR="00C43EBE" w:rsidRPr="00772726">
              <w:rPr>
                <w:b/>
                <w:sz w:val="22"/>
                <w:szCs w:val="22"/>
              </w:rPr>
              <w:t xml:space="preserve"> </w:t>
            </w:r>
            <w:r w:rsidR="00D03B52" w:rsidRPr="00772726">
              <w:rPr>
                <w:b/>
                <w:sz w:val="22"/>
                <w:szCs w:val="22"/>
              </w:rPr>
              <w:t>дня окончания подачи заявок.</w:t>
            </w:r>
          </w:p>
        </w:tc>
        <w:tc>
          <w:tcPr>
            <w:tcW w:w="7654" w:type="dxa"/>
            <w:shd w:val="clear" w:color="auto" w:fill="auto"/>
          </w:tcPr>
          <w:p w:rsidR="00C95EC3" w:rsidRPr="00772726" w:rsidRDefault="00C95EC3" w:rsidP="00C95EC3">
            <w:pPr>
              <w:ind w:left="175" w:right="34" w:hanging="142"/>
              <w:jc w:val="both"/>
            </w:pPr>
            <w:r w:rsidRPr="00772726">
              <w:t xml:space="preserve">Реквизиты для перечисления задатка: </w:t>
            </w:r>
          </w:p>
          <w:p w:rsidR="00EE59EC" w:rsidRPr="00772726" w:rsidRDefault="00EE59EC" w:rsidP="000B5DF3">
            <w:pPr>
              <w:ind w:left="33" w:right="34"/>
              <w:jc w:val="both"/>
              <w:rPr>
                <w:b/>
              </w:rPr>
            </w:pPr>
            <w:r w:rsidRPr="00772726">
              <w:t xml:space="preserve">Денежные средства в качестве задатка </w:t>
            </w:r>
            <w:r w:rsidR="00EE6217">
              <w:t xml:space="preserve">для участия в аукционе вносятся </w:t>
            </w:r>
            <w:r w:rsidRPr="00772726">
              <w:t>Претендентом по  следующим банковским реквизитам:</w:t>
            </w:r>
          </w:p>
          <w:p w:rsidR="00772726" w:rsidRPr="00772726" w:rsidRDefault="00EE59EC" w:rsidP="00644B08">
            <w:pPr>
              <w:autoSpaceDE w:val="0"/>
              <w:autoSpaceDN w:val="0"/>
              <w:adjustRightInd w:val="0"/>
              <w:ind w:left="33" w:right="34"/>
            </w:pPr>
            <w:r w:rsidRPr="00772726">
              <w:rPr>
                <w:b/>
              </w:rPr>
              <w:t xml:space="preserve">Получатель: </w:t>
            </w:r>
            <w:r w:rsidR="00644B08">
              <w:t xml:space="preserve">Финансовое управление </w:t>
            </w:r>
            <w:r w:rsidR="00772726" w:rsidRPr="00772726">
              <w:t xml:space="preserve">по </w:t>
            </w:r>
            <w:r w:rsidR="00644B08">
              <w:t xml:space="preserve">Промышленновскому округу </w:t>
            </w:r>
            <w:r w:rsidR="00644B08">
              <w:lastRenderedPageBreak/>
              <w:t>(</w:t>
            </w:r>
            <w:r w:rsidR="00772726" w:rsidRPr="00772726">
              <w:t>КУМИ администрации Промышленновского муниципального округа)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ИНН 4240005497  КПП 424001001</w:t>
            </w:r>
            <w:r>
              <w:t xml:space="preserve"> </w:t>
            </w:r>
            <w:r w:rsidRPr="00772726">
              <w:t>л/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</w:t>
            </w:r>
            <w:r w:rsidR="004F4601">
              <w:t>5</w:t>
            </w:r>
            <w:r w:rsidRPr="00772726">
              <w:t>393207860</w:t>
            </w:r>
          </w:p>
          <w:p w:rsidR="00772726" w:rsidRPr="00772726" w:rsidRDefault="005C61DC" w:rsidP="005C61DC">
            <w:pPr>
              <w:ind w:left="33" w:right="34" w:hanging="142"/>
            </w:pPr>
            <w:r>
              <w:t xml:space="preserve">  </w:t>
            </w:r>
            <w:r w:rsidR="00772726" w:rsidRPr="00772726">
              <w:t>Наименование банка: ОТ</w:t>
            </w:r>
            <w:r w:rsidR="004F4601">
              <w:t xml:space="preserve">ДЕЛЕНИЕ КЕМЕРОВО БАНКА РОССИИ// </w:t>
            </w:r>
            <w:r w:rsidR="00772726" w:rsidRPr="00772726">
              <w:t>УФК по Кемеровской области - Кузбассу г Кемерово</w:t>
            </w:r>
          </w:p>
          <w:p w:rsidR="00772726" w:rsidRPr="00772726" w:rsidRDefault="00772726" w:rsidP="00772726">
            <w:pPr>
              <w:ind w:left="175" w:right="34" w:hanging="142"/>
            </w:pPr>
            <w:proofErr w:type="spellStart"/>
            <w:proofErr w:type="gramStart"/>
            <w:r w:rsidRPr="00772726">
              <w:t>р</w:t>
            </w:r>
            <w:proofErr w:type="spellEnd"/>
            <w:proofErr w:type="gramEnd"/>
            <w:r w:rsidRPr="00772726">
              <w:t>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03</w:t>
            </w:r>
            <w:r w:rsidR="004F4601">
              <w:t>232643325250003901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к/с 40102810745370000032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БИК 013207212</w:t>
            </w:r>
            <w:r>
              <w:t xml:space="preserve"> </w:t>
            </w:r>
            <w:r w:rsidRPr="00772726">
              <w:t>ОКТМО 32525000</w:t>
            </w:r>
          </w:p>
          <w:p w:rsidR="00EE59EC" w:rsidRPr="00772726" w:rsidRDefault="00EE59EC" w:rsidP="005C61DC">
            <w:pPr>
              <w:pStyle w:val="a8"/>
              <w:spacing w:before="0" w:beforeAutospacing="0" w:after="0" w:afterAutospacing="0" w:line="240" w:lineRule="auto"/>
              <w:ind w:left="33" w:righ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7272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Назначение платежа:</w:t>
            </w:r>
            <w:r w:rsidRPr="0077272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r w:rsidR="004F4601">
              <w:rPr>
                <w:rFonts w:ascii="Times New Roman" w:hAnsi="Times New Roman"/>
                <w:color w:val="auto"/>
                <w:sz w:val="24"/>
                <w:szCs w:val="24"/>
              </w:rPr>
              <w:t>Задаток для участия в аукционе по аренде земельного участка, лот № ____</w:t>
            </w:r>
            <w:r w:rsidRPr="00772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».</w:t>
            </w:r>
          </w:p>
          <w:p w:rsidR="001B5D0C" w:rsidRPr="00772726" w:rsidRDefault="001B5D0C" w:rsidP="00EE59EC">
            <w:pPr>
              <w:ind w:left="175" w:right="34" w:hanging="142"/>
              <w:jc w:val="both"/>
            </w:pPr>
            <w:r w:rsidRPr="00772726">
              <w:t>Наименование платежа: задаток для участия в аукционе</w:t>
            </w:r>
          </w:p>
          <w:p w:rsidR="001B5D0C" w:rsidRPr="00772726" w:rsidRDefault="001B5D0C" w:rsidP="002A4044">
            <w:pPr>
              <w:ind w:left="33" w:right="34"/>
              <w:jc w:val="both"/>
            </w:pPr>
            <w:r w:rsidRPr="00772726">
              <w:rPr>
                <w:i/>
              </w:rPr>
              <w:t>Представление документов, п</w:t>
            </w:r>
            <w:r w:rsidR="002A4044">
              <w:rPr>
                <w:i/>
              </w:rPr>
              <w:t xml:space="preserve">одтверждающих внесение задатка, </w:t>
            </w:r>
            <w:r w:rsidRPr="00772726">
              <w:rPr>
                <w:i/>
              </w:rPr>
              <w:t>признается заключением соглашения о задатке.</w:t>
            </w:r>
          </w:p>
        </w:tc>
      </w:tr>
      <w:tr w:rsidR="005F123D" w:rsidRPr="00B404AE" w:rsidTr="00D20DB4">
        <w:tc>
          <w:tcPr>
            <w:tcW w:w="3120" w:type="dxa"/>
            <w:shd w:val="clear" w:color="auto" w:fill="auto"/>
          </w:tcPr>
          <w:p w:rsidR="005F123D" w:rsidRPr="00B404AE" w:rsidRDefault="001320CF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Форма заявки</w:t>
            </w:r>
          </w:p>
        </w:tc>
        <w:tc>
          <w:tcPr>
            <w:tcW w:w="7654" w:type="dxa"/>
            <w:shd w:val="clear" w:color="auto" w:fill="auto"/>
          </w:tcPr>
          <w:p w:rsidR="005B48F8" w:rsidRPr="00141ACF" w:rsidRDefault="005F123D" w:rsidP="002A404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u w:val="single"/>
              </w:rPr>
            </w:pPr>
            <w:r w:rsidRPr="00141ACF">
              <w:t>Заявка на участие в электронном аукционе направляется оператору электронной площадки в форме электронного документа с приложением документов</w:t>
            </w:r>
            <w:r w:rsidR="005B48F8" w:rsidRPr="00141ACF">
              <w:t xml:space="preserve">. </w:t>
            </w:r>
            <w:r w:rsidR="005B48F8"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="005B48F8" w:rsidRPr="00141ACF">
              <w:rPr>
                <w:b/>
                <w:u w:val="single"/>
                <w:lang w:val="en-US"/>
              </w:rPr>
              <w:t>Windows</w:t>
            </w:r>
            <w:r w:rsidR="005B48F8"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="00AA1500" w:rsidRPr="00141ACF">
              <w:t xml:space="preserve">.JPG, .TIFF, </w:t>
            </w:r>
            <w:r w:rsidR="005B48F8" w:rsidRPr="00141ACF">
              <w:t>PDF,</w:t>
            </w:r>
            <w:r w:rsidR="00AA1500" w:rsidRPr="00141ACF">
              <w:t xml:space="preserve"> </w:t>
            </w:r>
            <w:r w:rsidR="005B48F8" w:rsidRPr="00141ACF">
              <w:t>PNG и т.п.)</w:t>
            </w:r>
          </w:p>
          <w:p w:rsidR="00CB0CD4" w:rsidRPr="00141ACF" w:rsidRDefault="001320CF" w:rsidP="00CB0CD4">
            <w:pPr>
              <w:jc w:val="both"/>
            </w:pPr>
            <w:r w:rsidRPr="00141ACF">
              <w:t xml:space="preserve">Заявка на участие в электронном аукционе, а также прилагаемые к ней документы </w:t>
            </w:r>
            <w:r w:rsidR="00CB0CD4" w:rsidRPr="00141ACF">
              <w:t xml:space="preserve">(об оплате задатка) </w:t>
            </w:r>
            <w:r w:rsidRPr="00141ACF">
              <w:t>подписываются усиленной квалифицированной электронной подписью заявителя.</w:t>
            </w:r>
          </w:p>
          <w:p w:rsidR="00F31128" w:rsidRPr="00141ACF" w:rsidRDefault="00AA1500" w:rsidP="00CB0CD4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1B5D0C" w:rsidRPr="00B404AE" w:rsidTr="00D20DB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Сайт организатора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C" w:rsidRPr="00141ACF" w:rsidRDefault="00F31128" w:rsidP="00CC065B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Электронная почта организатора аукциона</w:t>
            </w:r>
            <w:r w:rsidR="00DC2A12">
              <w:rPr>
                <w:sz w:val="22"/>
                <w:szCs w:val="22"/>
              </w:rPr>
              <w:t xml:space="preserve"> и телефон организатора </w:t>
            </w:r>
          </w:p>
        </w:tc>
        <w:tc>
          <w:tcPr>
            <w:tcW w:w="7654" w:type="dxa"/>
            <w:shd w:val="clear" w:color="auto" w:fill="auto"/>
          </w:tcPr>
          <w:p w:rsidR="001B5D0C" w:rsidRDefault="002046E0" w:rsidP="00EE59EC">
            <w:pPr>
              <w:jc w:val="both"/>
              <w:rPr>
                <w:sz w:val="22"/>
                <w:szCs w:val="22"/>
              </w:rPr>
            </w:pPr>
            <w:hyperlink r:id="rId6" w:history="1">
              <w:r w:rsidR="00C95EC3"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="00C95EC3" w:rsidRPr="00FB2059">
                <w:rPr>
                  <w:rStyle w:val="a4"/>
                  <w:sz w:val="22"/>
                  <w:szCs w:val="22"/>
                </w:rPr>
                <w:t>_</w:t>
              </w:r>
              <w:r w:rsidR="00C95EC3"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="001B5D0C"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DC2A12" w:rsidRPr="00DC2A12" w:rsidRDefault="00DC2A12" w:rsidP="00C95E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</w:t>
            </w:r>
            <w:r w:rsidR="00C95EC3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) </w:t>
            </w:r>
            <w:r w:rsidR="00C95EC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-4</w:t>
            </w:r>
            <w:r w:rsidR="00C95E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  <w:r w:rsidR="00C95EC3">
              <w:rPr>
                <w:sz w:val="22"/>
                <w:szCs w:val="22"/>
              </w:rPr>
              <w:t>28</w:t>
            </w:r>
            <w:r w:rsidR="00F3317E">
              <w:rPr>
                <w:sz w:val="22"/>
                <w:szCs w:val="22"/>
              </w:rPr>
              <w:t>,7-25-09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B404AE" w:rsidRDefault="00F31128" w:rsidP="00CC065B">
            <w:pPr>
              <w:pStyle w:val="a8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7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7654" w:type="dxa"/>
            <w:shd w:val="clear" w:color="auto" w:fill="auto"/>
          </w:tcPr>
          <w:p w:rsidR="001B5D0C" w:rsidRPr="00C95EC3" w:rsidRDefault="00F31128" w:rsidP="00CC065B">
            <w:pPr>
              <w:pStyle w:val="a8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8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</w:tc>
      </w:tr>
      <w:tr w:rsidR="005F123D" w:rsidRPr="00B404AE" w:rsidTr="00D20DB4">
        <w:tc>
          <w:tcPr>
            <w:tcW w:w="3120" w:type="dxa"/>
            <w:shd w:val="clear" w:color="auto" w:fill="auto"/>
          </w:tcPr>
          <w:p w:rsidR="005F123D" w:rsidRPr="00C95EC3" w:rsidRDefault="005F123D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5B48F8" w:rsidRPr="00AD6D39" w:rsidRDefault="005B48F8" w:rsidP="002A4044">
            <w:pPr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 xml:space="preserve">Для подачи Заявки и обеспечения доступа к участию </w:t>
            </w:r>
            <w:r w:rsidRPr="00AD6D39">
              <w:rPr>
                <w:rFonts w:ascii="Liberation Serif" w:hAnsi="Liberation Serif"/>
              </w:rPr>
              <w:br/>
              <w:t>в электронном Аукционе заявителям необходимо пройти процедуру регистрации в соответствии с Регламентом электронной площадки «РТС-тендер» Имущественные торги»  на официальном сайте в информационно</w:t>
            </w:r>
            <w:r w:rsidR="00F3317E"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="002046E0"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5B48F8" w:rsidRPr="00AD6D39" w:rsidRDefault="005B48F8" w:rsidP="005B48F8">
            <w:pPr>
              <w:ind w:firstLine="600"/>
              <w:jc w:val="both"/>
              <w:rPr>
                <w:rStyle w:val="a4"/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="002046E0"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https://www.rts-tender.ru/property-sales</w:t>
            </w:r>
            <w:r w:rsidR="002046E0"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</w:p>
          <w:p w:rsidR="005F123D" w:rsidRPr="004F4601" w:rsidRDefault="005B48F8" w:rsidP="00C86C38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2"/>
                <w:szCs w:val="22"/>
                <w:lang w:val="ru-RU"/>
              </w:rPr>
            </w:pP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Регистрация на электронной площадке проводится </w:t>
            </w: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br/>
              <w:t xml:space="preserve">в соответствии с Регламентом электронной площадки, размещенным в информационно-телекоммуникационной сети «Интернет» по </w:t>
            </w:r>
            <w:r w:rsidRPr="004F4601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адресу: </w:t>
            </w:r>
            <w:hyperlink r:id="rId9" w:history="1"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https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://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www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.</w:t>
              </w:r>
              <w:proofErr w:type="spellStart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rts</w:t>
              </w:r>
              <w:proofErr w:type="spellEnd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tender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.</w:t>
              </w:r>
              <w:proofErr w:type="spellStart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ru</w:t>
              </w:r>
              <w:proofErr w:type="spellEnd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platform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rules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platform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property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sales</w:t>
              </w:r>
            </w:hyperlink>
            <w:r w:rsidR="004F4601" w:rsidRPr="004F4601">
              <w:rPr>
                <w:szCs w:val="24"/>
                <w:lang w:val="ru-RU"/>
              </w:rPr>
              <w:t xml:space="preserve"> </w:t>
            </w:r>
            <w:r w:rsidR="004F4601">
              <w:rPr>
                <w:b w:val="0"/>
                <w:szCs w:val="24"/>
                <w:lang w:val="ru-RU"/>
              </w:rPr>
              <w:t>О</w:t>
            </w:r>
            <w:r w:rsidR="005F123D" w:rsidRPr="004F4601">
              <w:rPr>
                <w:b w:val="0"/>
                <w:szCs w:val="24"/>
                <w:lang w:val="ru-RU"/>
              </w:rPr>
              <w:t>ператором электронной площадки взимается плата за участие в электронном аукционе</w:t>
            </w:r>
            <w:r w:rsidR="005F123D" w:rsidRPr="004F4601">
              <w:rPr>
                <w:b w:val="0"/>
                <w:sz w:val="22"/>
                <w:szCs w:val="22"/>
                <w:lang w:val="ru-RU"/>
              </w:rPr>
              <w:t>.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7654" w:type="dxa"/>
          </w:tcPr>
          <w:p w:rsidR="001B5D0C" w:rsidRPr="007B0C50" w:rsidRDefault="00106F43" w:rsidP="00660E44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10</w:t>
            </w:r>
            <w:r w:rsidR="00777CDF" w:rsidRPr="007B0C50">
              <w:rPr>
                <w:b/>
                <w:color w:val="FF0000"/>
                <w:sz w:val="22"/>
                <w:szCs w:val="22"/>
              </w:rPr>
              <w:t>.0</w:t>
            </w:r>
            <w:r>
              <w:rPr>
                <w:b/>
                <w:color w:val="FF0000"/>
                <w:sz w:val="22"/>
                <w:szCs w:val="22"/>
              </w:rPr>
              <w:t>6</w:t>
            </w:r>
            <w:r w:rsidR="001B5D0C" w:rsidRPr="007B0C50">
              <w:rPr>
                <w:b/>
                <w:color w:val="FF0000"/>
                <w:sz w:val="22"/>
                <w:szCs w:val="22"/>
              </w:rPr>
              <w:t>.202</w:t>
            </w:r>
            <w:r w:rsidR="00891951" w:rsidRPr="007B0C50">
              <w:rPr>
                <w:b/>
                <w:color w:val="FF0000"/>
                <w:sz w:val="22"/>
                <w:szCs w:val="22"/>
              </w:rPr>
              <w:t>5</w:t>
            </w:r>
            <w:r w:rsidR="001B5D0C" w:rsidRPr="007B0C50">
              <w:rPr>
                <w:b/>
                <w:color w:val="FF0000"/>
                <w:sz w:val="22"/>
                <w:szCs w:val="22"/>
              </w:rPr>
              <w:t xml:space="preserve"> в </w:t>
            </w:r>
            <w:r w:rsidR="004972EF" w:rsidRPr="007B0C50">
              <w:rPr>
                <w:b/>
                <w:color w:val="FF0000"/>
                <w:sz w:val="22"/>
                <w:szCs w:val="22"/>
              </w:rPr>
              <w:t>09</w:t>
            </w:r>
            <w:r w:rsidR="001B5D0C" w:rsidRPr="007B0C50">
              <w:rPr>
                <w:b/>
                <w:color w:val="FF0000"/>
                <w:sz w:val="22"/>
                <w:szCs w:val="22"/>
              </w:rPr>
              <w:t xml:space="preserve"> ч. 00 мин.</w:t>
            </w:r>
            <w:r w:rsidR="001B5D0C" w:rsidRPr="007B0C50">
              <w:rPr>
                <w:color w:val="FF0000"/>
                <w:sz w:val="22"/>
                <w:szCs w:val="22"/>
              </w:rPr>
              <w:t xml:space="preserve"> </w:t>
            </w:r>
            <w:r w:rsidR="001B5D0C" w:rsidRPr="007B0C50">
              <w:rPr>
                <w:b/>
                <w:color w:val="FF0000"/>
                <w:sz w:val="22"/>
                <w:szCs w:val="22"/>
              </w:rPr>
              <w:t>по местному времени</w:t>
            </w:r>
          </w:p>
        </w:tc>
      </w:tr>
      <w:tr w:rsidR="00DE1813" w:rsidRPr="00B404AE" w:rsidTr="00D20DB4">
        <w:tc>
          <w:tcPr>
            <w:tcW w:w="3120" w:type="dxa"/>
          </w:tcPr>
          <w:p w:rsidR="00DE1813" w:rsidRPr="00C95EC3" w:rsidRDefault="00DE1813" w:rsidP="00D427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="00D4279D">
              <w:rPr>
                <w:sz w:val="22"/>
                <w:szCs w:val="22"/>
              </w:rPr>
              <w:t xml:space="preserve">и место </w:t>
            </w:r>
            <w:r>
              <w:rPr>
                <w:sz w:val="22"/>
                <w:szCs w:val="22"/>
              </w:rPr>
              <w:t>размещения настоящего извещения</w:t>
            </w:r>
          </w:p>
        </w:tc>
        <w:tc>
          <w:tcPr>
            <w:tcW w:w="7654" w:type="dxa"/>
          </w:tcPr>
          <w:p w:rsidR="00DE1813" w:rsidRPr="007B0C50" w:rsidRDefault="00106F43" w:rsidP="00C86C38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21.05</w:t>
            </w:r>
            <w:r w:rsidR="00DE1813" w:rsidRPr="007B0C50">
              <w:rPr>
                <w:b/>
                <w:color w:val="FF0000"/>
                <w:sz w:val="22"/>
                <w:szCs w:val="22"/>
              </w:rPr>
              <w:t>.2025</w:t>
            </w:r>
          </w:p>
          <w:p w:rsidR="00D4279D" w:rsidRDefault="00D4279D" w:rsidP="00D4279D">
            <w:pPr>
              <w:pStyle w:val="ae"/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>сайт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79D">
              <w:rPr>
                <w:rFonts w:ascii="Times New Roman" w:hAnsi="Times New Roman" w:cs="Times New Roman"/>
                <w:color w:val="000000"/>
              </w:rPr>
              <w:t>администрации Промышленновского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79D">
              <w:rPr>
                <w:rFonts w:ascii="Times New Roman" w:hAnsi="Times New Roman" w:cs="Times New Roman"/>
                <w:color w:val="000000"/>
              </w:rPr>
              <w:t>в сети Интернет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4279D" w:rsidRDefault="00D4279D" w:rsidP="00CC065B">
            <w:pPr>
              <w:pStyle w:val="ae"/>
              <w:ind w:left="33"/>
              <w:jc w:val="both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 xml:space="preserve">сайт </w:t>
            </w:r>
            <w:r>
              <w:rPr>
                <w:rFonts w:ascii="Times New Roman" w:hAnsi="Times New Roman" w:cs="Times New Roman"/>
                <w:color w:val="000000"/>
              </w:rPr>
              <w:t xml:space="preserve">Российской Федерации </w:t>
            </w:r>
            <w:hyperlink r:id="rId10" w:history="1"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www</w:t>
              </w:r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torgi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gov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ru</w:t>
              </w:r>
              <w:proofErr w:type="spellEnd"/>
            </w:hyperlink>
            <w:r w:rsidRPr="00D4279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F123D" w:rsidRDefault="005F123D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5D0C" w:rsidRPr="00FF7512" w:rsidRDefault="001B5D0C" w:rsidP="00FC02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="00FC02A7" w:rsidRPr="00FC02A7">
        <w:rPr>
          <w:b/>
          <w:sz w:val="22"/>
          <w:szCs w:val="22"/>
        </w:rPr>
        <w:t xml:space="preserve"> </w:t>
      </w:r>
      <w:r w:rsidR="00FC02A7"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 xml:space="preserve">ии </w:t>
      </w:r>
      <w:r w:rsidR="00DA298A"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</w:t>
      </w:r>
      <w:r w:rsidR="00025CAD">
        <w:rPr>
          <w:b/>
          <w:sz w:val="22"/>
          <w:szCs w:val="22"/>
        </w:rPr>
        <w:t>, скан</w:t>
      </w:r>
      <w:r w:rsidR="00025CAD" w:rsidRPr="00025CAD">
        <w:rPr>
          <w:b/>
          <w:sz w:val="22"/>
          <w:szCs w:val="22"/>
        </w:rPr>
        <w:t xml:space="preserve"> </w:t>
      </w:r>
      <w:r w:rsidR="00025CAD">
        <w:rPr>
          <w:b/>
          <w:sz w:val="22"/>
          <w:szCs w:val="22"/>
        </w:rPr>
        <w:t>паспорта все листы</w:t>
      </w:r>
      <w:proofErr w:type="gramStart"/>
      <w:r w:rsidR="00025CAD"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;</w:t>
      </w:r>
      <w:proofErr w:type="gramEnd"/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4) документы, подтверждающие внесение задатка.</w:t>
      </w:r>
    </w:p>
    <w:p w:rsidR="001B5D0C" w:rsidRDefault="001B5D0C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5B48F8" w:rsidRPr="005B48F8" w:rsidRDefault="005B48F8" w:rsidP="005B48F8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4. Прием документов прекращается не ранее</w:t>
      </w:r>
      <w:r w:rsidR="007602C8">
        <w:rPr>
          <w:sz w:val="22"/>
          <w:szCs w:val="22"/>
        </w:rPr>
        <w:t xml:space="preserve">, </w:t>
      </w:r>
      <w:r w:rsidRPr="00FC02A7">
        <w:rPr>
          <w:sz w:val="22"/>
          <w:szCs w:val="22"/>
        </w:rPr>
        <w:t>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8. Заявитель не допускается к участию в аукционе в следующих случаях: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не</w:t>
      </w:r>
      <w:r w:rsidR="007B6BF2" w:rsidRPr="00FC02A7">
        <w:rPr>
          <w:sz w:val="22"/>
          <w:szCs w:val="22"/>
        </w:rPr>
        <w:t xml:space="preserve"> поступил задаток </w:t>
      </w:r>
      <w:r w:rsidRPr="00FC02A7">
        <w:rPr>
          <w:sz w:val="22"/>
          <w:szCs w:val="22"/>
        </w:rPr>
        <w:t xml:space="preserve"> на дату рассмотрения заявок на участие в аукционе;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269BC" w:rsidRPr="00FC02A7" w:rsidRDefault="003269B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 xml:space="preserve">ии </w:t>
      </w:r>
      <w:r w:rsidR="007B6BF2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3269BC" w:rsidRPr="00FC02A7" w:rsidRDefault="00FC02A7" w:rsidP="003269B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="003269BC" w:rsidRPr="00FC02A7">
        <w:rPr>
          <w:sz w:val="22"/>
          <w:szCs w:val="22"/>
        </w:rPr>
        <w:t>содержащих</w:t>
      </w:r>
      <w:proofErr w:type="gramEnd"/>
      <w:r w:rsidR="003269BC"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3269BC" w:rsidRPr="00FC02A7" w:rsidRDefault="007B6BF2" w:rsidP="003269BC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В Аукционе могут участвовать только заявители, признанные участниками Аукциона.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Процесс проведения электронного аукциона осуществляется в порядке, установленном Регламентом электронной площадки</w:t>
      </w:r>
      <w:r w:rsidR="003269BC" w:rsidRPr="00FC02A7">
        <w:rPr>
          <w:sz w:val="22"/>
          <w:szCs w:val="22"/>
        </w:rPr>
        <w:t xml:space="preserve"> «РТС-тендер».</w:t>
      </w:r>
      <w:r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 xml:space="preserve">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="003269BC" w:rsidRPr="00FC02A7">
        <w:rPr>
          <w:sz w:val="22"/>
          <w:szCs w:val="22"/>
        </w:rPr>
        <w:t>указанных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Процедура Аукциона проводится в день и время, </w:t>
      </w:r>
      <w:proofErr w:type="gramStart"/>
      <w:r w:rsidR="003269BC" w:rsidRPr="00FC02A7">
        <w:rPr>
          <w:sz w:val="22"/>
          <w:szCs w:val="22"/>
        </w:rPr>
        <w:t>указанные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</w:t>
      </w:r>
      <w:r w:rsidR="00EB7370" w:rsidRPr="00FC02A7">
        <w:rPr>
          <w:sz w:val="22"/>
          <w:szCs w:val="22"/>
        </w:rPr>
        <w:t xml:space="preserve"> </w:t>
      </w:r>
      <w:r w:rsidR="00FF50D7"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 xml:space="preserve">кциона. Если в течение 1 (одного) часа со времени начала проведения Аукциона не поступило ни одного предложения о цене, которое </w:t>
      </w:r>
      <w:r w:rsidR="003269BC" w:rsidRPr="00FC02A7">
        <w:rPr>
          <w:sz w:val="22"/>
          <w:szCs w:val="22"/>
        </w:rPr>
        <w:lastRenderedPageBreak/>
        <w:t>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</w:t>
      </w:r>
      <w:r w:rsidR="007B6BF2" w:rsidRPr="00FC02A7">
        <w:rPr>
          <w:sz w:val="22"/>
          <w:szCs w:val="22"/>
        </w:rPr>
        <w:t xml:space="preserve">ия следующих Предложений о цене равно </w:t>
      </w:r>
      <w:r w:rsidRPr="00FC02A7">
        <w:rPr>
          <w:sz w:val="22"/>
          <w:szCs w:val="22"/>
        </w:rPr>
        <w:t xml:space="preserve">10 (десяти) минутам.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завершается с помощью программно-аппаратных средств электр</w:t>
      </w:r>
      <w:r w:rsidRPr="00FC02A7">
        <w:rPr>
          <w:sz w:val="22"/>
          <w:szCs w:val="22"/>
        </w:rPr>
        <w:t xml:space="preserve">онной площадки, если в течение </w:t>
      </w:r>
      <w:r w:rsidR="003269BC" w:rsidRPr="00FC02A7">
        <w:rPr>
          <w:sz w:val="22"/>
          <w:szCs w:val="22"/>
        </w:rPr>
        <w:t>10 (десяти) минут после поступления последнего Предложения о цене ни один Участник Аукциона не сделал следующего Предложения о цене. Оператор приост</w:t>
      </w:r>
      <w:r w:rsidRPr="00FC02A7">
        <w:rPr>
          <w:sz w:val="22"/>
          <w:szCs w:val="22"/>
        </w:rPr>
        <w:t xml:space="preserve">анавливает проведение Аукциона </w:t>
      </w:r>
      <w:r w:rsidR="003269BC" w:rsidRPr="00FC02A7">
        <w:rPr>
          <w:sz w:val="22"/>
          <w:szCs w:val="22"/>
        </w:rPr>
        <w:t xml:space="preserve">в случае технологического сбоя, зафиксированного программно-аппаратными средствами электронной площадки. 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</w:t>
      </w:r>
      <w:r w:rsidR="003269BC" w:rsidRPr="00FC02A7">
        <w:rPr>
          <w:sz w:val="22"/>
          <w:szCs w:val="22"/>
        </w:rPr>
        <w:t xml:space="preserve">Ход проведения Аукциона фиксируется Оператором электронной </w:t>
      </w:r>
      <w:proofErr w:type="gramStart"/>
      <w:r w:rsidR="003269BC" w:rsidRPr="00FC02A7">
        <w:rPr>
          <w:sz w:val="22"/>
          <w:szCs w:val="22"/>
        </w:rPr>
        <w:t>площадки</w:t>
      </w:r>
      <w:proofErr w:type="gramEnd"/>
      <w:r w:rsidR="003269BC"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</w:t>
      </w:r>
      <w:r w:rsidR="007B6BF2" w:rsidRPr="00FC02A7">
        <w:rPr>
          <w:sz w:val="22"/>
          <w:szCs w:val="22"/>
        </w:rPr>
        <w:t xml:space="preserve"> уведомление, содержащее, в том числе информацию </w:t>
      </w:r>
      <w:r w:rsidRPr="00FC02A7">
        <w:rPr>
          <w:sz w:val="22"/>
          <w:szCs w:val="22"/>
        </w:rPr>
        <w:t xml:space="preserve">о победителе.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 xml:space="preserve">кциона, в том числе если: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по окончании срока подачи Заявок не подано ни одной Заявки;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</w:t>
      </w:r>
      <w:r w:rsidR="007B6BF2" w:rsidRPr="00FC02A7">
        <w:rPr>
          <w:sz w:val="22"/>
          <w:szCs w:val="22"/>
        </w:rPr>
        <w:t xml:space="preserve">Аукциона не поступило ни одного предложения </w:t>
      </w:r>
      <w:r w:rsidRPr="00FC02A7">
        <w:rPr>
          <w:sz w:val="22"/>
          <w:szCs w:val="22"/>
        </w:rPr>
        <w:t>о цене, которое предусматривало бы более высокую цену предмета Аукциона.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Победителем Аукциона признается участник, предложивший наибольший размер ежегодной арендной платы за земельный участок.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269BC" w:rsidRPr="00FC02A7" w:rsidRDefault="003504A4" w:rsidP="00FC02A7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="003269BC" w:rsidRPr="00FC02A7">
        <w:rPr>
          <w:sz w:val="22"/>
          <w:szCs w:val="22"/>
        </w:rPr>
        <w:t>В случае если в Аукционе участвовал только один участник или при провед</w:t>
      </w:r>
      <w:r w:rsidR="007B6BF2" w:rsidRPr="00FC02A7">
        <w:rPr>
          <w:sz w:val="22"/>
          <w:szCs w:val="22"/>
        </w:rPr>
        <w:t xml:space="preserve">ении Аукциона не присутствовал </w:t>
      </w:r>
      <w:r w:rsidR="003269BC" w:rsidRPr="00FC02A7">
        <w:rPr>
          <w:sz w:val="22"/>
          <w:szCs w:val="22"/>
        </w:rPr>
        <w:t>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Аукциона для подачи первого предложения о цене лота) не поступило ни одно предложение о цене предмета Аукциона, которое предусматривало бы</w:t>
      </w:r>
      <w:proofErr w:type="gramEnd"/>
      <w:r w:rsidR="003269BC"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15. Результаты аукциона оформляются протоколом, который составляет организатор аукциона. В протоколе указываются: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сведения о месте, дате и времени проведения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B5D0C" w:rsidRPr="00534B5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16. Протокол о результатах аукциона размещается на официальном сайте в течение одного рабочего дня со дня </w:t>
      </w:r>
      <w:r w:rsidRPr="00534B57">
        <w:rPr>
          <w:sz w:val="22"/>
          <w:szCs w:val="22"/>
        </w:rPr>
        <w:t>подписания данного протокола.</w:t>
      </w:r>
    </w:p>
    <w:p w:rsidR="001B5D0C" w:rsidRPr="00534B5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534B57" w:rsidRPr="00534B57" w:rsidRDefault="00534B57" w:rsidP="00534B57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</w:t>
      </w:r>
      <w:r w:rsidR="001B5D0C" w:rsidRPr="00534B57">
        <w:rPr>
          <w:sz w:val="22"/>
          <w:szCs w:val="22"/>
        </w:rPr>
        <w:t xml:space="preserve">18. </w:t>
      </w:r>
      <w:r w:rsidRPr="00534B57">
        <w:rPr>
          <w:rFonts w:eastAsiaTheme="minorHAnsi"/>
          <w:bCs/>
          <w:sz w:val="22"/>
          <w:szCs w:val="22"/>
          <w:lang w:eastAsia="en-US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 аренды земельного участка победителем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t xml:space="preserve">20. Уполномоченный орган направляет победителю аукциона или единственному принявшему участие в аукционе его участнику </w:t>
      </w:r>
      <w:r w:rsidR="005B521D">
        <w:rPr>
          <w:sz w:val="22"/>
          <w:szCs w:val="22"/>
        </w:rPr>
        <w:t xml:space="preserve">два </w:t>
      </w:r>
      <w:r w:rsidRPr="00FC02A7">
        <w:rPr>
          <w:sz w:val="22"/>
          <w:szCs w:val="22"/>
        </w:rPr>
        <w:t>экземпляра подписанного проекта договора купли-продажи или проекта договора аре</w:t>
      </w:r>
      <w:r w:rsidR="005B521D">
        <w:rPr>
          <w:sz w:val="22"/>
          <w:szCs w:val="22"/>
        </w:rPr>
        <w:t>нды земельного участка в пяти</w:t>
      </w:r>
      <w:r w:rsidRPr="00FC02A7">
        <w:rPr>
          <w:sz w:val="22"/>
          <w:szCs w:val="22"/>
        </w:rPr>
        <w:t xml:space="preserve">дневный срок со дня составления протокола о </w:t>
      </w:r>
      <w:r w:rsidRPr="00FC02A7">
        <w:rPr>
          <w:sz w:val="22"/>
          <w:szCs w:val="22"/>
        </w:rPr>
        <w:lastRenderedPageBreak/>
        <w:t xml:space="preserve">результатах аукциона. </w:t>
      </w:r>
      <w:proofErr w:type="gramStart"/>
      <w:r w:rsidRPr="00FC02A7">
        <w:rPr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CD1F1F" w:rsidRDefault="001B5D0C" w:rsidP="00CD1F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D40D26"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>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FC02A7">
        <w:rPr>
          <w:sz w:val="22"/>
          <w:szCs w:val="22"/>
        </w:rPr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CD1F1F" w:rsidRDefault="001B5D0C" w:rsidP="00CD1F1F">
      <w:pPr>
        <w:autoSpaceDE w:val="0"/>
        <w:autoSpaceDN w:val="0"/>
        <w:adjustRightInd w:val="0"/>
        <w:ind w:firstLine="540"/>
        <w:jc w:val="both"/>
      </w:pPr>
      <w:r w:rsidRPr="00FC02A7">
        <w:rPr>
          <w:sz w:val="22"/>
          <w:szCs w:val="22"/>
        </w:rPr>
        <w:t xml:space="preserve">24. </w:t>
      </w:r>
      <w:proofErr w:type="gramStart"/>
      <w:r w:rsidR="00CD1F1F">
        <w:rPr>
          <w:sz w:val="22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</w:t>
      </w:r>
      <w:r w:rsidR="00CD1F1F"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 xml:space="preserve">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</w:t>
      </w:r>
      <w:r w:rsidR="00CD1F1F">
        <w:rPr>
          <w:sz w:val="22"/>
        </w:rPr>
        <w:t xml:space="preserve">уполномоченный орган </w:t>
      </w:r>
      <w:r w:rsidRPr="00FC02A7">
        <w:rPr>
          <w:sz w:val="22"/>
          <w:szCs w:val="22"/>
        </w:rPr>
        <w:t>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BF1A74" w:rsidRDefault="00BF1A74" w:rsidP="00BF1A7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</w:t>
      </w:r>
      <w:r w:rsidR="001B5D0C" w:rsidRPr="00FC02A7">
        <w:rPr>
          <w:sz w:val="22"/>
          <w:szCs w:val="22"/>
        </w:rPr>
        <w:t xml:space="preserve">27. </w:t>
      </w:r>
      <w:r>
        <w:rPr>
          <w:rFonts w:eastAsiaTheme="minorHAnsi"/>
          <w:sz w:val="22"/>
          <w:szCs w:val="22"/>
          <w:lang w:eastAsia="en-US"/>
        </w:rPr>
        <w:t>В случае</w:t>
      </w:r>
      <w:proofErr w:type="gramStart"/>
      <w:r>
        <w:rPr>
          <w:rFonts w:eastAsiaTheme="minorHAnsi"/>
          <w:sz w:val="22"/>
          <w:szCs w:val="22"/>
          <w:lang w:eastAsia="en-US"/>
        </w:rPr>
        <w:t>,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11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пунктом 13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2" w:history="1">
        <w:r>
          <w:rPr>
            <w:rFonts w:eastAsiaTheme="minorHAnsi"/>
            <w:color w:val="0000FF"/>
            <w:sz w:val="22"/>
            <w:szCs w:val="22"/>
            <w:lang w:eastAsia="en-US"/>
          </w:rPr>
          <w:t>14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3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20</w:t>
        </w:r>
      </w:hyperlink>
      <w:r>
        <w:rPr>
          <w:rFonts w:eastAsiaTheme="minorHAnsi"/>
          <w:sz w:val="22"/>
          <w:szCs w:val="22"/>
          <w:lang w:eastAsia="en-US"/>
        </w:rPr>
        <w:t xml:space="preserve"> или </w:t>
      </w:r>
      <w:hyperlink r:id="rId14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25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r:id="rId15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подпунктами 1</w:t>
        </w:r>
      </w:hyperlink>
      <w:r>
        <w:rPr>
          <w:rFonts w:eastAsiaTheme="minorHAnsi"/>
          <w:sz w:val="22"/>
          <w:szCs w:val="22"/>
          <w:lang w:eastAsia="en-US"/>
        </w:rPr>
        <w:t xml:space="preserve"> - </w:t>
      </w:r>
      <w:hyperlink r:id="rId16" w:history="1">
        <w:r>
          <w:rPr>
            <w:rFonts w:eastAsiaTheme="minorHAnsi"/>
            <w:color w:val="0000FF"/>
            <w:sz w:val="22"/>
            <w:szCs w:val="22"/>
            <w:lang w:eastAsia="en-US"/>
          </w:rPr>
          <w:t>3 пункта 29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F1A74" w:rsidRDefault="00BF1A74" w:rsidP="00BF1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 xml:space="preserve"> </w:t>
      </w:r>
      <w:r w:rsidR="001B5D0C" w:rsidRPr="00FC02A7">
        <w:rPr>
          <w:rFonts w:eastAsiaTheme="minorHAnsi"/>
          <w:sz w:val="22"/>
          <w:szCs w:val="22"/>
          <w:lang w:eastAsia="en-US"/>
        </w:rPr>
        <w:t>В соответствии с п. 24 ст. 39.11. ЗК РФ уполномоченный орган принимает решение об отказе в проведен</w:t>
      </w:r>
      <w:proofErr w:type="gramStart"/>
      <w:r w:rsidR="001B5D0C"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="001B5D0C"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17" w:history="1">
        <w:r w:rsidR="001B5D0C"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="001B5D0C" w:rsidRPr="00FC02A7">
        <w:rPr>
          <w:rFonts w:eastAsiaTheme="minorHAnsi"/>
          <w:sz w:val="22"/>
          <w:szCs w:val="22"/>
          <w:lang w:eastAsia="en-US"/>
        </w:rPr>
        <w:t xml:space="preserve"> настоящей статьи. </w:t>
      </w:r>
      <w:r>
        <w:rPr>
          <w:rFonts w:eastAsiaTheme="minorHAnsi"/>
          <w:sz w:val="22"/>
          <w:szCs w:val="22"/>
          <w:lang w:eastAsia="en-US"/>
        </w:rPr>
        <w:t xml:space="preserve">    </w:t>
      </w:r>
    </w:p>
    <w:p w:rsidR="001B5D0C" w:rsidRPr="00FC02A7" w:rsidRDefault="00BF1A74" w:rsidP="00BF1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1B5D0C" w:rsidRPr="00FC02A7">
        <w:rPr>
          <w:rFonts w:eastAsiaTheme="minorHAnsi"/>
          <w:sz w:val="22"/>
          <w:szCs w:val="22"/>
          <w:lang w:eastAsia="en-US"/>
        </w:rPr>
        <w:t>Извещение об отказе в проведен</w:t>
      </w:r>
      <w:proofErr w:type="gramStart"/>
      <w:r w:rsidR="001B5D0C"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="001B5D0C" w:rsidRPr="00FC02A7">
        <w:rPr>
          <w:rFonts w:eastAsiaTheme="minorHAnsi"/>
          <w:sz w:val="22"/>
          <w:szCs w:val="22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1B5D0C"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="001B5D0C"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 w:rsidR="00FC02A7"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sectPr w:rsidR="001B5D0C" w:rsidRPr="00FC02A7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0072E"/>
    <w:rsid w:val="00002766"/>
    <w:rsid w:val="0001074D"/>
    <w:rsid w:val="00017BA1"/>
    <w:rsid w:val="00017D06"/>
    <w:rsid w:val="00025CAD"/>
    <w:rsid w:val="00030507"/>
    <w:rsid w:val="000532D7"/>
    <w:rsid w:val="00054EB0"/>
    <w:rsid w:val="00056290"/>
    <w:rsid w:val="0006212D"/>
    <w:rsid w:val="000809B3"/>
    <w:rsid w:val="000A7745"/>
    <w:rsid w:val="000B5DF3"/>
    <w:rsid w:val="000B652D"/>
    <w:rsid w:val="000C0055"/>
    <w:rsid w:val="000C1993"/>
    <w:rsid w:val="000C32FB"/>
    <w:rsid w:val="000D45E5"/>
    <w:rsid w:val="000D543B"/>
    <w:rsid w:val="000D6814"/>
    <w:rsid w:val="00101D42"/>
    <w:rsid w:val="00106F43"/>
    <w:rsid w:val="00107284"/>
    <w:rsid w:val="0011735E"/>
    <w:rsid w:val="00123FFC"/>
    <w:rsid w:val="00127D66"/>
    <w:rsid w:val="001320CF"/>
    <w:rsid w:val="00141ACF"/>
    <w:rsid w:val="00152F98"/>
    <w:rsid w:val="00166B1F"/>
    <w:rsid w:val="00184087"/>
    <w:rsid w:val="00193A4F"/>
    <w:rsid w:val="00196919"/>
    <w:rsid w:val="001A52C5"/>
    <w:rsid w:val="001B2A77"/>
    <w:rsid w:val="001B5D0C"/>
    <w:rsid w:val="001D28CB"/>
    <w:rsid w:val="001E06C4"/>
    <w:rsid w:val="001F0BA9"/>
    <w:rsid w:val="002046E0"/>
    <w:rsid w:val="002055CE"/>
    <w:rsid w:val="00221426"/>
    <w:rsid w:val="00225E6A"/>
    <w:rsid w:val="002305E9"/>
    <w:rsid w:val="00234C4D"/>
    <w:rsid w:val="002465B3"/>
    <w:rsid w:val="00250270"/>
    <w:rsid w:val="0025282D"/>
    <w:rsid w:val="002551D0"/>
    <w:rsid w:val="00256969"/>
    <w:rsid w:val="00271A0B"/>
    <w:rsid w:val="0027610C"/>
    <w:rsid w:val="002865A4"/>
    <w:rsid w:val="002A136B"/>
    <w:rsid w:val="002A4044"/>
    <w:rsid w:val="002A490E"/>
    <w:rsid w:val="002B19DC"/>
    <w:rsid w:val="002C0820"/>
    <w:rsid w:val="002D5359"/>
    <w:rsid w:val="002F2636"/>
    <w:rsid w:val="002F6D69"/>
    <w:rsid w:val="003269BC"/>
    <w:rsid w:val="0033079D"/>
    <w:rsid w:val="0033310C"/>
    <w:rsid w:val="003504A4"/>
    <w:rsid w:val="00377AA7"/>
    <w:rsid w:val="003962DB"/>
    <w:rsid w:val="003A4170"/>
    <w:rsid w:val="003A42FE"/>
    <w:rsid w:val="003B71FB"/>
    <w:rsid w:val="003C1149"/>
    <w:rsid w:val="003D5094"/>
    <w:rsid w:val="003E2594"/>
    <w:rsid w:val="003F2DF0"/>
    <w:rsid w:val="004010C1"/>
    <w:rsid w:val="00403790"/>
    <w:rsid w:val="00405155"/>
    <w:rsid w:val="00430AF6"/>
    <w:rsid w:val="0045666E"/>
    <w:rsid w:val="00464562"/>
    <w:rsid w:val="00465733"/>
    <w:rsid w:val="004664FC"/>
    <w:rsid w:val="00471CF1"/>
    <w:rsid w:val="00471EAE"/>
    <w:rsid w:val="00494E43"/>
    <w:rsid w:val="004972EF"/>
    <w:rsid w:val="004A2599"/>
    <w:rsid w:val="004D5B43"/>
    <w:rsid w:val="004E36CF"/>
    <w:rsid w:val="004E3CE0"/>
    <w:rsid w:val="004E6F33"/>
    <w:rsid w:val="004F1500"/>
    <w:rsid w:val="004F2F5B"/>
    <w:rsid w:val="004F3591"/>
    <w:rsid w:val="004F4601"/>
    <w:rsid w:val="004F5270"/>
    <w:rsid w:val="004F5843"/>
    <w:rsid w:val="00502D0F"/>
    <w:rsid w:val="00534B57"/>
    <w:rsid w:val="005637B6"/>
    <w:rsid w:val="00570E96"/>
    <w:rsid w:val="0057367A"/>
    <w:rsid w:val="00592101"/>
    <w:rsid w:val="005B2CF4"/>
    <w:rsid w:val="005B48F8"/>
    <w:rsid w:val="005B521D"/>
    <w:rsid w:val="005C61DC"/>
    <w:rsid w:val="005D2F15"/>
    <w:rsid w:val="005E710A"/>
    <w:rsid w:val="005F123D"/>
    <w:rsid w:val="005F445F"/>
    <w:rsid w:val="005F5D19"/>
    <w:rsid w:val="00627CB6"/>
    <w:rsid w:val="00634DFB"/>
    <w:rsid w:val="0064391E"/>
    <w:rsid w:val="00644B08"/>
    <w:rsid w:val="00647111"/>
    <w:rsid w:val="00650EB8"/>
    <w:rsid w:val="00650EDC"/>
    <w:rsid w:val="00660E44"/>
    <w:rsid w:val="0067272F"/>
    <w:rsid w:val="00682559"/>
    <w:rsid w:val="00692984"/>
    <w:rsid w:val="00692F36"/>
    <w:rsid w:val="006C00F3"/>
    <w:rsid w:val="006C0A30"/>
    <w:rsid w:val="006C2878"/>
    <w:rsid w:val="006C3039"/>
    <w:rsid w:val="006D4390"/>
    <w:rsid w:val="006D4E59"/>
    <w:rsid w:val="00714D3A"/>
    <w:rsid w:val="007243B5"/>
    <w:rsid w:val="0073100F"/>
    <w:rsid w:val="007345AC"/>
    <w:rsid w:val="0073645B"/>
    <w:rsid w:val="007602C8"/>
    <w:rsid w:val="00772726"/>
    <w:rsid w:val="00777CDF"/>
    <w:rsid w:val="00782038"/>
    <w:rsid w:val="0078719C"/>
    <w:rsid w:val="007A0ACD"/>
    <w:rsid w:val="007B0C50"/>
    <w:rsid w:val="007B0DB0"/>
    <w:rsid w:val="007B4E2E"/>
    <w:rsid w:val="007B6BF2"/>
    <w:rsid w:val="007C5780"/>
    <w:rsid w:val="007D1176"/>
    <w:rsid w:val="007E3512"/>
    <w:rsid w:val="00801C44"/>
    <w:rsid w:val="00830EED"/>
    <w:rsid w:val="00861CA6"/>
    <w:rsid w:val="00864712"/>
    <w:rsid w:val="00886758"/>
    <w:rsid w:val="00891951"/>
    <w:rsid w:val="00896527"/>
    <w:rsid w:val="008A14DB"/>
    <w:rsid w:val="008A171C"/>
    <w:rsid w:val="008A177E"/>
    <w:rsid w:val="008C5B79"/>
    <w:rsid w:val="008C7543"/>
    <w:rsid w:val="008C7A8C"/>
    <w:rsid w:val="008D4B1A"/>
    <w:rsid w:val="008D4F94"/>
    <w:rsid w:val="008F1436"/>
    <w:rsid w:val="008F6C4E"/>
    <w:rsid w:val="009075E4"/>
    <w:rsid w:val="0091331B"/>
    <w:rsid w:val="0091674D"/>
    <w:rsid w:val="00923FBC"/>
    <w:rsid w:val="00931056"/>
    <w:rsid w:val="00933F5A"/>
    <w:rsid w:val="00935DF4"/>
    <w:rsid w:val="00951C48"/>
    <w:rsid w:val="009678AE"/>
    <w:rsid w:val="00986247"/>
    <w:rsid w:val="009C6EA1"/>
    <w:rsid w:val="009F69F8"/>
    <w:rsid w:val="00A1371A"/>
    <w:rsid w:val="00A25631"/>
    <w:rsid w:val="00A40368"/>
    <w:rsid w:val="00A4408C"/>
    <w:rsid w:val="00A449B6"/>
    <w:rsid w:val="00A4541F"/>
    <w:rsid w:val="00A50F4B"/>
    <w:rsid w:val="00A53A7E"/>
    <w:rsid w:val="00A65803"/>
    <w:rsid w:val="00A6765B"/>
    <w:rsid w:val="00A7048C"/>
    <w:rsid w:val="00A7201A"/>
    <w:rsid w:val="00A81CE7"/>
    <w:rsid w:val="00AA1500"/>
    <w:rsid w:val="00AA5434"/>
    <w:rsid w:val="00AB4F67"/>
    <w:rsid w:val="00AE10F4"/>
    <w:rsid w:val="00AF6381"/>
    <w:rsid w:val="00B01195"/>
    <w:rsid w:val="00B06E22"/>
    <w:rsid w:val="00B12B5E"/>
    <w:rsid w:val="00B20468"/>
    <w:rsid w:val="00B21C54"/>
    <w:rsid w:val="00B34DFC"/>
    <w:rsid w:val="00B67D31"/>
    <w:rsid w:val="00B85000"/>
    <w:rsid w:val="00B87CBE"/>
    <w:rsid w:val="00B9656F"/>
    <w:rsid w:val="00BA0083"/>
    <w:rsid w:val="00BA41F4"/>
    <w:rsid w:val="00BB7EE3"/>
    <w:rsid w:val="00BC219C"/>
    <w:rsid w:val="00BC4513"/>
    <w:rsid w:val="00BE2D5F"/>
    <w:rsid w:val="00BE7E48"/>
    <w:rsid w:val="00BF0556"/>
    <w:rsid w:val="00BF1A74"/>
    <w:rsid w:val="00C10164"/>
    <w:rsid w:val="00C10313"/>
    <w:rsid w:val="00C254F0"/>
    <w:rsid w:val="00C262B4"/>
    <w:rsid w:val="00C37BF4"/>
    <w:rsid w:val="00C37C43"/>
    <w:rsid w:val="00C43EBE"/>
    <w:rsid w:val="00C51E1F"/>
    <w:rsid w:val="00C55523"/>
    <w:rsid w:val="00C627B3"/>
    <w:rsid w:val="00C759E1"/>
    <w:rsid w:val="00C86C38"/>
    <w:rsid w:val="00C87810"/>
    <w:rsid w:val="00C95EC3"/>
    <w:rsid w:val="00CB0CD4"/>
    <w:rsid w:val="00CB1551"/>
    <w:rsid w:val="00CB5957"/>
    <w:rsid w:val="00CB79DF"/>
    <w:rsid w:val="00CC065B"/>
    <w:rsid w:val="00CD1F1F"/>
    <w:rsid w:val="00CD2A31"/>
    <w:rsid w:val="00CD3101"/>
    <w:rsid w:val="00CF6EBD"/>
    <w:rsid w:val="00D03B52"/>
    <w:rsid w:val="00D06644"/>
    <w:rsid w:val="00D13D49"/>
    <w:rsid w:val="00D14505"/>
    <w:rsid w:val="00D20DB4"/>
    <w:rsid w:val="00D40D26"/>
    <w:rsid w:val="00D4279D"/>
    <w:rsid w:val="00D63E4E"/>
    <w:rsid w:val="00D66CDA"/>
    <w:rsid w:val="00D70F99"/>
    <w:rsid w:val="00D73020"/>
    <w:rsid w:val="00DA298A"/>
    <w:rsid w:val="00DB05DA"/>
    <w:rsid w:val="00DC2A12"/>
    <w:rsid w:val="00DC69F8"/>
    <w:rsid w:val="00DD1D7D"/>
    <w:rsid w:val="00DD689E"/>
    <w:rsid w:val="00DE1813"/>
    <w:rsid w:val="00E6346E"/>
    <w:rsid w:val="00E709AA"/>
    <w:rsid w:val="00E800F0"/>
    <w:rsid w:val="00E850D3"/>
    <w:rsid w:val="00E954FA"/>
    <w:rsid w:val="00EB7370"/>
    <w:rsid w:val="00EE59EC"/>
    <w:rsid w:val="00EE6217"/>
    <w:rsid w:val="00EE7BF8"/>
    <w:rsid w:val="00EF38D4"/>
    <w:rsid w:val="00F02F86"/>
    <w:rsid w:val="00F05E41"/>
    <w:rsid w:val="00F15784"/>
    <w:rsid w:val="00F26F91"/>
    <w:rsid w:val="00F31128"/>
    <w:rsid w:val="00F3317E"/>
    <w:rsid w:val="00F33EB1"/>
    <w:rsid w:val="00F3748C"/>
    <w:rsid w:val="00F378EE"/>
    <w:rsid w:val="00F5264D"/>
    <w:rsid w:val="00F6170B"/>
    <w:rsid w:val="00F61D3C"/>
    <w:rsid w:val="00F80B61"/>
    <w:rsid w:val="00FA128B"/>
    <w:rsid w:val="00FC02A7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e">
    <w:name w:val="Plain Text"/>
    <w:aliases w:val="Plain Text Char"/>
    <w:basedOn w:val="a"/>
    <w:link w:val="af"/>
    <w:rsid w:val="00D4279D"/>
    <w:rPr>
      <w:rFonts w:ascii="Courier New" w:hAnsi="Courier New" w:cs="Courier New"/>
    </w:rPr>
  </w:style>
  <w:style w:type="character" w:customStyle="1" w:styleId="af">
    <w:name w:val="Текст Знак"/>
    <w:aliases w:val="Plain Text Char Знак"/>
    <w:basedOn w:val="a0"/>
    <w:link w:val="ae"/>
    <w:rsid w:val="00D4279D"/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login.consultant.ru/link/?req=doc&amp;base=LAW&amp;n=483141&amp;dst=27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login.consultant.ru/link/?req=doc&amp;base=LAW&amp;n=483141&amp;dst=2772" TargetMode="External"/><Relationship Id="rId17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714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kumi_prom@mail.ru" TargetMode="External"/><Relationship Id="rId11" Type="http://schemas.openxmlformats.org/officeDocument/2006/relationships/hyperlink" Target="https://login.consultant.ru/link/?req=doc&amp;base=LAW&amp;n=483141&amp;dst=6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712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/platform-rules/platform-property-sales" TargetMode="External"/><Relationship Id="rId14" Type="http://schemas.openxmlformats.org/officeDocument/2006/relationships/hyperlink" Target="https://login.consultant.ru/link/?req=doc&amp;base=LAW&amp;n=483141&amp;dst=2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FD60-AFDD-4AB7-B5B6-30FEF811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5326</Words>
  <Characters>30364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88</cp:revision>
  <cp:lastPrinted>2025-05-05T07:22:00Z</cp:lastPrinted>
  <dcterms:created xsi:type="dcterms:W3CDTF">2025-04-09T08:17:00Z</dcterms:created>
  <dcterms:modified xsi:type="dcterms:W3CDTF">2025-05-21T11:39:00Z</dcterms:modified>
</cp:coreProperties>
</file>