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jc w:val="center"/>
        <w:rPr>
          <w:b/>
          <w:sz w:val="24"/>
        </w:rPr>
      </w:pPr>
      <w:r>
        <w:rPr/>
        <w:drawing>
          <wp:inline distT="0" distB="0" distL="0" distR="0">
            <wp:extent cx="601980" cy="69469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>
      <w:pPr>
        <w:pStyle w:val="5"/>
        <w:ind w:left="-180" w:right="-251" w:hanging="0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>
      <w:pPr>
        <w:pStyle w:val="4"/>
        <w:spacing w:before="360" w:after="0"/>
        <w:rPr>
          <w:b w:val="false"/>
          <w:spacing w:val="60"/>
          <w:sz w:val="28"/>
        </w:rPr>
      </w:pPr>
      <w:r>
        <w:rPr>
          <w:b w:val="false"/>
          <w:spacing w:val="60"/>
          <w:sz w:val="28"/>
        </w:rPr>
        <w:t>ПОСТАНОВЛЕНИЕ</w:t>
      </w:r>
    </w:p>
    <w:p>
      <w:pPr>
        <w:pStyle w:val="Normal"/>
        <w:spacing w:before="480" w:after="0"/>
        <w:jc w:val="center"/>
        <w:rPr>
          <w:sz w:val="28"/>
        </w:rPr>
      </w:pPr>
      <w:r>
        <w:rPr/>
        <w:t>от</w:t>
      </w:r>
      <w:r>
        <w:rPr>
          <w:sz w:val="28"/>
        </w:rPr>
        <w:t xml:space="preserve"> «_</w:t>
      </w:r>
      <w:r>
        <w:rPr>
          <w:sz w:val="28"/>
          <w:u w:val="single"/>
        </w:rPr>
        <w:t>19</w:t>
      </w:r>
      <w:r>
        <w:rPr>
          <w:sz w:val="28"/>
        </w:rPr>
        <w:t xml:space="preserve">_» </w:t>
      </w:r>
      <w:r>
        <w:rPr>
          <w:sz w:val="28"/>
          <w:u w:val="none"/>
        </w:rPr>
        <w:t xml:space="preserve"> __</w:t>
      </w:r>
      <w:r>
        <w:rPr>
          <w:sz w:val="28"/>
          <w:u w:val="single"/>
        </w:rPr>
        <w:t>мая 2025</w:t>
      </w:r>
      <w:r>
        <w:rPr>
          <w:sz w:val="28"/>
          <w:u w:val="none"/>
        </w:rPr>
        <w:t xml:space="preserve">__ </w:t>
      </w:r>
      <w:r>
        <w:rPr/>
        <w:t>г.</w:t>
      </w:r>
      <w:r>
        <w:rPr>
          <w:sz w:val="28"/>
        </w:rPr>
        <w:t xml:space="preserve"> </w:t>
      </w:r>
      <w:r>
        <w:rPr/>
        <w:t>№</w:t>
      </w:r>
      <w:r>
        <w:rPr>
          <w:sz w:val="28"/>
        </w:rPr>
        <w:t xml:space="preserve"> _</w:t>
      </w:r>
      <w:r>
        <w:rPr>
          <w:sz w:val="28"/>
          <w:u w:val="single"/>
        </w:rPr>
        <w:t>512-П</w:t>
      </w:r>
      <w:r>
        <w:rPr>
          <w:sz w:val="28"/>
        </w:rPr>
        <w:t>_</w:t>
      </w:r>
    </w:p>
    <w:p>
      <w:pPr>
        <w:pStyle w:val="Normal"/>
        <w:spacing w:before="120" w:after="0"/>
        <w:jc w:val="center"/>
        <w:rPr>
          <w:sz w:val="28"/>
        </w:rPr>
      </w:pPr>
      <w:r>
        <w:rPr/>
        <w:t>пгт. Промышленная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Промышленновского муниципального округа от 07.09.2023 № 1072-П                 «О создании комиссии по предупреждению и ликвидации чрезвычайных ситуаций и обеспечению пожарной безопасности Промышленновского муниципального округа» (в редакции постановлений от 05.08.2024              № 848-П, от 13.03.2025 № 279-П)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В связи с кадровыми изменениями: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sz w:val="28"/>
        </w:rPr>
      </w:pPr>
      <w:r>
        <w:rPr>
          <w:sz w:val="28"/>
        </w:rPr>
        <w:t>Внести в постановление администрации Промышленновского муниципального округа от 07.09.2023 № 1072-П</w:t>
        <w:br/>
        <w:t>«О создании комиссии по предупреждению и ликвидации чрезвычайных ситуаций и обеспечению пожарной безопасности Промышленновского муниципального округа» (в редакции постановлений от 05.08.2024 № 848-П, от 13.03.2025 № 279-П) (далее — постановление) следующие изменения:</w:t>
      </w:r>
    </w:p>
    <w:p>
      <w:pPr>
        <w:pStyle w:val="Normal"/>
        <w:numPr>
          <w:ilvl w:val="0"/>
          <w:numId w:val="2"/>
        </w:numPr>
        <w:ind w:left="0" w:right="-57" w:firstLine="680"/>
        <w:jc w:val="both"/>
        <w:rPr>
          <w:sz w:val="28"/>
        </w:rPr>
      </w:pPr>
      <w:r>
        <w:rPr>
          <w:sz w:val="28"/>
        </w:rPr>
        <w:t>Утвердить новый состав комиссии по предупреждению и ликвидации чрезвычайных ситуаций и обеспечению пожарной безопасности Промышленновского муниципального округа.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sz w:val="28"/>
        </w:rPr>
      </w:pPr>
      <w:r>
        <w:rPr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>
      <w:pPr>
        <w:pStyle w:val="Normal"/>
        <w:numPr>
          <w:ilvl w:val="0"/>
          <w:numId w:val="1"/>
        </w:numPr>
        <w:ind w:left="0" w:right="0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и.о. первого заместителя главы Промышленновского муниципального округа Т.В. Мясоедову.</w:t>
      </w:r>
    </w:p>
    <w:p>
      <w:pPr>
        <w:pStyle w:val="Normal"/>
        <w:ind w:left="0" w:right="0" w:firstLine="708"/>
        <w:jc w:val="both"/>
        <w:rPr>
          <w:sz w:val="28"/>
        </w:rPr>
      </w:pPr>
      <w:r>
        <w:rPr>
          <w:sz w:val="28"/>
        </w:rPr>
        <w:t>4. Постановление вступает в силу со дня подписания.</w:t>
      </w:r>
    </w:p>
    <w:tbl>
      <w:tblPr>
        <w:tblStyle w:val="Style_4"/>
        <w:tblW w:w="9603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0"/>
        <w:gridCol w:w="3542"/>
      </w:tblGrid>
      <w:tr>
        <w:trPr/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Глава</w:t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18" w:hRule="atLeast"/>
        </w:trPr>
        <w:tc>
          <w:tcPr>
            <w:tcW w:w="606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Промышленновского муниципального округа</w:t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С.А. Федарюк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Исп. А.В. Неделенко</w:t>
      </w:r>
    </w:p>
    <w:p>
      <w:pPr>
        <w:pStyle w:val="Normal"/>
        <w:jc w:val="both"/>
        <w:rPr/>
      </w:pPr>
      <w:r>
        <w:rPr/>
        <w:t>Тел. 72005</w:t>
      </w:r>
      <w:bookmarkStart w:id="0" w:name="_GoBack"/>
      <w:bookmarkEnd w:id="0"/>
    </w:p>
    <w:tbl>
      <w:tblPr>
        <w:tblStyle w:val="Style_5"/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5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8"/>
                <w:szCs w:val="20"/>
              </w:rPr>
              <w:t>УТВЕРЖДЕН</w:t>
            </w:r>
          </w:p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 w:val="false"/>
                <w:color w:val="000000"/>
                <w:spacing w:val="0"/>
                <w:kern w:val="0"/>
                <w:sz w:val="28"/>
                <w:szCs w:val="20"/>
              </w:rPr>
              <w:t>постановлением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администрации Промышленновского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от _</w:t>
            </w:r>
            <w:r>
              <w:rPr>
                <w:color w:val="000000"/>
                <w:spacing w:val="0"/>
                <w:kern w:val="0"/>
                <w:sz w:val="28"/>
                <w:szCs w:val="20"/>
                <w:u w:val="single"/>
              </w:rPr>
              <w:t>19.05.2025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__ № ___</w:t>
            </w:r>
            <w:r>
              <w:rPr>
                <w:color w:val="000000"/>
                <w:spacing w:val="0"/>
                <w:kern w:val="0"/>
                <w:sz w:val="28"/>
                <w:szCs w:val="20"/>
                <w:u w:val="single"/>
              </w:rPr>
              <w:t>512-П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__</w:t>
            </w:r>
            <w:r>
              <w:rPr>
                <w:color w:val="FFFFFF" w:themeColor="background1"/>
                <w:spacing w:val="0"/>
                <w:kern w:val="0"/>
                <w:sz w:val="28"/>
                <w:szCs w:val="20"/>
              </w:rPr>
              <w:t>.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комиссии по предупреждению и ликвидации чрезвычайных ситуаций и обеспечению пожарной безопасности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Промышленновского муниципального округа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tbl>
      <w:tblPr>
        <w:tblStyle w:val="Style_5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3"/>
        <w:gridCol w:w="11"/>
        <w:gridCol w:w="140"/>
        <w:gridCol w:w="4962"/>
      </w:tblGrid>
      <w:tr>
        <w:trPr/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Председатель комиссии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/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Федарюк Сергей Анатольевич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глава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Заместители председателя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/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Мясоедова Татьяна Васильевна</w:t>
            </w:r>
          </w:p>
        </w:tc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и.о. первого заместителя главы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Курганов Станислав Валериевич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начальник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7 ПСО ФПС ГПС ГУ МЧС России по Кемеровской области – Кузбассу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Секретарь комиссии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/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Дзалбо Константин Валерьевич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начальник отдела ГО и ЧС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Члены комиссии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Селиверстова Анна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заместитель главы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Зарубин Артем Анатольевич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заместитель главы – начальник Управления по жизнеобеспечению и строительству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Крюков Олег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начальник отдела сельского хозяйства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Коровина Оксана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начальник Управления социальной защиты населения администрации Промышленновского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Белоконь Дмитрий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начальник Отдела МВД России по Промышленновскому муниципальному округу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Захарова Оксана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начальник ОНДПР Ленинск-Кузнецкого, Промышленновского и Крапивинского муниципальных округов УНДПР ГУ МЧС России по Кемеровской области – Кузбассу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Черданцев Эрик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начальник Территориального отдела Управления Роспотребнадзора по Кемеровской области в Крапивинском и Промышленновском районах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Давыдов Денис Альбертович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главный врач ГБУЗ «Промышленновская районная больница»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Фадеев Игорь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- </w:t>
            </w:r>
            <w:r>
              <w:rPr>
                <w:color w:val="000000" w:themeColor="text1"/>
                <w:spacing w:val="0"/>
                <w:kern w:val="0"/>
                <w:sz w:val="28"/>
                <w:szCs w:val="20"/>
              </w:rPr>
              <w:t>заместитель главного инженера «Энергосеть г. Юрга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» Промышленновского участка ООО «Кузбасская энергосетевая компания» 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Шевченко Владимир Витальевич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начальник Промышленновского РЭС  ПО ЦЭС филиала ПАО «Россети Сибирь» «Кузбассэнерго - РЭС»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Калинин Михаил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начальник территориального отдела Департамента лесного комплекса Кемеровской области по Промышленновскому лесничеству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Минаков Александр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генеральный директор ООО «Промышленновские коммунальные системы»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Крюков Алексей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директор Промышленновского филиала АО «Автодор»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Горбунов Сергей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директор ООО «Сократ»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08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Кузьмина Галина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начальник ГБУ КО «Промышленновская СББЖ»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 согласованию)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Тонышева Алена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- руководитель МКУ «Единая дежурно-диспетчерская служба» Промышленновского муниципального округа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Style_4"/>
        <w:tblW w:w="95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4"/>
        <w:gridCol w:w="3775"/>
      </w:tblGrid>
      <w:tr>
        <w:trPr/>
        <w:tc>
          <w:tcPr>
            <w:tcW w:w="57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И.о. первого заместителя главы</w:t>
            </w:r>
          </w:p>
        </w:tc>
        <w:tc>
          <w:tcPr>
            <w:tcW w:w="37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577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Промышленновского муниципального округа</w:t>
            </w:r>
          </w:p>
        </w:tc>
        <w:tc>
          <w:tcPr>
            <w:tcW w:w="37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Т.В. Мясоедова</w:t>
            </w:r>
          </w:p>
        </w:tc>
      </w:tr>
    </w:tbl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left="1701" w:right="850" w:gutter="0" w:header="0" w:top="993" w:footer="0" w:bottom="426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lvlText w:val="1.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basedOn w:val="Normal"/>
    <w:next w:val="Normal"/>
    <w:uiPriority w:val="9"/>
    <w:qFormat/>
    <w:pPr>
      <w:keepNext w:val="true"/>
      <w:jc w:val="center"/>
      <w:outlineLvl w:val="3"/>
    </w:pPr>
    <w:rPr>
      <w:b/>
      <w:sz w:val="36"/>
    </w:rPr>
  </w:style>
  <w:style w:type="paragraph" w:styleId="5">
    <w:name w:val="Heading 5"/>
    <w:basedOn w:val="Normal"/>
    <w:next w:val="Normal"/>
    <w:uiPriority w:val="9"/>
    <w:qFormat/>
    <w:pPr>
      <w:keepNext w:val="true"/>
      <w:spacing w:before="120" w:after="0"/>
      <w:jc w:val="center"/>
      <w:outlineLvl w:val="4"/>
    </w:pPr>
    <w:rPr>
      <w:b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ourier New" w:hAnsi="Courier New"/>
    </w:rPr>
  </w:style>
  <w:style w:type="character" w:styleId="Style9">
    <w:name w:val="Колонтитул"/>
    <w:link w:val="Style17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Textbodyindent">
    <w:name w:val="Text body indent"/>
    <w:qFormat/>
    <w:rPr>
      <w:sz w:val="28"/>
    </w:rPr>
  </w:style>
  <w:style w:type="character" w:styleId="List">
    <w:name w:val="List"/>
    <w:basedOn w:val="Textbody"/>
    <w:qFormat/>
    <w:rPr>
      <w:rFonts w:ascii="PT Astra Serif" w:hAnsi="PT Astra Serif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Style10">
    <w:name w:val="Заголовок"/>
    <w:link w:val="Style12"/>
    <w:qFormat/>
    <w:rPr>
      <w:rFonts w:ascii="PT Astra Serif" w:hAnsi="PT Astra Serif"/>
      <w:sz w:val="28"/>
    </w:rPr>
  </w:style>
  <w:style w:type="character" w:styleId="11">
    <w:name w:val="Стиль1"/>
    <w:link w:val="12"/>
    <w:qFormat/>
    <w:rPr>
      <w:sz w:val="2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Iauiue">
    <w:name w:val="Iau?iue"/>
    <w:link w:val="Iauiue1"/>
    <w:qFormat/>
    <w:rPr>
      <w:rFonts w:ascii="Times New Roman" w:hAnsi="Times New Roman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Indexheading">
    <w:name w:val="index heading"/>
    <w:link w:val="Indexheading1"/>
    <w:qFormat/>
    <w:rPr>
      <w:rFonts w:ascii="PT Astra Serif" w:hAnsi="PT Astra Serif"/>
    </w:rPr>
  </w:style>
  <w:style w:type="character" w:styleId="Footer">
    <w:name w:val="Footer"/>
    <w:qFormat/>
    <w:rPr/>
  </w:style>
  <w:style w:type="character" w:styleId="Heading5">
    <w:name w:val="Heading 5"/>
    <w:qFormat/>
    <w:rPr>
      <w:b/>
      <w:sz w:val="28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Header">
    <w:name w:val="Header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1">
    <w:name w:val="Цветовое выделение"/>
    <w:link w:val="Style21"/>
    <w:qFormat/>
    <w:rPr>
      <w:b/>
      <w:color w:val="26282F"/>
      <w:sz w:val="26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aption">
    <w:name w:val="Caption"/>
    <w:qFormat/>
    <w:rPr>
      <w:rFonts w:ascii="PT Astra Serif" w:hAnsi="PT Astra Serif"/>
      <w:i/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>
      <w:sz w:val="24"/>
    </w:rPr>
  </w:style>
  <w:style w:type="character" w:styleId="Textbody">
    <w:name w:val="Text body"/>
    <w:qFormat/>
    <w:rPr/>
  </w:style>
  <w:style w:type="character" w:styleId="HTMLPreformatted">
    <w:name w:val="HTML Preformatted"/>
    <w:link w:val="HTMLPreformatted1"/>
    <w:qFormat/>
    <w:rPr>
      <w:rFonts w:ascii="Courier New" w:hAnsi="Courier New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b/>
      <w:sz w:val="36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ListParagraph">
    <w:name w:val="List Paragraph"/>
    <w:link w:val="ListParagraph1"/>
    <w:qFormat/>
    <w:rPr/>
  </w:style>
  <w:style w:type="paragraph" w:styleId="Style12">
    <w:name w:val="Заголовок"/>
    <w:basedOn w:val="Normal"/>
    <w:next w:val="Style13"/>
    <w:link w:val="Style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/>
    </w:rPr>
  </w:style>
  <w:style w:type="paragraph" w:styleId="Style15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/>
    <w:rPr>
      <w:rFonts w:ascii="Courier New" w:hAnsi="Courier New"/>
    </w:rPr>
  </w:style>
  <w:style w:type="paragraph" w:styleId="Style17">
    <w:name w:val="Колонтитул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Body Text Indent"/>
    <w:basedOn w:val="Normal"/>
    <w:pPr>
      <w:ind w:left="0" w:right="0" w:firstLine="709"/>
      <w:jc w:val="both"/>
    </w:pPr>
    <w:rPr>
      <w:sz w:val="28"/>
    </w:rPr>
  </w:style>
  <w:style w:type="paragraph" w:styleId="12">
    <w:name w:val="Стиль1"/>
    <w:basedOn w:val="Normal"/>
    <w:link w:val="11"/>
    <w:qFormat/>
    <w:pPr>
      <w:ind w:left="0" w:right="0" w:firstLine="709"/>
      <w:jc w:val="both"/>
    </w:pPr>
    <w:rPr>
      <w:sz w:val="28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auiue1">
    <w:name w:val="Iau?iue"/>
    <w:link w:val="Iauiue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dexheading1">
    <w:name w:val="index heading"/>
    <w:basedOn w:val="Normal"/>
    <w:link w:val="Indexheading"/>
    <w:qFormat/>
    <w:pPr/>
    <w:rPr>
      <w:rFonts w:ascii="PT Astra Serif" w:hAnsi="PT Astra Serif"/>
    </w:rPr>
  </w:style>
  <w:style w:type="paragraph" w:styleId="Style1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Цветовое выделение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b/>
      <w:color w:val="26282F"/>
      <w:spacing w:val="0"/>
      <w:kern w:val="0"/>
      <w:sz w:val="26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HTMLPreformatted1">
    <w:name w:val="HTML Preformatted"/>
    <w:basedOn w:val="Normal"/>
    <w:link w:val="HTMLPreformatted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Style22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">
    <w:name w:val="Table Grid"/>
    <w:basedOn w:val="Style_4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LibreOffice/7.5.6.2$Linux_X86_64 LibreOffice_project/50$Build-2</Application>
  <AppVersion>15.0000</AppVersion>
  <Pages>4</Pages>
  <Words>490</Words>
  <Characters>3854</Characters>
  <CharactersWithSpaces>4291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2025-05-13T12:47:10Z</cp:lastPrinted>
  <dcterms:modified xsi:type="dcterms:W3CDTF">2025-05-19T11:17:07Z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