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before="360"/>
        <w:ind w:firstLine="0" w:left="-567" w:right="-284"/>
        <w:jc w:val="center"/>
        <w:rPr>
          <w:b w:val="1"/>
          <w:sz w:val="32"/>
        </w:rPr>
      </w:pPr>
      <w:r>
        <w:drawing>
          <wp:inline>
            <wp:extent cx="600075" cy="6953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00075" cy="6953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2"/>
        <w:ind w:firstLine="0" w:left="-567" w:right="-284"/>
        <w:rPr>
          <w:sz w:val="32"/>
        </w:rPr>
      </w:pPr>
      <w:r>
        <w:rPr>
          <w:sz w:val="32"/>
        </w:rPr>
        <w:t>КЕМЕРОВСКАЯ ОБЛАСТЬ</w:t>
      </w:r>
    </w:p>
    <w:p w14:paraId="08000000">
      <w:pPr>
        <w:pStyle w:val="Style_2"/>
        <w:ind w:firstLine="0" w:left="-567" w:right="-284"/>
        <w:rPr>
          <w:sz w:val="32"/>
        </w:rPr>
      </w:pPr>
      <w:r>
        <w:rPr>
          <w:sz w:val="32"/>
        </w:rPr>
        <w:t xml:space="preserve">АДМИНИСТРАЦИЯ </w:t>
      </w:r>
    </w:p>
    <w:p w14:paraId="09000000">
      <w:pPr>
        <w:pStyle w:val="Style_2"/>
        <w:ind w:firstLine="0" w:left="-567" w:right="-284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14:paraId="0A000000">
      <w:pPr>
        <w:pStyle w:val="Style_3"/>
        <w:spacing w:before="360"/>
        <w:ind w:firstLine="0" w:left="-567" w:right="-284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14:paraId="0B000000">
      <w:pPr>
        <w:spacing w:before="480"/>
        <w:ind w:firstLine="0" w:left="-567" w:right="-284"/>
        <w:jc w:val="center"/>
        <w:rPr>
          <w:sz w:val="28"/>
        </w:rPr>
      </w:pPr>
      <w:r>
        <w:rPr>
          <w:sz w:val="20"/>
        </w:rPr>
        <w:t>о</w:t>
      </w:r>
      <w:r>
        <w:rPr>
          <w:sz w:val="20"/>
          <w:u w:val="single"/>
        </w:rPr>
        <w:t>т</w:t>
      </w:r>
      <w:r>
        <w:rPr>
          <w:sz w:val="28"/>
          <w:u w:val="single"/>
        </w:rPr>
        <w:t xml:space="preserve"> «20» августа 2025 г. </w:t>
      </w:r>
      <w:r>
        <w:rPr>
          <w:sz w:val="20"/>
          <w:u w:val="single"/>
        </w:rPr>
        <w:t xml:space="preserve">№ </w:t>
      </w:r>
      <w:r>
        <w:rPr>
          <w:sz w:val="28"/>
          <w:u w:val="single"/>
        </w:rPr>
        <w:t>832-П</w:t>
      </w:r>
    </w:p>
    <w:p w14:paraId="0C000000">
      <w:pPr>
        <w:spacing w:before="120"/>
        <w:ind w:firstLine="0" w:left="-567" w:right="-284"/>
        <w:jc w:val="center"/>
      </w:pPr>
      <w:r>
        <w:t xml:space="preserve">пгт. Промышленная </w:t>
      </w:r>
    </w:p>
    <w:p w14:paraId="0D000000">
      <w:pPr>
        <w:spacing w:before="120"/>
        <w:ind w:firstLine="0" w:left="-567" w:right="-284"/>
        <w:jc w:val="center"/>
      </w:pPr>
    </w:p>
    <w:p w14:paraId="0E000000">
      <w:pPr>
        <w:tabs>
          <w:tab w:leader="none" w:pos="180" w:val="left"/>
          <w:tab w:leader="none" w:pos="540" w:val="left"/>
          <w:tab w:leader="none" w:pos="9180" w:val="left"/>
          <w:tab w:leader="none" w:pos="9720" w:val="left"/>
          <w:tab w:leader="none" w:pos="10260" w:val="left"/>
        </w:tabs>
        <w:ind w:firstLine="0" w:left="-567" w:right="-284"/>
        <w:jc w:val="center"/>
        <w:rPr>
          <w:b w:val="1"/>
          <w:sz w:val="28"/>
        </w:rPr>
      </w:pPr>
      <w:r>
        <w:rPr>
          <w:b w:val="1"/>
          <w:sz w:val="28"/>
        </w:rPr>
        <w:t xml:space="preserve"> «Об утверждении перечня муниципальных программ, реализуемых за счет средств местного бюджета, на 2026 - 2028</w:t>
      </w:r>
      <w:r>
        <w:rPr>
          <w:b w:val="1"/>
          <w:sz w:val="28"/>
        </w:rPr>
        <w:t xml:space="preserve"> годы»  </w:t>
      </w:r>
    </w:p>
    <w:p w14:paraId="0F000000">
      <w:pPr>
        <w:tabs>
          <w:tab w:leader="none" w:pos="180" w:val="left"/>
          <w:tab w:leader="none" w:pos="9180" w:val="left"/>
        </w:tabs>
        <w:ind w:firstLine="360" w:left="-567" w:right="-284"/>
        <w:jc w:val="both"/>
        <w:outlineLvl w:val="0"/>
        <w:rPr>
          <w:sz w:val="28"/>
        </w:rPr>
      </w:pPr>
    </w:p>
    <w:p w14:paraId="10000000">
      <w:pPr>
        <w:tabs>
          <w:tab w:leader="none" w:pos="180" w:val="left"/>
          <w:tab w:leader="none" w:pos="9180" w:val="left"/>
        </w:tabs>
        <w:ind w:firstLine="360" w:left="-567" w:right="-284"/>
        <w:jc w:val="both"/>
        <w:outlineLvl w:val="0"/>
        <w:rPr>
          <w:sz w:val="28"/>
        </w:rPr>
      </w:pPr>
      <w:r>
        <w:rPr>
          <w:sz w:val="28"/>
        </w:rPr>
        <w:t xml:space="preserve">  В соответствии с  постановлением администрации Промышленновского муниципального округа от 26.06.2025 № 640-П «О порядке разработке и реализации муниципальных программ Промышленновского муниципального округа»:</w:t>
      </w:r>
    </w:p>
    <w:p w14:paraId="11000000">
      <w:pPr>
        <w:numPr>
          <w:ilvl w:val="0"/>
          <w:numId w:val="1"/>
        </w:numPr>
        <w:tabs>
          <w:tab w:leader="none" w:pos="360" w:val="left"/>
          <w:tab w:leader="none" w:pos="993" w:val="left"/>
          <w:tab w:leader="none" w:pos="10260" w:val="left"/>
        </w:tabs>
        <w:ind w:firstLine="567" w:left="-567" w:right="-284"/>
        <w:jc w:val="both"/>
        <w:rPr>
          <w:sz w:val="28"/>
        </w:rPr>
      </w:pPr>
      <w:r>
        <w:rPr>
          <w:sz w:val="28"/>
        </w:rPr>
        <w:t>Утвердить  прилагаемый</w:t>
      </w:r>
      <w:r>
        <w:rPr>
          <w:sz w:val="28"/>
        </w:rPr>
        <w:t xml:space="preserve"> перечень муниципальных программ, реализуемых за счет средств местного бюджета на 2026 – 2028 годы.</w:t>
      </w:r>
    </w:p>
    <w:p w14:paraId="12000000">
      <w:pPr>
        <w:tabs>
          <w:tab w:leader="none" w:pos="567" w:val="left"/>
          <w:tab w:leader="none" w:pos="851" w:val="left"/>
        </w:tabs>
        <w:ind w:firstLine="567" w:left="-567" w:right="-284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постановление подлежит опубликованию в сетевом издании «Электронный бюллетень администрации Промыш</w:t>
      </w:r>
      <w:r>
        <w:rPr>
          <w:sz w:val="28"/>
        </w:rPr>
        <w:t>ленновского муниципального округа и размещению на официальном сайте администрации Промышленновского муниципального округа в информационно - телекоммуникационной сети «Интернет».</w:t>
      </w:r>
    </w:p>
    <w:p w14:paraId="13000000">
      <w:pPr>
        <w:tabs>
          <w:tab w:leader="none" w:pos="360" w:val="left"/>
          <w:tab w:leader="none" w:pos="567" w:val="left"/>
          <w:tab w:leader="none" w:pos="993" w:val="left"/>
          <w:tab w:leader="none" w:pos="10260" w:val="left"/>
        </w:tabs>
        <w:ind w:firstLine="426" w:left="-567" w:right="-284"/>
        <w:jc w:val="both"/>
        <w:rPr>
          <w:sz w:val="28"/>
        </w:rPr>
      </w:pPr>
      <w:r>
        <w:rPr>
          <w:sz w:val="28"/>
        </w:rPr>
        <w:t xml:space="preserve"> 3. Контроль  за  исполнением  настоящего  постановления  возложить на  заместителя  главы  Промышленновского муниципального округа                      А.А. Селивер</w:t>
      </w:r>
      <w:r>
        <w:rPr>
          <w:sz w:val="28"/>
        </w:rPr>
        <w:t>стову.</w:t>
      </w:r>
    </w:p>
    <w:p w14:paraId="14000000">
      <w:pPr>
        <w:tabs>
          <w:tab w:leader="none" w:pos="567" w:val="left"/>
          <w:tab w:leader="none" w:pos="851" w:val="left"/>
          <w:tab w:leader="none" w:pos="1276" w:val="left"/>
        </w:tabs>
        <w:ind w:firstLine="0" w:left="-567" w:right="-568"/>
        <w:jc w:val="both"/>
        <w:rPr>
          <w:sz w:val="28"/>
        </w:rPr>
      </w:pPr>
      <w:r>
        <w:rPr>
          <w:sz w:val="28"/>
        </w:rPr>
        <w:t xml:space="preserve">        4. Настоящее постановление вступает в силу с 1 января 2026 года.   </w:t>
      </w:r>
    </w:p>
    <w:tbl>
      <w:tblPr>
        <w:tblStyle w:val="Style_4"/>
        <w:tblInd w:type="dxa" w:w="-459"/>
        <w:tblLayout w:type="fixed"/>
      </w:tblPr>
      <w:tblGrid>
        <w:gridCol w:w="6341"/>
        <w:gridCol w:w="3865"/>
      </w:tblGrid>
      <w:tr>
        <w:tc>
          <w:tcPr>
            <w:tcW w:type="dxa" w:w="6341"/>
            <w:shd w:fill="auto" w:val="clear"/>
          </w:tcPr>
          <w:p w14:paraId="15000000">
            <w:pPr>
              <w:tabs>
                <w:tab w:leader="none" w:pos="180" w:val="left"/>
                <w:tab w:leader="none" w:pos="9180" w:val="left"/>
              </w:tabs>
              <w:ind w:firstLine="0" w:left="-567" w:right="-284"/>
              <w:jc w:val="center"/>
              <w:rPr>
                <w:sz w:val="28"/>
              </w:rPr>
            </w:pPr>
          </w:p>
          <w:p w14:paraId="16000000">
            <w:pPr>
              <w:tabs>
                <w:tab w:leader="none" w:pos="180" w:val="left"/>
                <w:tab w:leader="none" w:pos="9180" w:val="left"/>
              </w:tabs>
              <w:ind w:firstLine="0" w:left="-567" w:right="-284"/>
              <w:jc w:val="center"/>
              <w:rPr>
                <w:sz w:val="28"/>
              </w:rPr>
            </w:pPr>
          </w:p>
          <w:p w14:paraId="17000000">
            <w:pPr>
              <w:tabs>
                <w:tab w:leader="none" w:pos="180" w:val="left"/>
                <w:tab w:leader="none" w:pos="9180" w:val="left"/>
              </w:tabs>
              <w:ind w:firstLine="0" w:left="-567" w:right="-284"/>
              <w:jc w:val="center"/>
              <w:rPr>
                <w:sz w:val="28"/>
              </w:rPr>
            </w:pPr>
          </w:p>
          <w:p w14:paraId="18000000">
            <w:pPr>
              <w:tabs>
                <w:tab w:leader="none" w:pos="180" w:val="left"/>
                <w:tab w:leader="none" w:pos="9180" w:val="left"/>
              </w:tabs>
              <w:ind w:firstLine="0" w:left="-567" w:right="-284"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type="dxa" w:w="3865"/>
            <w:shd w:fill="auto" w:val="clear"/>
          </w:tcPr>
          <w:p w14:paraId="19000000">
            <w:pPr>
              <w:tabs>
                <w:tab w:leader="none" w:pos="180" w:val="left"/>
                <w:tab w:leader="none" w:pos="9180" w:val="left"/>
              </w:tabs>
              <w:ind w:firstLine="0" w:left="-567" w:right="-284"/>
              <w:rPr>
                <w:sz w:val="28"/>
              </w:rPr>
            </w:pPr>
          </w:p>
        </w:tc>
      </w:tr>
      <w:tr>
        <w:tc>
          <w:tcPr>
            <w:tcW w:type="dxa" w:w="6341"/>
            <w:shd w:fill="auto" w:val="clear"/>
          </w:tcPr>
          <w:p w14:paraId="1A000000">
            <w:pPr>
              <w:tabs>
                <w:tab w:leader="none" w:pos="180" w:val="left"/>
                <w:tab w:leader="none" w:pos="9180" w:val="left"/>
              </w:tabs>
              <w:ind w:firstLine="0" w:left="-1134" w:right="-284"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865"/>
            <w:shd w:fill="auto" w:val="clear"/>
          </w:tcPr>
          <w:p w14:paraId="1B000000">
            <w:pPr>
              <w:tabs>
                <w:tab w:leader="none" w:pos="180" w:val="left"/>
                <w:tab w:leader="none" w:pos="9180" w:val="left"/>
              </w:tabs>
              <w:ind w:firstLine="0" w:left="-567" w:right="-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С.А. </w:t>
            </w:r>
            <w:r>
              <w:rPr>
                <w:sz w:val="28"/>
              </w:rPr>
              <w:t>Федарюк</w:t>
            </w:r>
          </w:p>
        </w:tc>
      </w:tr>
    </w:tbl>
    <w:p w14:paraId="1C000000">
      <w:pPr>
        <w:tabs>
          <w:tab w:leader="none" w:pos="360" w:val="left"/>
          <w:tab w:leader="none" w:pos="993" w:val="left"/>
          <w:tab w:leader="none" w:pos="10260" w:val="left"/>
        </w:tabs>
        <w:ind w:firstLine="0" w:left="-567" w:right="-284"/>
        <w:jc w:val="both"/>
      </w:pPr>
    </w:p>
    <w:p w14:paraId="1D000000">
      <w:pPr>
        <w:tabs>
          <w:tab w:leader="none" w:pos="360" w:val="left"/>
          <w:tab w:leader="none" w:pos="993" w:val="left"/>
          <w:tab w:leader="none" w:pos="10260" w:val="left"/>
        </w:tabs>
        <w:ind w:firstLine="0" w:left="-567" w:right="-284"/>
        <w:jc w:val="both"/>
      </w:pPr>
    </w:p>
    <w:p w14:paraId="1E000000">
      <w:pPr>
        <w:tabs>
          <w:tab w:leader="none" w:pos="360" w:val="left"/>
          <w:tab w:leader="none" w:pos="993" w:val="left"/>
          <w:tab w:leader="none" w:pos="10260" w:val="left"/>
        </w:tabs>
        <w:ind w:firstLine="0" w:left="-567" w:right="-284"/>
        <w:jc w:val="both"/>
      </w:pPr>
    </w:p>
    <w:p w14:paraId="1F000000">
      <w:pPr>
        <w:tabs>
          <w:tab w:leader="none" w:pos="360" w:val="left"/>
          <w:tab w:leader="none" w:pos="993" w:val="left"/>
          <w:tab w:leader="none" w:pos="10260" w:val="left"/>
        </w:tabs>
        <w:ind w:firstLine="0" w:left="-567" w:right="-284"/>
        <w:jc w:val="both"/>
      </w:pPr>
    </w:p>
    <w:p w14:paraId="20000000">
      <w:pPr>
        <w:tabs>
          <w:tab w:leader="none" w:pos="360" w:val="left"/>
          <w:tab w:leader="none" w:pos="993" w:val="left"/>
          <w:tab w:leader="none" w:pos="10260" w:val="left"/>
        </w:tabs>
        <w:ind w:firstLine="0" w:left="-567" w:right="-284"/>
        <w:jc w:val="both"/>
      </w:pPr>
    </w:p>
    <w:p w14:paraId="21000000">
      <w:pPr>
        <w:tabs>
          <w:tab w:leader="none" w:pos="360" w:val="left"/>
          <w:tab w:leader="none" w:pos="993" w:val="left"/>
          <w:tab w:leader="none" w:pos="10260" w:val="left"/>
        </w:tabs>
        <w:ind w:firstLine="0" w:left="-567" w:right="-284"/>
        <w:jc w:val="both"/>
      </w:pPr>
    </w:p>
    <w:p w14:paraId="22000000">
      <w:pPr>
        <w:tabs>
          <w:tab w:leader="none" w:pos="360" w:val="left"/>
          <w:tab w:leader="none" w:pos="993" w:val="left"/>
          <w:tab w:leader="none" w:pos="10260" w:val="left"/>
        </w:tabs>
        <w:ind w:firstLine="0" w:left="-567" w:right="-284"/>
        <w:jc w:val="both"/>
      </w:pPr>
      <w:r>
        <w:t>Исп. Л.Н. Жданова</w:t>
      </w:r>
    </w:p>
    <w:p w14:paraId="23000000">
      <w:pPr>
        <w:tabs>
          <w:tab w:leader="none" w:pos="360" w:val="left"/>
          <w:tab w:leader="none" w:pos="993" w:val="left"/>
          <w:tab w:leader="none" w:pos="10260" w:val="left"/>
        </w:tabs>
        <w:ind w:firstLine="0" w:left="-567" w:right="-284"/>
        <w:jc w:val="both"/>
        <w:rPr>
          <w:sz w:val="28"/>
        </w:rPr>
      </w:pPr>
      <w:r>
        <w:t>тел. 71917</w:t>
      </w:r>
    </w:p>
    <w:p w14:paraId="24000000">
      <w:pPr>
        <w:sectPr>
          <w:footerReference r:id="rId3" w:type="first"/>
          <w:footerReference r:id="rId2" w:type="default"/>
          <w:pgSz w:h="16838" w:orient="portrait" w:w="11906"/>
          <w:pgMar w:bottom="538" w:footer="1018" w:gutter="0" w:header="708" w:left="1701" w:right="1133" w:top="993"/>
          <w:titlePg/>
        </w:sectPr>
      </w:pPr>
    </w:p>
    <w:tbl>
      <w:tblPr>
        <w:tblStyle w:val="Style_5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7819"/>
        <w:gridCol w:w="7820"/>
      </w:tblGrid>
      <w:tr>
        <w:trPr>
          <w:trHeight w:hRule="atLeast" w:val="1938"/>
        </w:trPr>
        <w:tc>
          <w:tcPr>
            <w:tcW w:type="dxa" w:w="78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782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УТВЕРЖДЕН</w:t>
            </w:r>
          </w:p>
          <w:p w14:paraId="27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постановлением</w:t>
            </w:r>
          </w:p>
          <w:p w14:paraId="28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администрации Промышленновского</w:t>
            </w:r>
          </w:p>
          <w:p w14:paraId="29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муниципального округа</w:t>
            </w:r>
          </w:p>
          <w:p w14:paraId="2A000000">
            <w:pPr>
              <w:ind w:right="539"/>
              <w:rPr>
                <w:sz w:val="28"/>
              </w:rPr>
            </w:pPr>
            <w:r>
              <w:rPr>
                <w:sz w:val="28"/>
              </w:rPr>
              <w:t xml:space="preserve">                                   </w:t>
            </w:r>
            <w:r>
              <w:rPr>
                <w:sz w:val="28"/>
                <w:u w:val="single"/>
              </w:rPr>
              <w:t>от «20» августа 2025 г. № 832-П</w:t>
            </w:r>
          </w:p>
        </w:tc>
      </w:tr>
    </w:tbl>
    <w:p w14:paraId="2B000000">
      <w:pPr>
        <w:ind/>
        <w:jc w:val="center"/>
        <w:rPr>
          <w:b w:val="1"/>
          <w:sz w:val="28"/>
        </w:rPr>
      </w:pP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муниципальных программ, </w:t>
      </w:r>
    </w:p>
    <w:p w14:paraId="2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реализуемых за счет средств местного бюджета, на 2026 - 2028 годы</w:t>
      </w:r>
    </w:p>
    <w:p w14:paraId="2E000000">
      <w:pPr>
        <w:ind/>
        <w:jc w:val="center"/>
        <w:rPr>
          <w:sz w:val="28"/>
        </w:rPr>
      </w:pPr>
    </w:p>
    <w:p w14:paraId="2F000000">
      <w:pPr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0"/>
        <w:gridCol w:w="4800"/>
        <w:gridCol w:w="2026"/>
        <w:gridCol w:w="1934"/>
        <w:gridCol w:w="5089"/>
      </w:tblGrid>
      <w:tr>
        <w:trPr>
          <w:trHeight w:hRule="atLeast" w:val="605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  <w:r>
              <w:rPr>
                <w:b w:val="1"/>
                <w:sz w:val="24"/>
              </w:rPr>
              <w:t>муниципальной программы (комплексной программы)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-108" w:right="-10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Куратор муниципальной программы (комплексной программы)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Ответственный исполнитель </w:t>
            </w:r>
            <w:r>
              <w:rPr>
                <w:b w:val="1"/>
                <w:sz w:val="24"/>
              </w:rPr>
              <w:t>муниципальной</w:t>
            </w:r>
          </w:p>
          <w:p w14:paraId="3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программы (комплексной программы)</w:t>
            </w:r>
          </w:p>
        </w:tc>
      </w:tr>
      <w:tr>
        <w:trPr>
          <w:trHeight w:hRule="atLeast" w:val="20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123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8"/>
              </w:rPr>
            </w:pPr>
          </w:p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«Поддержка агропромышленного комплекса в Промышленновском </w:t>
            </w:r>
            <w:r>
              <w:rPr>
                <w:sz w:val="28"/>
              </w:rPr>
              <w:t>муниципальном округе»  на 2026 - 2028 годы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Промышленновского муниципального округа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сельского хозяйства администрации Промышленновского муниципального округа</w:t>
            </w:r>
          </w:p>
        </w:tc>
      </w:tr>
      <w:tr>
        <w:trPr>
          <w:trHeight w:hRule="atLeast" w:val="133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8"/>
              </w:rPr>
            </w:pPr>
          </w:p>
          <w:p w14:paraId="3F000000">
            <w:pPr>
              <w:ind/>
              <w:jc w:val="center"/>
              <w:rPr>
                <w:sz w:val="28"/>
              </w:rPr>
            </w:pPr>
          </w:p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«Информационное обеспечение населения Промышленновского </w:t>
            </w:r>
            <w:r>
              <w:rPr>
                <w:sz w:val="28"/>
              </w:rPr>
              <w:t>муниципального округа» на 2026 - 2028 годы</w:t>
            </w:r>
          </w:p>
          <w:p w14:paraId="4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Промышленновского муниципального округа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автономное учреждение «Редакция газеты «Эхо»</w:t>
            </w:r>
          </w:p>
        </w:tc>
      </w:tr>
      <w:tr>
        <w:trPr>
          <w:trHeight w:hRule="atLeast" w:val="133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8"/>
              </w:rPr>
            </w:pPr>
          </w:p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«Социальная поддержка населения Промышленновского муниципального округа» на 2026 - 2028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>И.о. первого заместителя главы Промышленновского муниципального округа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социальной защиты населения администрации Промышленновского муниципального округа</w:t>
            </w:r>
          </w:p>
        </w:tc>
      </w:tr>
      <w:tr>
        <w:trPr>
          <w:trHeight w:hRule="atLeast" w:val="29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sz w:val="28"/>
              </w:rPr>
            </w:pPr>
          </w:p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«Развитие и укрепление материально-технической базы Промышленновского  муниципаль</w:t>
            </w:r>
            <w:r>
              <w:rPr>
                <w:sz w:val="28"/>
              </w:rPr>
              <w:t>ного округа»  на 2026 - 2028 годы</w:t>
            </w:r>
          </w:p>
          <w:p w14:paraId="4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Промышленновского муниципального округа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Комитет по управлению муниципальным имуществом администрации Промышленновского 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 </w:t>
            </w:r>
          </w:p>
        </w:tc>
      </w:tr>
      <w:tr>
        <w:trPr>
          <w:trHeight w:hRule="atLeast" w:val="245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133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sz w:val="28"/>
              </w:rPr>
            </w:pPr>
          </w:p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системы образования и воспитания </w:t>
            </w:r>
            <w:r>
              <w:rPr>
                <w:sz w:val="28"/>
              </w:rPr>
              <w:t>детей в Промышленновском муниципальном округе» на 2026 - 2028 годы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первого заместителя главы Промышленновского муниципального округа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образования администрации Промышленновского муниципального округа</w:t>
            </w:r>
          </w:p>
        </w:tc>
      </w:tr>
      <w:tr>
        <w:trPr>
          <w:trHeight w:hRule="atLeast" w:val="1930"/>
        </w:trPr>
        <w:tc>
          <w:tcPr>
            <w:tcW w:type="dxa" w:w="6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sz w:val="28"/>
              </w:rPr>
            </w:pPr>
          </w:p>
          <w:p w14:paraId="5B000000">
            <w:pPr>
              <w:ind/>
              <w:jc w:val="center"/>
              <w:rPr>
                <w:sz w:val="28"/>
              </w:rPr>
            </w:pPr>
          </w:p>
          <w:p w14:paraId="5C000000">
            <w:pPr>
              <w:ind/>
              <w:jc w:val="center"/>
              <w:rPr>
                <w:sz w:val="28"/>
              </w:rPr>
            </w:pPr>
          </w:p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</w:p>
        </w:tc>
        <w:tc>
          <w:tcPr>
            <w:tcW w:type="dxa" w:w="4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Жилищно</w:t>
            </w:r>
            <w:r>
              <w:rPr>
                <w:sz w:val="28"/>
              </w:rPr>
              <w:t xml:space="preserve"> - коммунальный и </w:t>
            </w:r>
            <w:r>
              <w:rPr>
                <w:sz w:val="28"/>
              </w:rPr>
              <w:t xml:space="preserve">дорожный комплекс, энергосбережение и повышение </w:t>
            </w:r>
            <w:r>
              <w:rPr>
                <w:sz w:val="28"/>
              </w:rPr>
              <w:t>энергоэффективности</w:t>
            </w:r>
            <w:r>
              <w:rPr>
                <w:sz w:val="28"/>
              </w:rPr>
              <w:t xml:space="preserve"> 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экономики в Промышленновском муниципальном округе» на 2026 – 2028 годы                                        </w:t>
            </w:r>
          </w:p>
        </w:tc>
        <w:tc>
          <w:tcPr>
            <w:tcW w:type="dxa" w:w="396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Промышленновского муниципального округа – начальник управл</w:t>
            </w:r>
            <w:r>
              <w:rPr>
                <w:sz w:val="28"/>
              </w:rPr>
              <w:t xml:space="preserve">ения по 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жизнеобеспечению и строительству    </w:t>
            </w:r>
          </w:p>
        </w:tc>
        <w:tc>
          <w:tcPr>
            <w:tcW w:type="dxa" w:w="5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по жизнеобеспечению и строительству администрации Промышленновского  муниципального округа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</w:t>
            </w:r>
          </w:p>
          <w:p w14:paraId="64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97"/>
        </w:trPr>
        <w:tc>
          <w:tcPr>
            <w:tcW w:type="dxa" w:w="6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97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sz w:val="28"/>
              </w:rPr>
            </w:pPr>
          </w:p>
          <w:p w14:paraId="66000000">
            <w:pPr>
              <w:ind/>
              <w:jc w:val="center"/>
              <w:rPr>
                <w:sz w:val="28"/>
              </w:rPr>
            </w:pPr>
          </w:p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14:paraId="68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культуры, молодежной </w:t>
            </w:r>
            <w:r>
              <w:rPr>
                <w:sz w:val="28"/>
              </w:rPr>
              <w:t>политики, спорта и туризма в Промышленновском  муниципальном округе» на 2026 – 2028 годы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 w:right="-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Промышленновского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</w:t>
            </w:r>
          </w:p>
          <w:p w14:paraId="6B000000">
            <w:pPr>
              <w:ind w:right="-53"/>
              <w:jc w:val="both"/>
              <w:rPr>
                <w:sz w:val="28"/>
              </w:rPr>
            </w:pPr>
            <w:r>
              <w:rPr>
                <w:sz w:val="28"/>
              </w:rPr>
              <w:t>округа – начальник  управления культуры,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 округа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Управление культуры, молодежной пол</w:t>
            </w:r>
            <w:r>
              <w:rPr>
                <w:sz w:val="28"/>
              </w:rPr>
              <w:t xml:space="preserve">итики, спорта и туризма администрации Промышленновского муниципального округа </w:t>
            </w:r>
          </w:p>
          <w:p w14:paraId="6E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0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8"/>
              </w:rPr>
            </w:pPr>
          </w:p>
          <w:p w14:paraId="70000000">
            <w:pPr>
              <w:ind/>
              <w:jc w:val="center"/>
              <w:rPr>
                <w:sz w:val="28"/>
              </w:rPr>
            </w:pPr>
          </w:p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8.       </w:t>
            </w:r>
          </w:p>
          <w:p w14:paraId="72000000">
            <w:pPr>
              <w:ind/>
              <w:jc w:val="center"/>
              <w:rPr>
                <w:sz w:val="28"/>
              </w:rPr>
            </w:pPr>
          </w:p>
          <w:p w14:paraId="7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безопасности жизнедеятельности населения и предприятий в  Промышленновском муниципальном округе»  на 2026 - 2028 годы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первого заместителя</w:t>
            </w:r>
            <w:r>
              <w:rPr>
                <w:sz w:val="28"/>
              </w:rPr>
              <w:t xml:space="preserve"> главы Промышленновского муниципального округа</w:t>
            </w:r>
          </w:p>
          <w:p w14:paraId="76000000">
            <w:pPr>
              <w:ind/>
              <w:jc w:val="both"/>
              <w:rPr>
                <w:sz w:val="28"/>
              </w:rPr>
            </w:pPr>
          </w:p>
          <w:p w14:paraId="7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 по   гражданской обороне и чрезвычайным ситуациям администрации Промышленновского муниципального округа</w:t>
            </w:r>
          </w:p>
        </w:tc>
      </w:tr>
      <w:tr>
        <w:trPr>
          <w:trHeight w:hRule="atLeast" w:val="20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8"/>
              </w:rPr>
            </w:pPr>
          </w:p>
          <w:p w14:paraId="7A000000">
            <w:pPr>
              <w:ind/>
              <w:jc w:val="center"/>
              <w:rPr>
                <w:sz w:val="28"/>
              </w:rPr>
            </w:pPr>
          </w:p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«Жилье и социальная инфраструктура Промышленновского муниципального округа» на 2026 – 2028</w:t>
            </w:r>
            <w:r>
              <w:rPr>
                <w:sz w:val="28"/>
              </w:rPr>
              <w:t xml:space="preserve"> годы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Промышленновского муниципального округа - начальник управления по жизнеобеспечению и строительству администрации Промышленновского </w:t>
            </w:r>
          </w:p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14:paraId="7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Управление по жизнеобеспечению и строительству администрации Промышленновског</w:t>
            </w:r>
            <w:r>
              <w:rPr>
                <w:sz w:val="28"/>
              </w:rPr>
              <w:t>о  муниципального округа, отдел архитектуры и градостроительства администрации Промышленновского муниципального округа</w:t>
            </w:r>
          </w:p>
        </w:tc>
      </w:tr>
      <w:tr>
        <w:trPr>
          <w:trHeight w:hRule="atLeast" w:val="309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 w:hanging="108" w:left="108" w:right="-2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</w:tr>
      <w:tr>
        <w:trPr>
          <w:trHeight w:hRule="atLeast" w:val="1007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8"/>
              </w:rPr>
            </w:pPr>
          </w:p>
          <w:p w14:paraId="8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  <w:p w14:paraId="8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«Кадровое обеспечение и улучшение условий и охраны труда в Промышленновском муниципальном округе» на 2026 – 2028 годы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аместитель главы Промышленновского муниципального округа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</w:rPr>
              <w:t xml:space="preserve">              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Сектор экономического развития администрации Промышленновского муниципального округа   </w:t>
            </w:r>
          </w:p>
        </w:tc>
      </w:tr>
      <w:tr>
        <w:trPr>
          <w:trHeight w:hRule="atLeast" w:val="1178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8"/>
              </w:rPr>
            </w:pPr>
          </w:p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«Управление муниципальными финансами Промышленновского муниципального округа» на 2026 - 2028 годы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Промышленновского </w:t>
            </w:r>
            <w:r>
              <w:rPr>
                <w:sz w:val="28"/>
              </w:rPr>
              <w:t>муниципального округа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Финансовое управление администрации  Промышленновского муниципального округа</w:t>
            </w:r>
          </w:p>
        </w:tc>
      </w:tr>
      <w:tr>
        <w:trPr>
          <w:trHeight w:hRule="atLeast" w:val="127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8"/>
              </w:rPr>
            </w:pPr>
          </w:p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«Эффективная власть Промышленновского муниципального округа» на 2026 - 2028 годы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Промышленновского муниципального округа</w:t>
            </w:r>
          </w:p>
          <w:p w14:paraId="94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tabs>
                <w:tab w:leader="none" w:pos="3380" w:val="left"/>
              </w:tabs>
              <w:ind w:hanging="9" w:left="9" w:right="34"/>
              <w:jc w:val="both"/>
              <w:rPr>
                <w:sz w:val="28"/>
              </w:rPr>
            </w:pPr>
            <w:r>
              <w:rPr>
                <w:sz w:val="28"/>
              </w:rPr>
              <w:t>Сектор экономического развития администрация Промышленновского муниципального округа</w:t>
            </w:r>
          </w:p>
        </w:tc>
      </w:tr>
      <w:tr>
        <w:trPr>
          <w:trHeight w:hRule="atLeast" w:val="200"/>
        </w:trPr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8"/>
              </w:rPr>
            </w:pPr>
          </w:p>
          <w:p w14:paraId="97000000">
            <w:pPr>
              <w:ind/>
              <w:jc w:val="center"/>
              <w:rPr>
                <w:sz w:val="28"/>
              </w:rPr>
            </w:pPr>
          </w:p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2586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«Экономическое развитие и инновационная экономика в Промышленновском муниципальном округе»  на 2026 -2028 годы</w:t>
            </w: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 w:firstLine="0" w:left="-6" w:right="-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Промышленновского  муниципального </w:t>
            </w:r>
            <w:r>
              <w:rPr>
                <w:sz w:val="28"/>
              </w:rPr>
              <w:t>округа</w:t>
            </w:r>
          </w:p>
          <w:p w14:paraId="9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Сектор предпринимательства  и потребительского рынка администрация Промышленновского муниципального округа;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</w:tr>
      <w:tr>
        <w:trPr>
          <w:trHeight w:hRule="atLeast" w:val="2023"/>
        </w:trPr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</w:tcPr>
          <w:p w14:paraId="9E000000">
            <w:pPr>
              <w:ind/>
              <w:jc w:val="center"/>
              <w:rPr>
                <w:sz w:val="28"/>
              </w:rPr>
            </w:pPr>
          </w:p>
          <w:p w14:paraId="9F000000">
            <w:pPr>
              <w:ind/>
              <w:jc w:val="center"/>
              <w:rPr>
                <w:sz w:val="28"/>
              </w:rPr>
            </w:pPr>
          </w:p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14. </w:t>
            </w:r>
          </w:p>
          <w:p w14:paraId="A1000000">
            <w:pPr>
              <w:ind/>
              <w:jc w:val="center"/>
              <w:rPr>
                <w:sz w:val="28"/>
              </w:rPr>
            </w:pPr>
          </w:p>
          <w:p w14:paraId="A2000000">
            <w:pPr>
              <w:ind/>
              <w:jc w:val="center"/>
              <w:rPr>
                <w:sz w:val="28"/>
              </w:rPr>
            </w:pPr>
          </w:p>
          <w:p w14:paraId="A3000000">
            <w:pPr>
              <w:ind/>
              <w:jc w:val="center"/>
              <w:rPr>
                <w:sz w:val="28"/>
              </w:rPr>
            </w:pPr>
          </w:p>
          <w:p w14:paraId="A4000000">
            <w:pPr>
              <w:ind/>
              <w:jc w:val="center"/>
              <w:rPr>
                <w:sz w:val="28"/>
              </w:rPr>
            </w:pPr>
          </w:p>
          <w:p w14:paraId="A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800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«Формирование современной городской среды </w:t>
            </w:r>
            <w:r>
              <w:rPr>
                <w:sz w:val="28"/>
              </w:rPr>
              <w:t>Промышленновского муниципального округа»  на 2026 – 2028 годы</w:t>
            </w:r>
          </w:p>
          <w:p w14:paraId="A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9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Промышленновского муниципального округа – начальник управления по жизнеобеспечению и 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строительству администрации Промышленновского муниципального округа</w:t>
            </w:r>
          </w:p>
        </w:tc>
        <w:tc>
          <w:tcPr>
            <w:tcW w:type="dxa" w:w="508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A000000">
            <w:pPr>
              <w:ind w:hanging="22" w:left="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Управление по жизнеобеспечению и строительству администрации Промышленновского  муниципального округа  </w:t>
            </w:r>
          </w:p>
          <w:p w14:paraId="AB000000">
            <w:pPr>
              <w:ind w:hanging="22" w:left="22"/>
              <w:jc w:val="both"/>
              <w:rPr>
                <w:sz w:val="28"/>
              </w:rPr>
            </w:pPr>
          </w:p>
          <w:p w14:paraId="AC000000">
            <w:pPr>
              <w:ind w:hanging="22" w:left="22"/>
              <w:jc w:val="center"/>
              <w:rPr>
                <w:sz w:val="28"/>
              </w:rPr>
            </w:pPr>
          </w:p>
        </w:tc>
      </w:tr>
      <w:tr>
        <w:trPr>
          <w:trHeight w:hRule="atLeast" w:val="1562"/>
        </w:trPr>
        <w:tc>
          <w:tcPr>
            <w:tcW w:type="dxa" w:w="7436"/>
            <w:gridSpan w:val="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AD000000">
            <w:pPr>
              <w:tabs>
                <w:tab w:leader="none" w:pos="8080" w:val="left"/>
              </w:tabs>
              <w:ind w:hanging="993" w:left="993"/>
              <w:jc w:val="center"/>
              <w:rPr>
                <w:sz w:val="28"/>
              </w:rPr>
            </w:pPr>
          </w:p>
          <w:p w14:paraId="AE000000">
            <w:pPr>
              <w:tabs>
                <w:tab w:leader="none" w:pos="8080" w:val="left"/>
              </w:tabs>
              <w:ind w:hanging="993" w:left="993"/>
              <w:jc w:val="center"/>
              <w:rPr>
                <w:sz w:val="28"/>
              </w:rPr>
            </w:pPr>
          </w:p>
          <w:p w14:paraId="AF000000">
            <w:pPr>
              <w:tabs>
                <w:tab w:leader="none" w:pos="8080" w:val="left"/>
              </w:tabs>
              <w:ind w:hanging="2127" w:left="993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Заместитель главы</w:t>
            </w:r>
          </w:p>
          <w:p w14:paraId="B0000000">
            <w:pPr>
              <w:tabs>
                <w:tab w:leader="none" w:pos="0" w:val="left"/>
                <w:tab w:leader="none" w:pos="8080" w:val="left"/>
              </w:tabs>
              <w:ind w:hanging="993" w:left="-141"/>
              <w:rPr>
                <w:sz w:val="28"/>
              </w:rPr>
            </w:pPr>
            <w:r>
              <w:rPr>
                <w:sz w:val="28"/>
              </w:rPr>
              <w:t xml:space="preserve">                Промышленновского муниципального округа</w:t>
            </w:r>
            <w:r>
              <w:rPr>
                <w:sz w:val="28"/>
              </w:rPr>
              <w:t xml:space="preserve">                                                          </w:t>
            </w:r>
          </w:p>
        </w:tc>
        <w:tc>
          <w:tcPr>
            <w:tcW w:type="dxa" w:w="7023"/>
            <w:gridSpan w:val="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B1000000">
            <w:pPr>
              <w:tabs>
                <w:tab w:leader="none" w:pos="0" w:val="left"/>
              </w:tabs>
              <w:ind/>
              <w:jc w:val="center"/>
              <w:rPr>
                <w:sz w:val="28"/>
              </w:rPr>
            </w:pPr>
          </w:p>
          <w:p w14:paraId="B2000000">
            <w:pPr>
              <w:tabs>
                <w:tab w:leader="none" w:pos="0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14:paraId="B3000000">
            <w:pPr>
              <w:tabs>
                <w:tab w:leader="none" w:pos="0" w:val="left"/>
              </w:tabs>
              <w:ind w:right="-7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</w:p>
          <w:p w14:paraId="B4000000">
            <w:pPr>
              <w:tabs>
                <w:tab w:leader="none" w:pos="0" w:val="left"/>
              </w:tabs>
              <w:ind w:right="-7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А.А. Селиверстова</w:t>
            </w:r>
          </w:p>
        </w:tc>
      </w:tr>
    </w:tbl>
    <w:p w14:paraId="B5000000"/>
    <w:p w14:paraId="B6000000">
      <w:pPr>
        <w:ind w:right="-425"/>
        <w:jc w:val="right"/>
      </w:pPr>
    </w:p>
    <w:sectPr>
      <w:footerReference r:id="rId1" w:type="default"/>
      <w:pgSz w:h="11906" w:orient="landscape" w:w="16838"/>
      <w:pgMar w:bottom="0" w:footer="0" w:gutter="0" w:header="794" w:left="1134" w:right="1245" w:top="568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0" w:left="-567" w:right="-567"/>
    </w:pPr>
    <w:r>
      <w:t xml:space="preserve">постановление </w:t>
    </w:r>
    <w:r>
      <w:t>от</w:t>
    </w:r>
    <w:r>
      <w:t xml:space="preserve"> «____» _____________ № ______                                                                                                </w:t>
    </w:r>
    <w:r>
      <w:t xml:space="preserve"> страница 2                                       </w:t>
    </w:r>
    <w:r>
      <w:t xml:space="preserve">                                             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right"/>
    </w:pPr>
  </w:p>
  <w:p w14:paraId="05000000">
    <w:pPr>
      <w:pStyle w:val="Style_1"/>
      <w:tabs>
        <w:tab w:leader="none" w:pos="14317" w:val="left"/>
      </w:tabs>
      <w:ind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aption"/>
    <w:basedOn w:val="Style_6"/>
    <w:next w:val="Style_6"/>
    <w:link w:val="Style_11_ch"/>
    <w:rPr>
      <w:b w:val="1"/>
    </w:rPr>
  </w:style>
  <w:style w:styleId="Style_11_ch" w:type="character">
    <w:name w:val="caption"/>
    <w:basedOn w:val="Style_6_ch"/>
    <w:link w:val="Style_11"/>
    <w:rPr>
      <w:b w:val="1"/>
    </w:rPr>
  </w:style>
  <w:style w:styleId="Style_12" w:type="paragraph">
    <w:name w:val="Body Text 2"/>
    <w:basedOn w:val="Style_6"/>
    <w:link w:val="Style_12_ch"/>
    <w:pPr>
      <w:ind/>
      <w:jc w:val="both"/>
    </w:pPr>
    <w:rPr>
      <w:sz w:val="28"/>
    </w:rPr>
  </w:style>
  <w:style w:styleId="Style_12_ch" w:type="character">
    <w:name w:val="Body Text 2"/>
    <w:basedOn w:val="Style_6_ch"/>
    <w:link w:val="Style_12"/>
    <w:rPr>
      <w:sz w:val="2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Сильное выделение1"/>
    <w:basedOn w:val="Style_16"/>
    <w:link w:val="Style_15_ch"/>
    <w:rPr>
      <w:b w:val="1"/>
      <w:i w:val="1"/>
      <w:color w:val="4F81BD"/>
    </w:rPr>
  </w:style>
  <w:style w:styleId="Style_15_ch" w:type="character">
    <w:name w:val="Сильное выделение1"/>
    <w:basedOn w:val="Style_16_ch"/>
    <w:link w:val="Style_15"/>
    <w:rPr>
      <w:b w:val="1"/>
      <w:i w:val="1"/>
      <w:color w:val="4F81BD"/>
    </w:rPr>
  </w:style>
  <w:style w:styleId="Style_17" w:type="paragraph">
    <w:name w:val="header"/>
    <w:basedOn w:val="Style_6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6_ch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9" w:type="paragraph">
    <w:name w:val="Слабое выделение1"/>
    <w:basedOn w:val="Style_16"/>
    <w:link w:val="Style_19_ch"/>
    <w:rPr>
      <w:i w:val="1"/>
      <w:color w:val="808080"/>
    </w:rPr>
  </w:style>
  <w:style w:styleId="Style_19_ch" w:type="character">
    <w:name w:val="Слабое выделение1"/>
    <w:basedOn w:val="Style_16_ch"/>
    <w:link w:val="Style_19"/>
    <w:rPr>
      <w:i w:val="1"/>
      <w:color w:val="808080"/>
    </w:rPr>
  </w:style>
  <w:style w:styleId="Style_20" w:type="paragraph">
    <w:name w:val="Intense Quote"/>
    <w:basedOn w:val="Style_6"/>
    <w:next w:val="Style_6"/>
    <w:link w:val="Style_20_ch"/>
    <w:pPr>
      <w:spacing w:after="280" w:before="200"/>
      <w:ind w:firstLine="0" w:left="936" w:right="936"/>
    </w:pPr>
    <w:rPr>
      <w:b w:val="1"/>
      <w:i w:val="1"/>
      <w:color w:val="4F81BD"/>
    </w:rPr>
  </w:style>
  <w:style w:styleId="Style_20_ch" w:type="character">
    <w:name w:val="Intense Quote"/>
    <w:basedOn w:val="Style_6_ch"/>
    <w:link w:val="Style_20"/>
    <w:rPr>
      <w:b w:val="1"/>
      <w:i w:val="1"/>
      <w:color w:val="4F81BD"/>
    </w:rPr>
  </w:style>
  <w:style w:styleId="Style_21" w:type="paragraph">
    <w:name w:val="No Spacing"/>
    <w:link w:val="Style_21_ch"/>
    <w:rPr>
      <w:sz w:val="24"/>
    </w:rPr>
  </w:style>
  <w:style w:styleId="Style_21_ch" w:type="character">
    <w:name w:val="No Spacing"/>
    <w:link w:val="Style_21"/>
    <w:rPr>
      <w:sz w:val="24"/>
    </w:rPr>
  </w:style>
  <w:style w:styleId="Style_22" w:type="paragraph">
    <w:name w:val="toc 3"/>
    <w:next w:val="Style_6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" w:type="paragraph">
    <w:name w:val="heading 5"/>
    <w:basedOn w:val="Style_6"/>
    <w:next w:val="Style_6"/>
    <w:link w:val="Style_2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2_ch" w:type="character">
    <w:name w:val="heading 5"/>
    <w:basedOn w:val="Style_6_ch"/>
    <w:link w:val="Style_2"/>
    <w:rPr>
      <w:b w:val="1"/>
      <w:sz w:val="28"/>
    </w:rPr>
  </w:style>
  <w:style w:styleId="Style_23" w:type="paragraph">
    <w:name w:val="heading 1"/>
    <w:basedOn w:val="Style_6"/>
    <w:next w:val="Style_6"/>
    <w:link w:val="Style_2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3_ch" w:type="character">
    <w:name w:val="heading 1"/>
    <w:basedOn w:val="Style_6_ch"/>
    <w:link w:val="Style_23"/>
    <w:rPr>
      <w:rFonts w:ascii="Cambria" w:hAnsi="Cambria"/>
      <w:b w:val="1"/>
      <w:sz w:val="32"/>
    </w:rPr>
  </w:style>
  <w:style w:styleId="Style_24" w:type="paragraph">
    <w:name w:val="Balloon Text"/>
    <w:basedOn w:val="Style_6"/>
    <w:link w:val="Style_24_ch"/>
    <w:rPr>
      <w:rFonts w:ascii="Tahoma" w:hAnsi="Tahoma"/>
      <w:sz w:val="16"/>
    </w:rPr>
  </w:style>
  <w:style w:styleId="Style_24_ch" w:type="character">
    <w:name w:val="Balloon Text"/>
    <w:basedOn w:val="Style_6_ch"/>
    <w:link w:val="Style_24"/>
    <w:rPr>
      <w:rFonts w:ascii="Tahoma" w:hAnsi="Tahoma"/>
      <w:sz w:val="16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29" w:type="paragraph">
    <w:name w:val="toc 9"/>
    <w:next w:val="Style_6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6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6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Выделение1"/>
    <w:basedOn w:val="Style_16"/>
    <w:link w:val="Style_32_ch"/>
    <w:rPr>
      <w:i w:val="1"/>
    </w:rPr>
  </w:style>
  <w:style w:styleId="Style_32_ch" w:type="character">
    <w:name w:val="Выделение1"/>
    <w:basedOn w:val="Style_16_ch"/>
    <w:link w:val="Style_32"/>
    <w:rPr>
      <w:i w:val="1"/>
    </w:rPr>
  </w:style>
  <w:style w:styleId="Style_33" w:type="paragraph">
    <w:name w:val="List Paragraph"/>
    <w:basedOn w:val="Style_6"/>
    <w:link w:val="Style_33_ch"/>
    <w:pPr>
      <w:ind w:firstLine="0" w:left="720"/>
      <w:contextualSpacing w:val="1"/>
    </w:pPr>
  </w:style>
  <w:style w:styleId="Style_33_ch" w:type="character">
    <w:name w:val="List Paragraph"/>
    <w:basedOn w:val="Style_6_ch"/>
    <w:link w:val="Style_33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basedOn w:val="Style_6"/>
    <w:next w:val="Style_6"/>
    <w:link w:val="Style_36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6_ch" w:type="character">
    <w:name w:val="Title"/>
    <w:basedOn w:val="Style_6_ch"/>
    <w:link w:val="Style_36"/>
    <w:rPr>
      <w:rFonts w:ascii="Cambria" w:hAnsi="Cambria"/>
      <w:b w:val="1"/>
      <w:sz w:val="32"/>
    </w:rPr>
  </w:style>
  <w:style w:styleId="Style_3" w:type="paragraph">
    <w:name w:val="heading 4"/>
    <w:basedOn w:val="Style_6"/>
    <w:next w:val="Style_6"/>
    <w:link w:val="Style_3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_ch" w:type="character">
    <w:name w:val="heading 4"/>
    <w:basedOn w:val="Style_6_ch"/>
    <w:link w:val="Style_3"/>
    <w:rPr>
      <w:b w:val="1"/>
      <w:sz w:val="36"/>
    </w:rPr>
  </w:style>
  <w:style w:styleId="Style_37" w:type="paragraph">
    <w:name w:val="heading 2"/>
    <w:basedOn w:val="Style_6"/>
    <w:next w:val="Style_6"/>
    <w:link w:val="Style_37_ch"/>
    <w:uiPriority w:val="9"/>
    <w:qFormat/>
    <w:pPr>
      <w:keepNext w:val="1"/>
      <w:spacing w:before="60" w:line="240" w:lineRule="exact"/>
      <w:ind/>
      <w:jc w:val="center"/>
      <w:outlineLvl w:val="1"/>
    </w:pPr>
    <w:rPr>
      <w:rFonts w:ascii="Arial" w:hAnsi="Arial"/>
      <w:b w:val="1"/>
      <w:caps w:val="1"/>
      <w:sz w:val="22"/>
    </w:rPr>
  </w:style>
  <w:style w:styleId="Style_37_ch" w:type="character">
    <w:name w:val="heading 2"/>
    <w:basedOn w:val="Style_6_ch"/>
    <w:link w:val="Style_37"/>
    <w:rPr>
      <w:rFonts w:ascii="Arial" w:hAnsi="Arial"/>
      <w:b w:val="1"/>
      <w:caps w:val="1"/>
      <w:sz w:val="22"/>
    </w:rPr>
  </w:style>
  <w:style w:styleId="Style_38" w:type="paragraph">
    <w:name w:val="Строгий1"/>
    <w:basedOn w:val="Style_16"/>
    <w:link w:val="Style_38_ch"/>
    <w:rPr>
      <w:b w:val="1"/>
    </w:rPr>
  </w:style>
  <w:style w:styleId="Style_38_ch" w:type="character">
    <w:name w:val="Строгий1"/>
    <w:basedOn w:val="Style_16_ch"/>
    <w:link w:val="Style_38"/>
    <w:rPr>
      <w:b w:val="1"/>
    </w:rPr>
  </w:style>
  <w:style w:styleId="Style_5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2025-08-20T07:21:23Z</dcterms:modified>
</cp:coreProperties>
</file>