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52" w:rsidRDefault="002A385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A3852" w:rsidRDefault="002A385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2A385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3852" w:rsidRDefault="002A3852">
            <w:pPr>
              <w:pStyle w:val="ConsPlusNormal"/>
            </w:pPr>
            <w:r>
              <w:t>24 апреля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3852" w:rsidRDefault="002A3852">
            <w:pPr>
              <w:pStyle w:val="ConsPlusNormal"/>
              <w:jc w:val="right"/>
            </w:pPr>
            <w:r>
              <w:t>N 23-ОЗ</w:t>
            </w:r>
          </w:p>
        </w:tc>
      </w:tr>
    </w:tbl>
    <w:p w:rsidR="002A3852" w:rsidRDefault="002A38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3852" w:rsidRDefault="002A3852">
      <w:pPr>
        <w:pStyle w:val="ConsPlusNormal"/>
      </w:pPr>
    </w:p>
    <w:p w:rsidR="002A3852" w:rsidRDefault="002A3852">
      <w:pPr>
        <w:pStyle w:val="ConsPlusTitle"/>
        <w:jc w:val="center"/>
      </w:pPr>
      <w:r>
        <w:t>КЕМЕРОВСКАЯ ОБЛАСТЬ - КУЗБАСС</w:t>
      </w:r>
    </w:p>
    <w:p w:rsidR="002A3852" w:rsidRDefault="002A3852">
      <w:pPr>
        <w:pStyle w:val="ConsPlusTitle"/>
        <w:jc w:val="center"/>
      </w:pPr>
    </w:p>
    <w:p w:rsidR="002A3852" w:rsidRDefault="002A3852">
      <w:pPr>
        <w:pStyle w:val="ConsPlusTitle"/>
        <w:jc w:val="center"/>
      </w:pPr>
      <w:r>
        <w:t>ЗАКОН</w:t>
      </w:r>
    </w:p>
    <w:p w:rsidR="002A3852" w:rsidRDefault="002A3852">
      <w:pPr>
        <w:pStyle w:val="ConsPlusTitle"/>
        <w:jc w:val="center"/>
      </w:pPr>
    </w:p>
    <w:p w:rsidR="002A3852" w:rsidRDefault="002A3852">
      <w:pPr>
        <w:pStyle w:val="ConsPlusTitle"/>
        <w:jc w:val="center"/>
      </w:pPr>
      <w:r>
        <w:t>О ПРЕДОСТАВЛЕНИИ ДОЛГОСРОЧНЫХ ЦЕЛЕВЫХ ЖИЛИЩНЫХ ЗАЙМОВ</w:t>
      </w:r>
    </w:p>
    <w:p w:rsidR="002A3852" w:rsidRDefault="002A3852">
      <w:pPr>
        <w:pStyle w:val="ConsPlusTitle"/>
        <w:jc w:val="center"/>
      </w:pPr>
      <w:r>
        <w:t>УЧАСТНИКАМ СПЕЦИАЛЬНОЙ ВОЕННОЙ ОПЕРАЦИИ И ИНЫМ КАТЕГОРИЯМ</w:t>
      </w:r>
    </w:p>
    <w:p w:rsidR="002A3852" w:rsidRDefault="002A3852">
      <w:pPr>
        <w:pStyle w:val="ConsPlusTitle"/>
        <w:jc w:val="center"/>
      </w:pPr>
      <w:r>
        <w:t>ГРАЖДАН</w:t>
      </w:r>
    </w:p>
    <w:p w:rsidR="002A3852" w:rsidRDefault="002A3852">
      <w:pPr>
        <w:pStyle w:val="ConsPlusNormal"/>
        <w:jc w:val="center"/>
      </w:pPr>
    </w:p>
    <w:p w:rsidR="002A3852" w:rsidRDefault="002A3852">
      <w:pPr>
        <w:pStyle w:val="ConsPlusNormal"/>
        <w:jc w:val="right"/>
      </w:pPr>
      <w:proofErr w:type="gramStart"/>
      <w:r>
        <w:t>Принят</w:t>
      </w:r>
      <w:proofErr w:type="gramEnd"/>
    </w:p>
    <w:p w:rsidR="002A3852" w:rsidRDefault="002A3852">
      <w:pPr>
        <w:pStyle w:val="ConsPlusNormal"/>
        <w:jc w:val="right"/>
      </w:pPr>
      <w:r>
        <w:t>Законодательным Собранием</w:t>
      </w:r>
    </w:p>
    <w:p w:rsidR="002A3852" w:rsidRDefault="002A3852">
      <w:pPr>
        <w:pStyle w:val="ConsPlusNormal"/>
        <w:jc w:val="right"/>
      </w:pPr>
      <w:r>
        <w:t>Кемеровской области - Кузбасса</w:t>
      </w:r>
    </w:p>
    <w:p w:rsidR="002A3852" w:rsidRDefault="002A3852">
      <w:pPr>
        <w:pStyle w:val="ConsPlusNormal"/>
        <w:jc w:val="right"/>
      </w:pPr>
      <w:r>
        <w:t>18 апреля 2023 года</w:t>
      </w:r>
    </w:p>
    <w:p w:rsidR="002A3852" w:rsidRDefault="002A3852">
      <w:pPr>
        <w:pStyle w:val="ConsPlusNormal"/>
        <w:ind w:firstLine="540"/>
        <w:jc w:val="both"/>
      </w:pPr>
    </w:p>
    <w:p w:rsidR="002A3852" w:rsidRDefault="002A3852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2A3852" w:rsidRDefault="002A3852">
      <w:pPr>
        <w:pStyle w:val="ConsPlusNormal"/>
        <w:ind w:firstLine="540"/>
        <w:jc w:val="both"/>
      </w:pPr>
    </w:p>
    <w:p w:rsidR="002A3852" w:rsidRDefault="002A3852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"Об общих принципах организации публичной власти в субъектах Российской Федерации" регулирует отношения, связанные с предоставлением долгосрочных целевых жилищных займов гражданам Российской Федерации, принимающим (принимавшим)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или выполняющим (выполнявшим) специальные задачи на</w:t>
      </w:r>
      <w:proofErr w:type="gramEnd"/>
      <w:r>
        <w:t xml:space="preserve"> территории Сирийской Арабской Республики, и иным категориям граждан на условиях и в порядке, предусмотренных настоящим Законом.</w:t>
      </w:r>
    </w:p>
    <w:p w:rsidR="002A3852" w:rsidRDefault="002A3852">
      <w:pPr>
        <w:pStyle w:val="ConsPlusNormal"/>
        <w:ind w:firstLine="540"/>
        <w:jc w:val="both"/>
      </w:pPr>
    </w:p>
    <w:p w:rsidR="002A3852" w:rsidRDefault="002A3852">
      <w:pPr>
        <w:pStyle w:val="ConsPlusTitle"/>
        <w:ind w:firstLine="540"/>
        <w:jc w:val="both"/>
        <w:outlineLvl w:val="0"/>
      </w:pPr>
      <w:r>
        <w:t>Статья 2. Основные понятия</w:t>
      </w:r>
    </w:p>
    <w:p w:rsidR="002A3852" w:rsidRDefault="002A3852">
      <w:pPr>
        <w:pStyle w:val="ConsPlusNormal"/>
        <w:ind w:firstLine="540"/>
        <w:jc w:val="both"/>
      </w:pPr>
    </w:p>
    <w:p w:rsidR="002A3852" w:rsidRDefault="002A3852">
      <w:pPr>
        <w:pStyle w:val="ConsPlusNormal"/>
        <w:ind w:firstLine="540"/>
        <w:jc w:val="both"/>
      </w:pPr>
      <w:r>
        <w:t xml:space="preserve">В настоящем Законе используются понятия, установленные </w:t>
      </w:r>
      <w:hyperlink r:id="rId6">
        <w:r>
          <w:rPr>
            <w:color w:val="0000FF"/>
          </w:rPr>
          <w:t>Законом</w:t>
        </w:r>
      </w:hyperlink>
      <w:r>
        <w:t xml:space="preserve"> Кемеровской области "О предоставлении долгосрочных целевых жилищных займов, социальных выплат и развитии ипотечного жилищного кредитования", а также следующие основные понятия: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>долгосрочный целевой жилищный заем (далее - заем) - денежные средства, предоставляемые гражданам на возвратной основе в соответствии с требованиями настоящего Закона для приобретения или строительства жилья;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>специализированная организация - некоммерческая организация, получившая в установленном действующим законодательством порядке субсидию из областного бюджета в целях предоставления долгосрочных целевых жилищных займов.</w:t>
      </w:r>
    </w:p>
    <w:p w:rsidR="002A3852" w:rsidRDefault="002A3852">
      <w:pPr>
        <w:pStyle w:val="ConsPlusNormal"/>
        <w:ind w:firstLine="540"/>
        <w:jc w:val="both"/>
      </w:pPr>
    </w:p>
    <w:p w:rsidR="002A3852" w:rsidRDefault="002A3852">
      <w:pPr>
        <w:pStyle w:val="ConsPlusTitle"/>
        <w:ind w:firstLine="540"/>
        <w:jc w:val="both"/>
        <w:outlineLvl w:val="0"/>
      </w:pPr>
      <w:bookmarkStart w:id="0" w:name="P27"/>
      <w:bookmarkEnd w:id="0"/>
      <w:r>
        <w:t>Статья 3. Граждане, имеющие право на получение займа</w:t>
      </w:r>
    </w:p>
    <w:p w:rsidR="002A3852" w:rsidRDefault="002A3852">
      <w:pPr>
        <w:pStyle w:val="ConsPlusNormal"/>
        <w:ind w:firstLine="540"/>
        <w:jc w:val="both"/>
      </w:pPr>
    </w:p>
    <w:p w:rsidR="002A3852" w:rsidRDefault="002A3852">
      <w:pPr>
        <w:pStyle w:val="ConsPlusNormal"/>
        <w:ind w:firstLine="540"/>
        <w:jc w:val="both"/>
      </w:pPr>
      <w:r>
        <w:t>Право на заем в соответствии с настоящим Законом имеют следующие граждане, проживающие на территории Кемеровской области - Кузбасса (далее также - граждане, имеющие право на получение займа):</w:t>
      </w:r>
    </w:p>
    <w:p w:rsidR="002A3852" w:rsidRDefault="002A3852">
      <w:pPr>
        <w:pStyle w:val="ConsPlusNormal"/>
        <w:spacing w:before="220"/>
        <w:ind w:firstLine="540"/>
        <w:jc w:val="both"/>
      </w:pPr>
      <w:bookmarkStart w:id="1" w:name="P30"/>
      <w:bookmarkEnd w:id="1"/>
      <w:r>
        <w:t>1) участник специальной военной операции.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 xml:space="preserve">К участникам специальной военной операции относятся граждане, указанные в </w:t>
      </w:r>
      <w:hyperlink r:id="rId7">
        <w:r>
          <w:rPr>
            <w:color w:val="0000FF"/>
          </w:rPr>
          <w:t>статье 1</w:t>
        </w:r>
      </w:hyperlink>
      <w:r>
        <w:t xml:space="preserve"> Закона Кемеровской области - Кузбасса "О мерах социальной поддержки семей граждан, </w:t>
      </w:r>
      <w:r>
        <w:lastRenderedPageBreak/>
        <w:t>принимающих участие в специальной военной операции";</w:t>
      </w:r>
    </w:p>
    <w:p w:rsidR="002A3852" w:rsidRDefault="002A3852">
      <w:pPr>
        <w:pStyle w:val="ConsPlusNormal"/>
        <w:spacing w:before="220"/>
        <w:ind w:firstLine="540"/>
        <w:jc w:val="both"/>
      </w:pPr>
      <w:bookmarkStart w:id="2" w:name="P32"/>
      <w:bookmarkEnd w:id="2"/>
      <w:r>
        <w:t>2) гражданин, направлявшийся на работу для обеспечения выполнения специальных задач на территории Сирийской Арабской Республики с 30 сентября 2015 года, отработавший установленный при направлении срок либо откомандированный досрочно по уважительным причинам;</w:t>
      </w:r>
    </w:p>
    <w:p w:rsidR="002A3852" w:rsidRDefault="002A3852">
      <w:pPr>
        <w:pStyle w:val="ConsPlusNormal"/>
        <w:spacing w:before="220"/>
        <w:ind w:firstLine="540"/>
        <w:jc w:val="both"/>
      </w:pPr>
      <w:proofErr w:type="gramStart"/>
      <w:r>
        <w:t>3) супруги, совершеннолетние дети, родители граждан, указанных в подпунктах 1 и 2 настоящей статьи, погибших в ходе участия в специальной военной операции или выполнения специальных задач на территории Сирийской Арабской Республики, умерших вследствие увечья (ранения, травмы, контузии) или заболевания, полученного ими в ходе специальной военной операции или выполнения специальных задач на территории Сирийской Арабской Республики, признанных в установленном порядке безвестно</w:t>
      </w:r>
      <w:proofErr w:type="gramEnd"/>
      <w:r>
        <w:t xml:space="preserve"> отсутствующими или </w:t>
      </w:r>
      <w:proofErr w:type="gramStart"/>
      <w:r>
        <w:t>объявленных</w:t>
      </w:r>
      <w:proofErr w:type="gramEnd"/>
      <w:r>
        <w:t xml:space="preserve"> умершими;</w:t>
      </w:r>
    </w:p>
    <w:p w:rsidR="002A3852" w:rsidRDefault="002A3852">
      <w:pPr>
        <w:pStyle w:val="ConsPlusNormal"/>
        <w:spacing w:before="220"/>
        <w:ind w:firstLine="540"/>
        <w:jc w:val="both"/>
      </w:pPr>
      <w:bookmarkStart w:id="3" w:name="P34"/>
      <w:bookmarkEnd w:id="3"/>
      <w:proofErr w:type="gramStart"/>
      <w:r>
        <w:t xml:space="preserve">4) мать (отец) (если она (он) не лишены родительских прав, не ограничены в родительских правах), опекун несовершеннолетнего ребенка гражданина, относящегося к указанным в </w:t>
      </w:r>
      <w:hyperlink w:anchor="P30">
        <w:r>
          <w:rPr>
            <w:color w:val="0000FF"/>
          </w:rPr>
          <w:t>подпунктах 1</w:t>
        </w:r>
      </w:hyperlink>
      <w:r>
        <w:t xml:space="preserve"> и </w:t>
      </w:r>
      <w:hyperlink w:anchor="P32">
        <w:r>
          <w:rPr>
            <w:color w:val="0000FF"/>
          </w:rPr>
          <w:t>2</w:t>
        </w:r>
      </w:hyperlink>
      <w:r>
        <w:t xml:space="preserve"> настоящей статьи категориям граждан (в случае обучения ребенка в общеобразовательной организации, обучения по очной форме обучения в профессиональной образовательной организации, образовательной организации высшего образования - до их окончания, но не более чем до достижения</w:t>
      </w:r>
      <w:proofErr w:type="gramEnd"/>
      <w:r>
        <w:t xml:space="preserve"> </w:t>
      </w:r>
      <w:proofErr w:type="gramStart"/>
      <w:r>
        <w:t>им возраста 23 лет), погибшего в ходе участия в специальной военной операции или выполнения специальных задач на территории Сирийской Арабской Республики, умершего вследствие увечья (ранения, травмы, контузии) или заболевания, полученного им в ходе специальной военной операции или выполнения специальных задач на территории Сирийской Арабской Республики, признанного в установленном порядке безвестно отсутствующим или объявленного умершим.</w:t>
      </w:r>
      <w:proofErr w:type="gramEnd"/>
    </w:p>
    <w:p w:rsidR="002A3852" w:rsidRDefault="002A3852">
      <w:pPr>
        <w:pStyle w:val="ConsPlusNormal"/>
        <w:ind w:firstLine="540"/>
        <w:jc w:val="both"/>
      </w:pPr>
    </w:p>
    <w:p w:rsidR="002A3852" w:rsidRDefault="002A3852">
      <w:pPr>
        <w:pStyle w:val="ConsPlusTitle"/>
        <w:ind w:firstLine="540"/>
        <w:jc w:val="both"/>
        <w:outlineLvl w:val="0"/>
      </w:pPr>
      <w:r>
        <w:t>Статья 4. Условия предоставления займа</w:t>
      </w:r>
    </w:p>
    <w:p w:rsidR="002A3852" w:rsidRDefault="002A3852">
      <w:pPr>
        <w:pStyle w:val="ConsPlusNormal"/>
        <w:ind w:firstLine="540"/>
        <w:jc w:val="both"/>
      </w:pPr>
    </w:p>
    <w:p w:rsidR="002A3852" w:rsidRDefault="002A3852">
      <w:pPr>
        <w:pStyle w:val="ConsPlusNormal"/>
        <w:ind w:firstLine="540"/>
        <w:jc w:val="both"/>
      </w:pPr>
      <w:bookmarkStart w:id="4" w:name="P38"/>
      <w:bookmarkEnd w:id="4"/>
      <w:r>
        <w:t xml:space="preserve">1. Заем предоставляется при наличии заявления на получение займа, поданного в соответствии с порядком предоставления займа, установленным </w:t>
      </w:r>
      <w:hyperlink w:anchor="P81">
        <w:r>
          <w:rPr>
            <w:color w:val="0000FF"/>
          </w:rPr>
          <w:t>статьей 6</w:t>
        </w:r>
      </w:hyperlink>
      <w:r>
        <w:t xml:space="preserve"> настоящего Закона (далее - заявление о предоставлении займа), гражданами, имеющими право на получение займа.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>Условия предоставления займа применяются с учетом членов семьи граждан, имеющих право на получение займа.</w:t>
      </w:r>
    </w:p>
    <w:p w:rsidR="002A3852" w:rsidRDefault="002A3852">
      <w:pPr>
        <w:pStyle w:val="ConsPlusNormal"/>
        <w:spacing w:before="220"/>
        <w:ind w:firstLine="540"/>
        <w:jc w:val="both"/>
      </w:pPr>
      <w:proofErr w:type="gramStart"/>
      <w:r>
        <w:t xml:space="preserve">К членам семьи граждан, указанных в </w:t>
      </w:r>
      <w:hyperlink w:anchor="P30">
        <w:r>
          <w:rPr>
            <w:color w:val="0000FF"/>
          </w:rPr>
          <w:t>подпунктах 1</w:t>
        </w:r>
      </w:hyperlink>
      <w:r>
        <w:t xml:space="preserve"> и </w:t>
      </w:r>
      <w:hyperlink w:anchor="P32">
        <w:r>
          <w:rPr>
            <w:color w:val="0000FF"/>
          </w:rPr>
          <w:t>2 статьи 3</w:t>
        </w:r>
      </w:hyperlink>
      <w:r>
        <w:t xml:space="preserve"> настоящего Закона, относятся совместно проживающие с ними супруги, несовершеннолетние дети, несовершеннолетние пасынки (падчерицы), а в случае их обучения в общеобразовательной организации, обучения по очной форме обучения в профессиональной образовательной организации, образовательной организации высшего образования - до их окончания, но не более чем до достижения ими возраста 23 лет, родители.</w:t>
      </w:r>
      <w:proofErr w:type="gramEnd"/>
    </w:p>
    <w:p w:rsidR="002A3852" w:rsidRDefault="002A3852">
      <w:pPr>
        <w:pStyle w:val="ConsPlusNormal"/>
        <w:spacing w:before="220"/>
        <w:ind w:firstLine="540"/>
        <w:jc w:val="both"/>
      </w:pPr>
      <w:proofErr w:type="gramStart"/>
      <w:r>
        <w:t xml:space="preserve">К членам семьи супруги (супруга) гражданина, относящегося к указанным в </w:t>
      </w:r>
      <w:hyperlink w:anchor="P30">
        <w:r>
          <w:rPr>
            <w:color w:val="0000FF"/>
          </w:rPr>
          <w:t>подпунктах 1</w:t>
        </w:r>
      </w:hyperlink>
      <w:r>
        <w:t xml:space="preserve"> и </w:t>
      </w:r>
      <w:hyperlink w:anchor="P32">
        <w:r>
          <w:rPr>
            <w:color w:val="0000FF"/>
          </w:rPr>
          <w:t>2 статьи 3</w:t>
        </w:r>
      </w:hyperlink>
      <w:r>
        <w:t xml:space="preserve"> настоящего Закона категориям граждан, относятся совместно проживающие с ней (с ним) несовершеннолетние дети, а в случае их обучения в общеобразовательной организации, обучения по очной форме обучения в профессиональной образовательной организации, образовательной организации высшего образования - до их окончания, но не более чем до достижения ими</w:t>
      </w:r>
      <w:proofErr w:type="gramEnd"/>
      <w:r>
        <w:t xml:space="preserve"> возраста 23 лет.</w:t>
      </w:r>
    </w:p>
    <w:p w:rsidR="002A3852" w:rsidRDefault="002A3852">
      <w:pPr>
        <w:pStyle w:val="ConsPlusNormal"/>
        <w:spacing w:before="220"/>
        <w:ind w:firstLine="540"/>
        <w:jc w:val="both"/>
      </w:pPr>
      <w:proofErr w:type="gramStart"/>
      <w:r>
        <w:t xml:space="preserve">К членам семьи совершеннолетних детей и родителей гражданина, относящегося к указанным в </w:t>
      </w:r>
      <w:hyperlink w:anchor="P30">
        <w:r>
          <w:rPr>
            <w:color w:val="0000FF"/>
          </w:rPr>
          <w:t>подпунктах 1</w:t>
        </w:r>
      </w:hyperlink>
      <w:r>
        <w:t xml:space="preserve"> и </w:t>
      </w:r>
      <w:hyperlink w:anchor="P32">
        <w:r>
          <w:rPr>
            <w:color w:val="0000FF"/>
          </w:rPr>
          <w:t>2 статьи 3</w:t>
        </w:r>
      </w:hyperlink>
      <w:r>
        <w:t xml:space="preserve"> настоящего Закона категориям граждан, относятся совместно проживающие с ними супруг (супруга), несовершеннолетние дети, несовершеннолетние пасынки (падчерицы), а в случае их обучения в общеобразовательной организации, обучения по очной форме обучения в профессиональной образовательной организации, образовательной организации высшего образования - до их окончания, но не</w:t>
      </w:r>
      <w:proofErr w:type="gramEnd"/>
      <w:r>
        <w:t xml:space="preserve"> более </w:t>
      </w:r>
      <w:r>
        <w:lastRenderedPageBreak/>
        <w:t>чем до достижения ими возраста 23 лет.</w:t>
      </w:r>
    </w:p>
    <w:p w:rsidR="002A3852" w:rsidRDefault="002A3852">
      <w:pPr>
        <w:pStyle w:val="ConsPlusNormal"/>
        <w:spacing w:before="220"/>
        <w:ind w:firstLine="540"/>
        <w:jc w:val="both"/>
      </w:pPr>
      <w:proofErr w:type="gramStart"/>
      <w:r>
        <w:t xml:space="preserve">К членам семьи гражданина, указанного в </w:t>
      </w:r>
      <w:hyperlink w:anchor="P34">
        <w:r>
          <w:rPr>
            <w:color w:val="0000FF"/>
          </w:rPr>
          <w:t>подпункте 4 статьи 3</w:t>
        </w:r>
      </w:hyperlink>
      <w:r>
        <w:t xml:space="preserve"> настоящего Закона, относятся совместно проживающие с ним несовершеннолетние дети, а в случае их обучения в общеобразовательной организации, обучения по очной форме обучения в профессиональной образовательной организации, образовательной организации высшего образования - до их окончания, но не более чем до достижения ими возраста 23 лет.</w:t>
      </w:r>
      <w:proofErr w:type="gramEnd"/>
    </w:p>
    <w:p w:rsidR="002A3852" w:rsidRDefault="002A3852">
      <w:pPr>
        <w:pStyle w:val="ConsPlusNormal"/>
        <w:spacing w:before="220"/>
        <w:ind w:firstLine="540"/>
        <w:jc w:val="both"/>
      </w:pPr>
      <w:r>
        <w:t>2. Заем предоставляется в случаях, если: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>1) граждане, имеющие право на получение займа, обеспечены общей площадью жилого помещения на одного члена семьи менее 14 квадратных метров.</w:t>
      </w:r>
    </w:p>
    <w:p w:rsidR="002A3852" w:rsidRDefault="002A3852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обеспеченности общей площадью жилого помещения для получения займа учитываются жилые помещения, которые граждане, имеющие право на получение займа, члены их семьи, указанные в </w:t>
      </w:r>
      <w:hyperlink w:anchor="P38">
        <w:r>
          <w:rPr>
            <w:color w:val="0000FF"/>
          </w:rPr>
          <w:t>пункте 1</w:t>
        </w:r>
      </w:hyperlink>
      <w:r>
        <w:t xml:space="preserve"> настоящей статьи, имеют в собственности или занимают в качестве нанимателя (члена семьи нанимателя) жилого помещения по договору социального найма жилого помещения;</w:t>
      </w:r>
      <w:proofErr w:type="gramEnd"/>
    </w:p>
    <w:p w:rsidR="002A3852" w:rsidRDefault="002A3852">
      <w:pPr>
        <w:pStyle w:val="ConsPlusNormal"/>
        <w:spacing w:before="220"/>
        <w:ind w:firstLine="540"/>
        <w:jc w:val="both"/>
      </w:pPr>
      <w:bookmarkStart w:id="5" w:name="P47"/>
      <w:bookmarkEnd w:id="5"/>
      <w:proofErr w:type="gramStart"/>
      <w:r>
        <w:t xml:space="preserve">2) граждане, имеющие право на получение займа, члены их семьи, указанные в </w:t>
      </w:r>
      <w:hyperlink w:anchor="P38">
        <w:r>
          <w:rPr>
            <w:color w:val="0000FF"/>
          </w:rPr>
          <w:t>пункте 1</w:t>
        </w:r>
      </w:hyperlink>
      <w:r>
        <w:t xml:space="preserve"> настоящей статьи, проживают в жилых помещениях, признанных непригодными для проживания, или жилых помещениях в многоквартирных домах, признанных аварийными и подлежащими сносу, независимо от размера площади этих жилых помещений и права собственности граждан на данные жилые помещения.</w:t>
      </w:r>
      <w:proofErr w:type="gramEnd"/>
      <w:r>
        <w:t xml:space="preserve"> При этом указанные граждане не должны быть обеспечены другими жилыми помещениями, пригодными для проживания, либо они обеспечены общей площадью жилого помещения на одного члена семьи менее 14 квадратных метров.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Право на заем возникает у лиц, указанных в </w:t>
      </w:r>
      <w:hyperlink w:anchor="P27">
        <w:r>
          <w:rPr>
            <w:color w:val="0000FF"/>
          </w:rPr>
          <w:t>статье 3</w:t>
        </w:r>
      </w:hyperlink>
      <w:r>
        <w:t xml:space="preserve"> настоящего Закона, если они и совершеннолетние члены их семьи, указанные в </w:t>
      </w:r>
      <w:hyperlink w:anchor="P38">
        <w:r>
          <w:rPr>
            <w:color w:val="0000FF"/>
          </w:rPr>
          <w:t>пункте 1</w:t>
        </w:r>
      </w:hyperlink>
      <w:r>
        <w:t xml:space="preserve"> настоящей статьи, не совершали за пять лет, предшествующих подаче заявления о предоставлении займа, сделок с жилыми помещениями, долями в праве собственности на жилые помещения, совершение которых привело к такому уменьшению размеров жилых помещений, долей в праве собственности</w:t>
      </w:r>
      <w:proofErr w:type="gramEnd"/>
      <w:r>
        <w:t xml:space="preserve"> на жилые помещения или их отчуждению, в результате чего указанные лица могут быть признаны имеющими право на получение займа в соответствии с настоящим Законом.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Заем предоставляется в случае, если граждане, имеющие право на получение займа, члены их семьи, указанные в </w:t>
      </w:r>
      <w:hyperlink w:anchor="P38">
        <w:r>
          <w:rPr>
            <w:color w:val="0000FF"/>
          </w:rPr>
          <w:t>пункте 1</w:t>
        </w:r>
      </w:hyperlink>
      <w:r>
        <w:t xml:space="preserve"> настоящей статьи, ранее в совершеннолетнем возрасте не реализовали право на улучшение жилищных условий с использованием долгосрочных целевых жилищных займов (целевых жилищных займов) и (или) социальных выплат на приобретение жилых помещений в соответствии с настоящим Законом или иными законами Кемеровской области - Кузбасса.</w:t>
      </w:r>
      <w:proofErr w:type="gramEnd"/>
      <w:r>
        <w:t xml:space="preserve"> Указанное ограничение не распространяется на случаи предоставления социальных выплат в соответствии с </w:t>
      </w:r>
      <w:hyperlink r:id="rId8">
        <w:r>
          <w:rPr>
            <w:color w:val="0000FF"/>
          </w:rPr>
          <w:t>Законом</w:t>
        </w:r>
      </w:hyperlink>
      <w:r>
        <w:t xml:space="preserve"> Кемеровской области - Кузбасса "О дополнительной мере социальной поддержки лиц, ранее относившихся к числу детей-сирот и детей, оставшихся без попечения родителей, нуждающихся в обеспечении жильем".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>5. Заем предоставляется без внесения первоначального взноса на срок не более 20 лет с выплатой 3 процентов годовых на сумму займа за пользование денежными средствами.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>6. Заем подлежит направлению на приобретение (строительство) жилого помещения на территории муниципального образования Кемеровской области - Кузбасса, указанного гражданами, имеющими право на получение займа, в заявлении о предоставлении займа, либо на строительство индивидуального жилого дома при наличии соответствующих правоустанавливающих документов на земельный участок, расположенный на территории указанного в настоящем пункте муниципального образования.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 xml:space="preserve">7. Условия предоставления займа в части, не урегулированной настоящим Законом, </w:t>
      </w:r>
      <w:r>
        <w:lastRenderedPageBreak/>
        <w:t>устанавливаются Правительством Кемеровской области - Кузбасса.</w:t>
      </w:r>
    </w:p>
    <w:p w:rsidR="002A3852" w:rsidRDefault="002A3852">
      <w:pPr>
        <w:pStyle w:val="ConsPlusNormal"/>
        <w:ind w:firstLine="540"/>
        <w:jc w:val="both"/>
      </w:pPr>
    </w:p>
    <w:p w:rsidR="002A3852" w:rsidRDefault="002A3852">
      <w:pPr>
        <w:pStyle w:val="ConsPlusTitle"/>
        <w:ind w:firstLine="540"/>
        <w:jc w:val="both"/>
        <w:outlineLvl w:val="0"/>
      </w:pPr>
      <w:r>
        <w:t>Статья 5. Сумма займа</w:t>
      </w:r>
    </w:p>
    <w:p w:rsidR="002A3852" w:rsidRDefault="002A3852">
      <w:pPr>
        <w:pStyle w:val="ConsPlusNormal"/>
        <w:ind w:firstLine="540"/>
        <w:jc w:val="both"/>
      </w:pPr>
    </w:p>
    <w:p w:rsidR="002A3852" w:rsidRDefault="002A3852">
      <w:pPr>
        <w:pStyle w:val="ConsPlusNormal"/>
        <w:ind w:firstLine="540"/>
        <w:jc w:val="both"/>
      </w:pPr>
      <w:r>
        <w:t>1. Сумма займа определяется с учетом: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>1) норматива площади жилого помещения, который в целях настоящего Закона определяется исходя из размера общей площади жилого помещения: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 xml:space="preserve">для одного человека - 33 </w:t>
      </w:r>
      <w:proofErr w:type="gramStart"/>
      <w:r>
        <w:t>квадратных</w:t>
      </w:r>
      <w:proofErr w:type="gramEnd"/>
      <w:r>
        <w:t xml:space="preserve"> метра;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>для семьи из двух человек - 42 квадратных метра;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>для семьи из трех и более человек - по 18 квадратных метров на каждого члена семьи.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>При этом сумма займа на строительство индивидуального жилого дома определяется на основе норматива площади индивидуального жилого дома, который в целях настоящего Закона определяется исходя из размера общей площади жилого помещения, - по 35 квадратных метров на одного человека.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 xml:space="preserve">При наличии у граждан, имеющих право на получение займа, членов их семьи, указанных в </w:t>
      </w:r>
      <w:hyperlink w:anchor="P38">
        <w:r>
          <w:rPr>
            <w:color w:val="0000FF"/>
          </w:rPr>
          <w:t>пункте 1 статьи 4</w:t>
        </w:r>
      </w:hyperlink>
      <w:r>
        <w:t xml:space="preserve"> настоящего Закона, жилых помещений, за исключением жилых помещений, указанных в </w:t>
      </w:r>
      <w:hyperlink w:anchor="P47">
        <w:r>
          <w:rPr>
            <w:color w:val="0000FF"/>
          </w:rPr>
          <w:t>подпункте 2 пункта 2 статьи 4</w:t>
        </w:r>
      </w:hyperlink>
      <w:r>
        <w:t xml:space="preserve"> настоящего Закона, из норматива площади жилого помещения вычитаются: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 xml:space="preserve">суммарная общая площадь всех жилых помещений (далее в настоящем подпункте - общая площадь жилых помещений), занимаемых по договору социального найма исключительно гражданами, имеющими право на получение займа, членами их семьи, указанными в </w:t>
      </w:r>
      <w:hyperlink w:anchor="P38">
        <w:r>
          <w:rPr>
            <w:color w:val="0000FF"/>
          </w:rPr>
          <w:t>пункте 1 статьи 4</w:t>
        </w:r>
      </w:hyperlink>
      <w:r>
        <w:t xml:space="preserve"> настоящего Закона;</w:t>
      </w:r>
    </w:p>
    <w:p w:rsidR="002A3852" w:rsidRDefault="002A3852">
      <w:pPr>
        <w:pStyle w:val="ConsPlusNormal"/>
        <w:spacing w:before="220"/>
        <w:ind w:firstLine="540"/>
        <w:jc w:val="both"/>
      </w:pPr>
      <w:proofErr w:type="gramStart"/>
      <w:r>
        <w:t xml:space="preserve">общая площадь жилых помещений, занимаемых гражданами, имеющими право на получение займа, членами их семьи, указанными в </w:t>
      </w:r>
      <w:hyperlink w:anchor="P38">
        <w:r>
          <w:rPr>
            <w:color w:val="0000FF"/>
          </w:rPr>
          <w:t>пункте 1 статьи 4</w:t>
        </w:r>
      </w:hyperlink>
      <w:r>
        <w:t xml:space="preserve"> настоящего Закона, по договору социального найма с иными гражданами (при условии, что обеспеченность указанных лиц общей площадью жилых помещений составляет 14 и более квадратных метров на одного человека);</w:t>
      </w:r>
      <w:proofErr w:type="gramEnd"/>
    </w:p>
    <w:p w:rsidR="002A3852" w:rsidRDefault="002A3852">
      <w:pPr>
        <w:pStyle w:val="ConsPlusNormal"/>
        <w:spacing w:before="220"/>
        <w:ind w:firstLine="540"/>
        <w:jc w:val="both"/>
      </w:pPr>
      <w:r>
        <w:t xml:space="preserve">общая площадь жилых помещений, находящихся в собственности исключительно граждан, имеющих право на получение займа, членов их семьи, указанных в </w:t>
      </w:r>
      <w:hyperlink w:anchor="P38">
        <w:r>
          <w:rPr>
            <w:color w:val="0000FF"/>
          </w:rPr>
          <w:t>пункте 1 статьи 4</w:t>
        </w:r>
      </w:hyperlink>
      <w:r>
        <w:t xml:space="preserve"> настоящего Закона;</w:t>
      </w:r>
    </w:p>
    <w:p w:rsidR="002A3852" w:rsidRDefault="002A3852">
      <w:pPr>
        <w:pStyle w:val="ConsPlusNormal"/>
        <w:spacing w:before="220"/>
        <w:ind w:firstLine="540"/>
        <w:jc w:val="both"/>
      </w:pPr>
      <w:proofErr w:type="gramStart"/>
      <w:r>
        <w:t xml:space="preserve">общая площадь жилых помещений, находящихся в собственности граждан, имеющих право на получение займа, членов их семьи, указанных в </w:t>
      </w:r>
      <w:hyperlink w:anchor="P38">
        <w:r>
          <w:rPr>
            <w:color w:val="0000FF"/>
          </w:rPr>
          <w:t>пункте 1 статьи 4</w:t>
        </w:r>
      </w:hyperlink>
      <w:r>
        <w:t xml:space="preserve"> настоящего Закона, с иными гражданами, рассчитанная соразмерно доле в праве общей собственности на жилые помещения, если она составляет 14 и более квадратных метров, за исключением жилого помещения (доли в праве общей собственности на жилое помещение), приобретенного (приобретенной) указанными</w:t>
      </w:r>
      <w:proofErr w:type="gramEnd"/>
      <w:r>
        <w:t xml:space="preserve"> гражданами в несовершеннолетнем возрасте в общую собственность с иными гражданами;</w:t>
      </w:r>
    </w:p>
    <w:p w:rsidR="002A3852" w:rsidRDefault="002A3852">
      <w:pPr>
        <w:pStyle w:val="ConsPlusNormal"/>
        <w:spacing w:before="220"/>
        <w:ind w:firstLine="540"/>
        <w:jc w:val="both"/>
      </w:pPr>
      <w:proofErr w:type="gramStart"/>
      <w:r>
        <w:t xml:space="preserve">общая площадь жилых помещений (общая площадь, рассчитанная соразмерно доле в праве общей собственности на жилые помещения, если она составляла 14 и более квадратных метров), находившихся (находившейся) в собственности граждан, имеющих право на получение займа, членов их семьи, указанных в </w:t>
      </w:r>
      <w:hyperlink w:anchor="P38">
        <w:r>
          <w:rPr>
            <w:color w:val="0000FF"/>
          </w:rPr>
          <w:t>пункте 1 статьи 4</w:t>
        </w:r>
      </w:hyperlink>
      <w:r>
        <w:t xml:space="preserve"> настоящего Закона, в период не более чем за три года до дня принятия областной комиссией решения о</w:t>
      </w:r>
      <w:proofErr w:type="gramEnd"/>
      <w:r>
        <w:t xml:space="preserve"> </w:t>
      </w:r>
      <w:proofErr w:type="gramStart"/>
      <w:r>
        <w:t xml:space="preserve">предоставлении займа, в случае отчуждения такого жилого помещения (такой доли) и приобретения жилого помещения (доли в праве общей собственности на жилые помещения) меньшей площади, за исключением жилого помещения (доли в праве общей собственности на жилое помещение), приобретенного (приобретенной) указанными гражданами в несовершеннолетнем возрасте в общую </w:t>
      </w:r>
      <w:r>
        <w:lastRenderedPageBreak/>
        <w:t>собственность с иными гражданами.</w:t>
      </w:r>
      <w:proofErr w:type="gramEnd"/>
    </w:p>
    <w:p w:rsidR="002A3852" w:rsidRDefault="002A3852">
      <w:pPr>
        <w:pStyle w:val="ConsPlusNormal"/>
        <w:spacing w:before="220"/>
        <w:ind w:firstLine="540"/>
        <w:jc w:val="both"/>
      </w:pPr>
      <w:r>
        <w:t xml:space="preserve">При отсутствии в собственности граждан, имеющих право на получение займа, членов их семьи, указанных в </w:t>
      </w:r>
      <w:hyperlink w:anchor="P38">
        <w:r>
          <w:rPr>
            <w:color w:val="0000FF"/>
          </w:rPr>
          <w:t>пункте 1 статьи 4</w:t>
        </w:r>
      </w:hyperlink>
      <w:r>
        <w:t xml:space="preserve"> настоящего Закона, жилых помещений, пригодных для проживания, из норматива площади жилого помещения вычитаются:</w:t>
      </w:r>
    </w:p>
    <w:p w:rsidR="002A3852" w:rsidRDefault="002A3852">
      <w:pPr>
        <w:pStyle w:val="ConsPlusNormal"/>
        <w:spacing w:before="220"/>
        <w:ind w:firstLine="540"/>
        <w:jc w:val="both"/>
      </w:pPr>
      <w:proofErr w:type="gramStart"/>
      <w:r>
        <w:t xml:space="preserve">общая площадь жилых помещений, за исключением жилых помещений, указанных в </w:t>
      </w:r>
      <w:hyperlink w:anchor="P47">
        <w:r>
          <w:rPr>
            <w:color w:val="0000FF"/>
          </w:rPr>
          <w:t>подпункте 2 пункта 2 статьи 4</w:t>
        </w:r>
      </w:hyperlink>
      <w:r>
        <w:t xml:space="preserve"> настоящего Закона, находившихся в собственности граждан, имеющих право на получение займа, членов их семьи, указанных в </w:t>
      </w:r>
      <w:hyperlink w:anchor="P38">
        <w:r>
          <w:rPr>
            <w:color w:val="0000FF"/>
          </w:rPr>
          <w:t>пункте 1 статьи 4</w:t>
        </w:r>
      </w:hyperlink>
      <w:r>
        <w:t xml:space="preserve"> настоящего Закона, в период не более чем за три года до дня принятия областной комиссией решения о предоставлении займа;</w:t>
      </w:r>
      <w:proofErr w:type="gramEnd"/>
    </w:p>
    <w:p w:rsidR="002A3852" w:rsidRDefault="002A3852">
      <w:pPr>
        <w:pStyle w:val="ConsPlusNormal"/>
        <w:spacing w:before="220"/>
        <w:ind w:firstLine="540"/>
        <w:jc w:val="both"/>
      </w:pPr>
      <w:proofErr w:type="gramStart"/>
      <w:r>
        <w:t xml:space="preserve">общая площадь жилых помещений, находившихся в собственности граждан, имеющих право на получение займа, членов их семьи, указанных в </w:t>
      </w:r>
      <w:hyperlink w:anchor="P38">
        <w:r>
          <w:rPr>
            <w:color w:val="0000FF"/>
          </w:rPr>
          <w:t>пункте 1 статьи 4</w:t>
        </w:r>
      </w:hyperlink>
      <w:r>
        <w:t xml:space="preserve"> настоящего Закона, с иными гражданами в период не более чем за три года до дня принятия областной комиссией решения о предоставлении займа, рассчитанная соразмерно доле в праве общей собственности на жилые помещения, если она составляла 14 и более</w:t>
      </w:r>
      <w:proofErr w:type="gramEnd"/>
      <w:r>
        <w:t xml:space="preserve"> </w:t>
      </w:r>
      <w:proofErr w:type="gramStart"/>
      <w:r>
        <w:t xml:space="preserve">квадратных метров, за исключением жилого помещения, указанного в </w:t>
      </w:r>
      <w:hyperlink w:anchor="P47">
        <w:r>
          <w:rPr>
            <w:color w:val="0000FF"/>
          </w:rPr>
          <w:t>подпункте 2 пункта 2 статьи 4</w:t>
        </w:r>
      </w:hyperlink>
      <w:r>
        <w:t xml:space="preserve"> настоящего Закона, а также жилого помещения (доли в праве общей собственности на жилое помещение), приобретенного (приобретенной) гражданами, имеющими право на получение займа, членами их семьи, указанными в </w:t>
      </w:r>
      <w:hyperlink w:anchor="P38">
        <w:r>
          <w:rPr>
            <w:color w:val="0000FF"/>
          </w:rPr>
          <w:t>пункте 1 статьи 4</w:t>
        </w:r>
      </w:hyperlink>
      <w:r>
        <w:t xml:space="preserve"> настоящего Закона, в несовершеннолетнем возрасте в общую собственность с иными гражданами.</w:t>
      </w:r>
      <w:proofErr w:type="gramEnd"/>
    </w:p>
    <w:p w:rsidR="002A3852" w:rsidRDefault="002A3852">
      <w:pPr>
        <w:pStyle w:val="ConsPlusNormal"/>
        <w:spacing w:before="220"/>
        <w:ind w:firstLine="540"/>
        <w:jc w:val="both"/>
      </w:pPr>
      <w:r>
        <w:t>Отступление от норматива площади жилого помещения допускается: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>в сторону уменьшения - с письменного согласия граждан, имеющих право на получение займа;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>в сторону увеличения в следующих случаях: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>в случае приобретения однокомнатной квартиры - до размера ее фактической площади, а при приобретении квартиры из двух и более комнат - не более чем на 10 квадратных метров общей площади жилого помещения;</w:t>
      </w:r>
    </w:p>
    <w:p w:rsidR="002A3852" w:rsidRDefault="002A3852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частью жилого помещения, являющегося объектом долевого строительства, являются лоджия, веранда, балкон, терраса, - на размер площади лоджии, веранды, балкона, террасы с понижающими коэффициентами, установленными федеральным органом исполнительной власти, указанным в </w:t>
      </w:r>
      <w:hyperlink r:id="rId9">
        <w:r>
          <w:rPr>
            <w:color w:val="0000FF"/>
          </w:rPr>
          <w:t>части 1 статьи 23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  <w:proofErr w:type="gramEnd"/>
    </w:p>
    <w:p w:rsidR="002A3852" w:rsidRDefault="002A3852">
      <w:pPr>
        <w:pStyle w:val="ConsPlusNormal"/>
        <w:spacing w:before="220"/>
        <w:ind w:firstLine="540"/>
        <w:jc w:val="both"/>
      </w:pPr>
      <w:r>
        <w:t>При одновременном наступлении случаев отступления от норматива площади в сторону увеличения отступление от норматива площади производится путем увеличения на сумму размеров площадей, определенных для каждого случая;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 xml:space="preserve">2) стоимости одного квадратного метра общей площади жилого помещения (стоимости строительства одного квадратного метра общей площади жилого помещения) в муниципальном образовании Кемеровской области - Кузбасса, на территории которого будет приобретено или построено жилое помещение, утвержденной решением областной комиссии. </w:t>
      </w:r>
      <w:proofErr w:type="gramStart"/>
      <w:r>
        <w:t>Методика расчета стоимости одного квадратного метра общей площади жилья и стоимости строительства одного квадратного метра общей площади жилья в муниципальных образованиях в Кемеровской области - Кузбассе и порядок утверждения этой стоимости устанавливаются Правительством Кемеровской области - Кузбасса;</w:t>
      </w:r>
      <w:proofErr w:type="gramEnd"/>
    </w:p>
    <w:p w:rsidR="002A3852" w:rsidRDefault="002A3852">
      <w:pPr>
        <w:pStyle w:val="ConsPlusNormal"/>
        <w:spacing w:before="220"/>
        <w:ind w:firstLine="540"/>
        <w:jc w:val="both"/>
      </w:pPr>
      <w:r>
        <w:t xml:space="preserve">3) размера доходов граждан, имеющих право на получение займа, (созаемщиков) за последние шесть календарных месяцев до дня подачи заявления. Сумма ежемесячного платежа в </w:t>
      </w:r>
      <w:r>
        <w:lastRenderedPageBreak/>
        <w:t>погашение займа должна составлять не более 50 процентов ежемесячных доходов граждан, имеющих право на получение займа (созаемщиков).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>2. В случае, когда граждане, имеющие право на получение займа, желают приобрести жилое помещение, размер которого превышает норматив площади жилого помещения, сверхнормативная площадь оплачивается за счет их собственных средств.</w:t>
      </w:r>
    </w:p>
    <w:p w:rsidR="002A3852" w:rsidRDefault="002A3852">
      <w:pPr>
        <w:pStyle w:val="ConsPlusNormal"/>
        <w:ind w:firstLine="540"/>
        <w:jc w:val="both"/>
      </w:pPr>
    </w:p>
    <w:p w:rsidR="002A3852" w:rsidRDefault="002A3852">
      <w:pPr>
        <w:pStyle w:val="ConsPlusTitle"/>
        <w:ind w:firstLine="540"/>
        <w:jc w:val="both"/>
        <w:outlineLvl w:val="0"/>
      </w:pPr>
      <w:bookmarkStart w:id="6" w:name="P81"/>
      <w:bookmarkEnd w:id="6"/>
      <w:r>
        <w:t>Статья 6. Порядок предоставления займа</w:t>
      </w:r>
    </w:p>
    <w:p w:rsidR="002A3852" w:rsidRDefault="002A3852">
      <w:pPr>
        <w:pStyle w:val="ConsPlusNormal"/>
        <w:ind w:firstLine="540"/>
        <w:jc w:val="both"/>
      </w:pPr>
    </w:p>
    <w:p w:rsidR="002A3852" w:rsidRDefault="002A3852">
      <w:pPr>
        <w:pStyle w:val="ConsPlusNormal"/>
        <w:ind w:firstLine="540"/>
        <w:jc w:val="both"/>
      </w:pPr>
      <w:r>
        <w:t>1. Решение о предоставлении займа принимает областная комиссия.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>2. Порядок предоставления займа в части, не урегулированной настоящим Законом, условия оплаты процентов за пользование займом, а также способы и условия обеспечения возврата займа устанавливаются Правительством Кемеровской области - Кузбасса.</w:t>
      </w:r>
    </w:p>
    <w:p w:rsidR="002A3852" w:rsidRDefault="002A3852">
      <w:pPr>
        <w:pStyle w:val="ConsPlusNormal"/>
        <w:ind w:firstLine="540"/>
        <w:jc w:val="both"/>
      </w:pPr>
    </w:p>
    <w:p w:rsidR="002A3852" w:rsidRDefault="002A3852">
      <w:pPr>
        <w:pStyle w:val="ConsPlusTitle"/>
        <w:ind w:firstLine="540"/>
        <w:jc w:val="both"/>
        <w:outlineLvl w:val="0"/>
      </w:pPr>
      <w:r>
        <w:t>Статья 7. Финансирование расходов на реализацию настоящего Закона</w:t>
      </w:r>
    </w:p>
    <w:p w:rsidR="002A3852" w:rsidRDefault="002A3852">
      <w:pPr>
        <w:pStyle w:val="ConsPlusNormal"/>
        <w:ind w:firstLine="540"/>
        <w:jc w:val="both"/>
      </w:pPr>
    </w:p>
    <w:p w:rsidR="002A3852" w:rsidRDefault="002A3852">
      <w:pPr>
        <w:pStyle w:val="ConsPlusNormal"/>
        <w:ind w:firstLine="540"/>
        <w:jc w:val="both"/>
      </w:pPr>
      <w:r>
        <w:t>1. Финансирование расходов на реализацию настоящего Закона производится за счет средств областного бюджета и (или) иных не запрещенных законодательством источников.</w:t>
      </w:r>
    </w:p>
    <w:p w:rsidR="002A3852" w:rsidRDefault="002A3852">
      <w:pPr>
        <w:pStyle w:val="ConsPlusNormal"/>
        <w:spacing w:before="220"/>
        <w:ind w:firstLine="540"/>
        <w:jc w:val="both"/>
      </w:pPr>
      <w:r>
        <w:t>2. Расходы на определение рыночной стоимости жилого помещения, государственной регистрации прав на недвижимое имущество, включая расходы на государственную регистрацию ипотеки, страхование, иные расходы, связанные с получением займов, осуществляются гражданами, имеющими право на получение займа, за счет собственных средств.</w:t>
      </w:r>
    </w:p>
    <w:p w:rsidR="002A3852" w:rsidRDefault="002A3852">
      <w:pPr>
        <w:pStyle w:val="ConsPlusNormal"/>
        <w:ind w:firstLine="540"/>
        <w:jc w:val="both"/>
      </w:pPr>
    </w:p>
    <w:p w:rsidR="002A3852" w:rsidRDefault="002A3852">
      <w:pPr>
        <w:pStyle w:val="ConsPlusTitle"/>
        <w:ind w:firstLine="540"/>
        <w:jc w:val="both"/>
        <w:outlineLvl w:val="0"/>
      </w:pPr>
      <w:r>
        <w:t>Статья 8. Вступление в силу настоящего Закона</w:t>
      </w:r>
    </w:p>
    <w:p w:rsidR="002A3852" w:rsidRDefault="002A3852">
      <w:pPr>
        <w:pStyle w:val="ConsPlusNormal"/>
        <w:ind w:firstLine="540"/>
        <w:jc w:val="both"/>
      </w:pPr>
    </w:p>
    <w:p w:rsidR="002A3852" w:rsidRDefault="002A3852">
      <w:pPr>
        <w:pStyle w:val="ConsPlusNormal"/>
        <w:ind w:firstLine="540"/>
        <w:jc w:val="both"/>
      </w:pPr>
      <w:r>
        <w:t>Настоящий Закон вступает в силу в день, следующий за днем его официального опубликования.</w:t>
      </w:r>
    </w:p>
    <w:p w:rsidR="002A3852" w:rsidRDefault="002A3852">
      <w:pPr>
        <w:pStyle w:val="ConsPlusNormal"/>
        <w:ind w:firstLine="540"/>
        <w:jc w:val="both"/>
      </w:pPr>
    </w:p>
    <w:p w:rsidR="002A3852" w:rsidRDefault="002A3852">
      <w:pPr>
        <w:pStyle w:val="ConsPlusNormal"/>
        <w:jc w:val="right"/>
      </w:pPr>
      <w:r>
        <w:t>Губернатор</w:t>
      </w:r>
    </w:p>
    <w:p w:rsidR="002A3852" w:rsidRDefault="002A3852">
      <w:pPr>
        <w:pStyle w:val="ConsPlusNormal"/>
        <w:jc w:val="right"/>
      </w:pPr>
      <w:r>
        <w:t>Кемеровской области - Кузбасса</w:t>
      </w:r>
    </w:p>
    <w:p w:rsidR="002A3852" w:rsidRDefault="002A3852">
      <w:pPr>
        <w:pStyle w:val="ConsPlusNormal"/>
        <w:jc w:val="right"/>
      </w:pPr>
      <w:r>
        <w:t>С.Е.ЦИВИЛЕВ</w:t>
      </w:r>
    </w:p>
    <w:p w:rsidR="002A3852" w:rsidRDefault="002A3852">
      <w:pPr>
        <w:pStyle w:val="ConsPlusNormal"/>
      </w:pPr>
      <w:r>
        <w:t>г. Кемерово</w:t>
      </w:r>
    </w:p>
    <w:p w:rsidR="002A3852" w:rsidRDefault="002A3852">
      <w:pPr>
        <w:pStyle w:val="ConsPlusNormal"/>
        <w:spacing w:before="220"/>
      </w:pPr>
      <w:r>
        <w:t>24 апреля 2023 года</w:t>
      </w:r>
    </w:p>
    <w:p w:rsidR="002A3852" w:rsidRDefault="002A3852">
      <w:pPr>
        <w:pStyle w:val="ConsPlusNormal"/>
        <w:spacing w:before="220"/>
      </w:pPr>
      <w:r>
        <w:t>N 23-ОЗ</w:t>
      </w:r>
    </w:p>
    <w:p w:rsidR="002A3852" w:rsidRDefault="002A3852">
      <w:pPr>
        <w:pStyle w:val="ConsPlusNormal"/>
        <w:jc w:val="both"/>
      </w:pPr>
    </w:p>
    <w:p w:rsidR="002A3852" w:rsidRDefault="002A3852">
      <w:pPr>
        <w:pStyle w:val="ConsPlusNormal"/>
        <w:jc w:val="both"/>
      </w:pPr>
    </w:p>
    <w:p w:rsidR="002A3852" w:rsidRDefault="002A38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1E80" w:rsidRDefault="00301E80"/>
    <w:sectPr w:rsidR="00301E80" w:rsidSect="0063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2A3852"/>
    <w:rsid w:val="002A3852"/>
    <w:rsid w:val="00301E80"/>
    <w:rsid w:val="00FD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3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3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84&amp;n=1445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84&amp;n=151991&amp;dst=1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84&amp;n=13909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9774&amp;dst=10070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4633&amp;dst=100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2752</Words>
  <Characters>15687</Characters>
  <Application>Microsoft Office Word</Application>
  <DocSecurity>0</DocSecurity>
  <Lines>130</Lines>
  <Paragraphs>36</Paragraphs>
  <ScaleCrop>false</ScaleCrop>
  <Company/>
  <LinksUpToDate>false</LinksUpToDate>
  <CharactersWithSpaces>18403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User13</cp:lastModifiedBy>
  <cp:revision>1</cp:revision>
  <dcterms:created xsi:type="dcterms:W3CDTF">2025-09-02T04:22:00Z</dcterms:created>
  <dcterms:modified xsi:type="dcterms:W3CDTF">2025-09-02T04:24:00Z</dcterms:modified>
</cp:coreProperties>
</file>