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F60" w:rsidRDefault="00A16F60" w:rsidP="00A16F60">
      <w:r>
        <w:t xml:space="preserve">Участникам спецоперации и их семьям полагается ряд льгот и выплат от </w:t>
      </w:r>
      <w:proofErr w:type="spellStart"/>
      <w:r>
        <w:t>Соцфонда</w:t>
      </w:r>
      <w:proofErr w:type="spellEnd"/>
      <w:r>
        <w:t xml:space="preserve"> (</w:t>
      </w:r>
      <w:hyperlink r:id="rId4" w:history="1">
        <w:r w:rsidRPr="00970F4A">
          <w:rPr>
            <w:rStyle w:val="a3"/>
          </w:rPr>
          <w:t>https://sfr.gov.ru/grazhdanam/Informaciya_dlya_uchastnikov_SVO_i_ih_semei/</w:t>
        </w:r>
      </w:hyperlink>
      <w:r>
        <w:t>)</w:t>
      </w:r>
    </w:p>
    <w:p w:rsidR="00A16F60" w:rsidRDefault="00A16F60" w:rsidP="00A16F60"/>
    <w:p w:rsidR="00A16F60" w:rsidRDefault="00A16F60" w:rsidP="00A16F60">
      <w:r>
        <w:rPr>
          <w:rFonts w:ascii="Segoe UI Symbol" w:hAnsi="Segoe UI Symbol" w:cs="Segoe UI Symbol"/>
        </w:rPr>
        <w:t>➡</w:t>
      </w:r>
      <w:r>
        <w:rPr>
          <w:rFonts w:ascii="Calibri" w:hAnsi="Calibri" w:cs="Calibri"/>
        </w:rPr>
        <w:t>️</w:t>
      </w:r>
      <w:r>
        <w:t xml:space="preserve"> </w:t>
      </w:r>
      <w:r w:rsidRPr="00A16F60">
        <w:rPr>
          <w:b/>
        </w:rPr>
        <w:t>Пенсионные льготы:</w:t>
      </w:r>
    </w:p>
    <w:p w:rsidR="00A16F60" w:rsidRDefault="00A16F60" w:rsidP="00A16F60">
      <w:r>
        <w:t>период участия в спецоперации зачисляется в стаж в удвоенном размере.</w:t>
      </w:r>
    </w:p>
    <w:p w:rsidR="00A16F60" w:rsidRDefault="00A16F60" w:rsidP="00A16F60"/>
    <w:p w:rsidR="00A16F60" w:rsidRDefault="00A16F60" w:rsidP="00A16F60">
      <w:r>
        <w:rPr>
          <w:rFonts w:ascii="Segoe UI Symbol" w:hAnsi="Segoe UI Symbol" w:cs="Segoe UI Symbol"/>
        </w:rPr>
        <w:t>✅</w:t>
      </w:r>
      <w:r>
        <w:t xml:space="preserve"> </w:t>
      </w:r>
      <w:r w:rsidRPr="00A16F60">
        <w:rPr>
          <w:b/>
        </w:rPr>
        <w:t>Социальные льготы:</w:t>
      </w:r>
    </w:p>
    <w:p w:rsidR="00A16F60" w:rsidRDefault="00A16F60" w:rsidP="00A16F60">
      <w:r>
        <w:t>- ежемесячная денежная выплата (ЕДВ)</w:t>
      </w:r>
    </w:p>
    <w:p w:rsidR="00A16F60" w:rsidRDefault="00A16F60" w:rsidP="00A16F60">
      <w:r>
        <w:t>- ежемесячная денежная компенсация по военной травме,</w:t>
      </w:r>
    </w:p>
    <w:p w:rsidR="00A16F60" w:rsidRDefault="00A16F60" w:rsidP="00A16F60">
      <w:r>
        <w:t>- обеспечение техническими средствами реабилитации, в т. ч. с помощью электронных сертификатов и проч.</w:t>
      </w:r>
    </w:p>
    <w:p w:rsidR="00A16F60" w:rsidRDefault="00A16F60" w:rsidP="00A16F60"/>
    <w:p w:rsidR="00A16F60" w:rsidRDefault="00A16F60" w:rsidP="00A16F60">
      <w:r>
        <w:rPr>
          <w:rFonts w:ascii="Calibri" w:hAnsi="Calibri" w:cs="Calibri"/>
        </w:rPr>
        <w:t>🧸</w:t>
      </w:r>
      <w:r>
        <w:t xml:space="preserve"> </w:t>
      </w:r>
      <w:r w:rsidRPr="00A16F60">
        <w:rPr>
          <w:b/>
        </w:rPr>
        <w:t>Поддержка семей:</w:t>
      </w:r>
    </w:p>
    <w:p w:rsidR="00A16F60" w:rsidRDefault="00A16F60" w:rsidP="00A16F60">
      <w:r>
        <w:t>- единое пособие без учета доходов мобилизованного военнослужащего</w:t>
      </w:r>
    </w:p>
    <w:p w:rsidR="00A16F60" w:rsidRDefault="00A16F60" w:rsidP="00A16F60">
      <w:r>
        <w:t>- единовременная выплата беременной жене мобилизованного</w:t>
      </w:r>
    </w:p>
    <w:p w:rsidR="00A16F60" w:rsidRDefault="00A16F60" w:rsidP="00A16F60">
      <w:r>
        <w:t>- ежемесячное пособие на ребенка мобилизованного и т.д.</w:t>
      </w:r>
    </w:p>
    <w:p w:rsidR="00A16F60" w:rsidRDefault="00A16F60" w:rsidP="00A16F60"/>
    <w:p w:rsidR="00A16F60" w:rsidRDefault="00A16F60" w:rsidP="00A16F60">
      <w:r>
        <w:rPr>
          <w:rFonts w:ascii="Segoe UI Symbol" w:hAnsi="Segoe UI Symbol" w:cs="Segoe UI Symbol"/>
        </w:rPr>
        <w:t>⚡</w:t>
      </w:r>
      <w:r>
        <w:rPr>
          <w:rFonts w:ascii="Calibri" w:hAnsi="Calibri" w:cs="Calibri"/>
        </w:rPr>
        <w:t>️</w:t>
      </w:r>
      <w:r>
        <w:t xml:space="preserve">Благодаря </w:t>
      </w:r>
      <w:proofErr w:type="spellStart"/>
      <w:r>
        <w:t>цифровизации</w:t>
      </w:r>
      <w:proofErr w:type="spellEnd"/>
      <w:r>
        <w:t xml:space="preserve"> ключевые выплаты назначаются автоматически.</w:t>
      </w:r>
    </w:p>
    <w:p w:rsidR="00A16F60" w:rsidRDefault="00A16F60" w:rsidP="00A16F60"/>
    <w:p w:rsidR="00A16F60" w:rsidRDefault="00A16F60" w:rsidP="00A16F60">
      <w:r>
        <w:rPr>
          <w:rFonts w:ascii="Segoe UI Symbol" w:hAnsi="Segoe UI Symbol" w:cs="Segoe UI Symbol"/>
        </w:rPr>
        <w:t>🏥</w:t>
      </w:r>
      <w:r>
        <w:t xml:space="preserve"> Кроме того, с этого года ветераны СВО могут бесплатно пройти санаторно-курортное лечение в центрах СФР. Им доступны сразу несколько профилей реабилитации с использованием высокотехнологичного оборудования (в т. ч. VR-тренажеров и роботизированных систем).</w:t>
      </w:r>
    </w:p>
    <w:p w:rsidR="00A16F60" w:rsidRDefault="00A16F60" w:rsidP="00A16F60"/>
    <w:p w:rsidR="00A16F60" w:rsidRDefault="00A16F60" w:rsidP="00A16F60">
      <w:r>
        <w:rPr>
          <w:rFonts w:ascii="Segoe UI Symbol" w:hAnsi="Segoe UI Symbol" w:cs="Segoe UI Symbol"/>
        </w:rPr>
        <w:t>🚗</w:t>
      </w:r>
      <w:r>
        <w:t>При этом государство компенсирует расходы на проезд до центра и обратно практически на всех видах транспорта.</w:t>
      </w:r>
    </w:p>
    <w:p w:rsidR="004633CD" w:rsidRDefault="004633CD" w:rsidP="004633CD">
      <w:r>
        <w:t>Подробнее узнать обо всех мерах поддержки и условиях их получения можно, обратившись в любую клиентскую службу Отделения Социального фонда по Кемеровской области – Кузбассу (</w:t>
      </w:r>
      <w:hyperlink r:id="rId5" w:history="1">
        <w:r w:rsidRPr="00F1340E">
          <w:rPr>
            <w:rStyle w:val="a3"/>
          </w:rPr>
          <w:t>https://sfr.gov.ru/branches/kuzbass/</w:t>
        </w:r>
      </w:hyperlink>
      <w:bookmarkStart w:id="0" w:name="_GoBack"/>
      <w:bookmarkEnd w:id="0"/>
      <w:r>
        <w:t>) или по телефонам: 8-800-100-00-01 (звонок бесплатный).</w:t>
      </w:r>
    </w:p>
    <w:p w:rsidR="004633CD" w:rsidRDefault="004633CD" w:rsidP="004633CD"/>
    <w:p w:rsidR="0067582A" w:rsidRDefault="004633CD" w:rsidP="004633CD">
      <w:r>
        <w:t>#СФР #</w:t>
      </w:r>
      <w:proofErr w:type="spellStart"/>
      <w:r>
        <w:t>поддержкасво</w:t>
      </w:r>
      <w:proofErr w:type="spellEnd"/>
      <w:r>
        <w:t xml:space="preserve"> #</w:t>
      </w:r>
      <w:proofErr w:type="spellStart"/>
      <w:r>
        <w:t>рцсво</w:t>
      </w:r>
      <w:proofErr w:type="spellEnd"/>
      <w:r>
        <w:t xml:space="preserve"> #Кузбасс</w:t>
      </w:r>
    </w:p>
    <w:sectPr w:rsidR="00675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F60"/>
    <w:rsid w:val="0034435B"/>
    <w:rsid w:val="0041097E"/>
    <w:rsid w:val="004633CD"/>
    <w:rsid w:val="009B01D1"/>
    <w:rsid w:val="00A16F60"/>
    <w:rsid w:val="00A55618"/>
    <w:rsid w:val="00EB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5BE87-9C5C-47A1-9ECF-D264E1C1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6F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/branches/kuzbass/" TargetMode="External"/><Relationship Id="rId4" Type="http://schemas.openxmlformats.org/officeDocument/2006/relationships/hyperlink" Target="https://sfr.gov.ru/grazhdanam/Informaciya_dlya_uchastnikov_SVO_i_ih_seme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221</Words>
  <Characters>1334</Characters>
  <Application>Microsoft Office Word</Application>
  <DocSecurity>0</DocSecurity>
  <Lines>23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Красикова Ирина Юрьевна</dc:creator>
  <cp:keywords/>
  <dc:description/>
  <cp:lastModifiedBy>Красикова Ирина Юрьевна</cp:lastModifiedBy>
  <cp:revision>4</cp:revision>
  <dcterms:created xsi:type="dcterms:W3CDTF">2025-10-14T02:00:00Z</dcterms:created>
  <dcterms:modified xsi:type="dcterms:W3CDTF">2025-10-16T04:33:00Z</dcterms:modified>
</cp:coreProperties>
</file>