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>УТВЕРЖДАЮ:</w:t>
      </w: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4A194F" w:rsidRPr="008B532A" w:rsidRDefault="004A194F" w:rsidP="004A194F">
      <w:pPr>
        <w:tabs>
          <w:tab w:val="left" w:pos="567"/>
        </w:tabs>
        <w:jc w:val="right"/>
      </w:pPr>
    </w:p>
    <w:p w:rsidR="004A194F" w:rsidRPr="008B532A" w:rsidRDefault="004A194F" w:rsidP="004A194F">
      <w:pPr>
        <w:jc w:val="right"/>
      </w:pPr>
    </w:p>
    <w:p w:rsidR="004A194F" w:rsidRPr="008B532A" w:rsidRDefault="003F1774" w:rsidP="003F1774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И.о. председателя КУМИ</w:t>
      </w:r>
      <w:r w:rsidR="004A194F" w:rsidRPr="008B532A">
        <w:tab/>
      </w:r>
      <w:r w:rsidR="004A194F" w:rsidRPr="008B532A">
        <w:tab/>
      </w:r>
      <w:r w:rsidR="004A194F" w:rsidRPr="008B532A">
        <w:tab/>
      </w:r>
      <w:r w:rsidR="004A194F" w:rsidRPr="008B532A">
        <w:tab/>
      </w:r>
      <w:r w:rsidR="004A194F" w:rsidRPr="008B532A">
        <w:tab/>
      </w:r>
      <w:r w:rsidR="004A194F" w:rsidRPr="008B532A">
        <w:tab/>
      </w:r>
      <w:r w:rsidR="004A194F" w:rsidRPr="008B532A">
        <w:tab/>
      </w:r>
      <w:r w:rsidR="004A194F" w:rsidRPr="008B532A">
        <w:tab/>
      </w:r>
      <w:r w:rsidR="004A194F" w:rsidRPr="008B532A">
        <w:tab/>
      </w:r>
      <w:r w:rsidR="004A194F" w:rsidRPr="008B532A">
        <w:tab/>
      </w:r>
      <w:r w:rsidR="004A194F" w:rsidRPr="008B532A">
        <w:tab/>
      </w:r>
      <w:r w:rsidR="004A194F" w:rsidRPr="008B532A">
        <w:tab/>
      </w: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3F1774">
        <w:rPr>
          <w:iCs/>
        </w:rPr>
        <w:t xml:space="preserve">«23» октября </w:t>
      </w:r>
      <w:r w:rsidRPr="008B532A">
        <w:rPr>
          <w:iCs/>
        </w:rPr>
        <w:t>20</w:t>
      </w:r>
      <w:r w:rsidR="003F1774">
        <w:rPr>
          <w:iCs/>
        </w:rPr>
        <w:t>25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3F1774" w:rsidRPr="003F1774" w:rsidRDefault="004A194F" w:rsidP="004A194F">
      <w:pPr>
        <w:pStyle w:val="1"/>
        <w:spacing w:before="120" w:line="240" w:lineRule="auto"/>
        <w:ind w:left="0"/>
        <w:jc w:val="center"/>
        <w:rPr>
          <w:lang w:val="ru-RU"/>
        </w:rPr>
      </w:pPr>
      <w:r w:rsidRPr="007B2260">
        <w:t xml:space="preserve">ПРОТОКОЛ № </w:t>
      </w:r>
      <w:r w:rsidR="003F1774">
        <w:rPr>
          <w:lang w:val="ru-RU"/>
        </w:rPr>
        <w:t>45</w:t>
      </w:r>
    </w:p>
    <w:p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rPr>
          <w:rFonts w:cs="Arial"/>
        </w:rPr>
        <w:t>U21000034230000000186-3</w:t>
      </w:r>
    </w:p>
    <w:p w:rsidR="004A194F" w:rsidRPr="008B532A" w:rsidRDefault="004A194F" w:rsidP="004A194F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>аукциона в электронной форме на право заключения договора аренды земельного участка</w:t>
      </w:r>
    </w:p>
    <w:p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794"/>
      </w:tblGrid>
      <w:tr w:rsidR="004A194F" w:rsidRPr="00617817" w:rsidTr="003F1774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A194F" w:rsidRPr="00617817" w:rsidRDefault="004A194F" w:rsidP="003F1774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23.10.2025 07:50:58</w:t>
            </w:r>
          </w:p>
        </w:tc>
      </w:tr>
      <w:tr w:rsidR="004A194F" w:rsidRPr="00617817" w:rsidTr="003F1774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4A194F" w:rsidRPr="00617817" w:rsidRDefault="004A194F" w:rsidP="003F1774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CF57E1" w:rsidRDefault="003F1774" w:rsidP="003F1774">
      <w:pPr>
        <w:rPr>
          <w:iCs/>
          <w:color w:val="000000"/>
        </w:rPr>
      </w:pPr>
      <w:r>
        <w:rPr>
          <w:iCs/>
          <w:color w:val="000000"/>
        </w:rPr>
        <w:t>Пгт. Промышленная</w:t>
      </w:r>
      <w:r>
        <w:rPr>
          <w:iCs/>
          <w:color w:val="000000"/>
        </w:rPr>
        <w:br w:type="textWrapping" w:clear="all"/>
      </w:r>
    </w:p>
    <w:p w:rsidR="003F1774" w:rsidRPr="00257DE5" w:rsidRDefault="003F1774" w:rsidP="003F1774">
      <w:pPr>
        <w:jc w:val="both"/>
        <w:rPr>
          <w:i/>
          <w:iCs/>
        </w:rPr>
      </w:pPr>
      <w:r>
        <w:rPr>
          <w:iCs/>
        </w:rPr>
        <w:t>А</w:t>
      </w:r>
      <w:r w:rsidRPr="008B532A">
        <w:rPr>
          <w:iCs/>
        </w:rPr>
        <w:t xml:space="preserve">укцион </w:t>
      </w:r>
      <w:r w:rsidRPr="008832AE">
        <w:t xml:space="preserve">на право заключения договора аренды земельного участка </w:t>
      </w:r>
      <w:r w:rsidRPr="008B532A">
        <w:rPr>
          <w:iCs/>
        </w:rPr>
        <w:t xml:space="preserve">в электронной форме проводится в соответствии с </w:t>
      </w:r>
      <w:r w:rsidRPr="00BF4C0E">
        <w:rPr>
          <w:iCs/>
        </w:rPr>
        <w:t>Положением</w:t>
      </w:r>
      <w:r w:rsidRPr="00BF4C0E">
        <w:rPr>
          <w:i/>
          <w:iCs/>
        </w:rPr>
        <w:t xml:space="preserve"> </w:t>
      </w:r>
      <w:r w:rsidRPr="00BF4C0E">
        <w:rPr>
          <w:bCs/>
        </w:rPr>
        <w:t xml:space="preserve">«О </w:t>
      </w:r>
      <w:r w:rsidRPr="00BF4C0E">
        <w:t>порядке управления и распоряжения имуществом, находящегося в собственности  Промышленновского муниципального округа»</w:t>
      </w:r>
      <w:r>
        <w:t>, Земельным кодексом РФ.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О проведении открытого по форме подачи предложений электронного аукциона на право заключения договора аренды земельного участка</w:t>
      </w:r>
    </w:p>
    <w:p w:rsidR="0078503B" w:rsidRDefault="0078503B" w:rsidP="0078503B">
      <w:pPr>
        <w:jc w:val="both"/>
      </w:pPr>
    </w:p>
    <w:p w:rsidR="0078503B" w:rsidRPr="006D3B3A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администрации Промышленновского муниципального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6D3B3A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КУМИ АДМИНИСТРАЦИИ ПРОМЫШЛЕННОВСКОГО МУНИЦИПАЛЬНОГО ОКРУГА</w:t>
      </w:r>
      <w:r w:rsidRPr="007F10E7">
        <w:rPr>
          <w:i/>
        </w:rPr>
        <w:t xml:space="preserve">, </w:t>
      </w:r>
      <w:r w:rsidRPr="007F10E7">
        <w:t>Юридический адрес: 652380, Россия, Кемеровская область - Кузбасс, пгт Промышленная, ул Коммунистическая, зд. 23, к. а</w:t>
      </w:r>
      <w:r w:rsidRPr="007F10E7">
        <w:rPr>
          <w:i/>
        </w:rPr>
        <w:t xml:space="preserve">, </w:t>
      </w:r>
      <w:r w:rsidRPr="007F10E7">
        <w:t>Почтовый адрес: 652380, Россия, Кемеровская область - Кузбасс, пгт Промышленная, ул Коммунистическая, зд. 23, к. а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874930">
              <w:t xml:space="preserve">№ </w:t>
            </w:r>
            <w:r>
              <w:t>1 - земельный участок с кадастровым номером 42:11:0116034:573, площадью 3 223 +/- 20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Коммунистическая, 45Д/3.        Категория земель: земли населенных пунктов.        Вид разрешенного использования земельного участка: магазины.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62 040,00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3" w:name="OLE_LINK5"/>
            <w:bookmarkStart w:id="4" w:name="OLE_LINK6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E95887" w:rsidRDefault="00125DE7" w:rsidP="00E95887">
      <w:pPr>
        <w:jc w:val="both"/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21000034230000000186.</w:t>
      </w:r>
    </w:p>
    <w:p w:rsidR="00B6785C" w:rsidRDefault="00B6785C" w:rsidP="00B6785C">
      <w:pPr>
        <w:jc w:val="both"/>
      </w:pPr>
    </w:p>
    <w:p w:rsidR="00B6785C" w:rsidRDefault="00B6785C" w:rsidP="00B6785C">
      <w:pPr>
        <w:jc w:val="both"/>
      </w:pPr>
      <w:r>
        <w:t>6. Состав комиссии:</w:t>
      </w:r>
    </w:p>
    <w:p w:rsidR="00B6785C" w:rsidRDefault="00B6785C" w:rsidP="00B6785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B6785C" w:rsidRPr="00C9038C" w:rsidTr="00025433">
        <w:trPr>
          <w:trHeight w:val="567"/>
        </w:trPr>
        <w:tc>
          <w:tcPr>
            <w:tcW w:w="534" w:type="dxa"/>
            <w:vAlign w:val="center"/>
          </w:tcPr>
          <w:p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E075EE" w:rsidRDefault="00B6785C" w:rsidP="00025433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B6785C" w:rsidRPr="00C9038C" w:rsidTr="00025433">
        <w:trPr>
          <w:trHeight w:val="567"/>
        </w:trPr>
        <w:tc>
          <w:tcPr>
            <w:tcW w:w="534" w:type="dxa"/>
            <w:vAlign w:val="center"/>
          </w:tcPr>
          <w:p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lastRenderedPageBreak/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Хахалина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E075EE" w:rsidRDefault="00B6785C" w:rsidP="00025433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B6785C" w:rsidRPr="00C9038C" w:rsidTr="00025433">
        <w:trPr>
          <w:trHeight w:val="567"/>
        </w:trPr>
        <w:tc>
          <w:tcPr>
            <w:tcW w:w="534" w:type="dxa"/>
            <w:vAlign w:val="center"/>
          </w:tcPr>
          <w:p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Чекалдина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B6785C" w:rsidRPr="00C9038C" w:rsidTr="00025433">
        <w:trPr>
          <w:trHeight w:val="567"/>
        </w:trPr>
        <w:tc>
          <w:tcPr>
            <w:tcW w:w="534" w:type="dxa"/>
            <w:vAlign w:val="center"/>
          </w:tcPr>
          <w:p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E075EE" w:rsidRDefault="00B6785C" w:rsidP="00025433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B6785C" w:rsidRPr="00C9038C" w:rsidTr="00025433">
        <w:trPr>
          <w:trHeight w:val="567"/>
        </w:trPr>
        <w:tc>
          <w:tcPr>
            <w:tcW w:w="534" w:type="dxa"/>
            <w:vAlign w:val="center"/>
          </w:tcPr>
          <w:p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B6785C" w:rsidRDefault="00B6785C" w:rsidP="00B6785C">
      <w:pPr>
        <w:jc w:val="both"/>
      </w:pPr>
    </w:p>
    <w:p w:rsidR="00B6785C" w:rsidRDefault="00B6785C" w:rsidP="00B6785C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B6785C" w:rsidRDefault="00B6785C" w:rsidP="00B6785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B6785C" w:rsidRPr="00C9038C" w:rsidTr="00025433">
        <w:trPr>
          <w:trHeight w:val="567"/>
        </w:trPr>
        <w:tc>
          <w:tcPr>
            <w:tcW w:w="534" w:type="dxa"/>
            <w:vAlign w:val="center"/>
          </w:tcPr>
          <w:p w:rsidR="00B6785C" w:rsidRPr="003C661B" w:rsidRDefault="00B6785C" w:rsidP="00025433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E075EE" w:rsidRDefault="00B6785C" w:rsidP="00025433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B6785C" w:rsidRPr="00C9038C" w:rsidTr="00025433">
        <w:trPr>
          <w:trHeight w:val="567"/>
        </w:trPr>
        <w:tc>
          <w:tcPr>
            <w:tcW w:w="534" w:type="dxa"/>
            <w:vAlign w:val="center"/>
          </w:tcPr>
          <w:p w:rsidR="00B6785C" w:rsidRPr="003C661B" w:rsidRDefault="00B6785C" w:rsidP="00025433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Хахалина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E075EE" w:rsidRDefault="00B6785C" w:rsidP="00025433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B6785C" w:rsidRPr="00C9038C" w:rsidTr="00025433">
        <w:trPr>
          <w:trHeight w:val="567"/>
        </w:trPr>
        <w:tc>
          <w:tcPr>
            <w:tcW w:w="534" w:type="dxa"/>
            <w:vAlign w:val="center"/>
          </w:tcPr>
          <w:p w:rsidR="00B6785C" w:rsidRPr="003C661B" w:rsidRDefault="00B6785C" w:rsidP="00025433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Чекалдина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B6785C" w:rsidRPr="00C9038C" w:rsidTr="00025433">
        <w:trPr>
          <w:trHeight w:val="567"/>
        </w:trPr>
        <w:tc>
          <w:tcPr>
            <w:tcW w:w="534" w:type="dxa"/>
            <w:vAlign w:val="center"/>
          </w:tcPr>
          <w:p w:rsidR="00B6785C" w:rsidRPr="003C661B" w:rsidRDefault="00B6785C" w:rsidP="00025433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E075EE" w:rsidRDefault="00B6785C" w:rsidP="00025433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B6785C" w:rsidRPr="00C9038C" w:rsidTr="00025433">
        <w:trPr>
          <w:trHeight w:val="567"/>
        </w:trPr>
        <w:tc>
          <w:tcPr>
            <w:tcW w:w="534" w:type="dxa"/>
            <w:vAlign w:val="center"/>
          </w:tcPr>
          <w:p w:rsidR="00B6785C" w:rsidRPr="003C661B" w:rsidRDefault="00B6785C" w:rsidP="00025433">
            <w:pPr>
              <w:jc w:val="center"/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4A194F" w:rsidRDefault="004A194F" w:rsidP="00E95887">
      <w:pPr>
        <w:jc w:val="both"/>
      </w:pPr>
    </w:p>
    <w:p w:rsidR="004A194F" w:rsidRDefault="00B6785C" w:rsidP="004A194F">
      <w:pPr>
        <w:jc w:val="both"/>
      </w:pPr>
      <w:r>
        <w:rPr>
          <w:bCs/>
        </w:rPr>
        <w:t>7</w:t>
      </w:r>
      <w:r w:rsidR="004A194F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4A194F">
        <w:t>i.rts-tender.ru</w:t>
      </w:r>
    </w:p>
    <w:p w:rsidR="004A194F" w:rsidRDefault="004A194F" w:rsidP="004A194F">
      <w:pPr>
        <w:jc w:val="both"/>
      </w:pPr>
    </w:p>
    <w:p w:rsidR="004A194F" w:rsidRDefault="00B6785C" w:rsidP="00E95887">
      <w:pPr>
        <w:jc w:val="both"/>
        <w:rPr>
          <w:bCs/>
        </w:rPr>
      </w:pPr>
      <w:r>
        <w:rPr>
          <w:bCs/>
        </w:rPr>
        <w:t>8</w:t>
      </w:r>
      <w:r w:rsidR="004A194F" w:rsidRPr="008B532A">
        <w:rPr>
          <w:bCs/>
        </w:rPr>
        <w:t>. Начало проведения</w:t>
      </w:r>
      <w:r w:rsidR="004A194F" w:rsidRPr="008B532A">
        <w:t xml:space="preserve"> аукционного торга: </w:t>
      </w:r>
      <w:r w:rsidR="004A194F" w:rsidRPr="008B532A">
        <w:rPr>
          <w:bCs/>
        </w:rPr>
        <w:t>23.10.2025 06:00:00.</w:t>
      </w:r>
    </w:p>
    <w:p w:rsidR="004A194F" w:rsidRPr="004A194F" w:rsidRDefault="004A194F" w:rsidP="00E95887">
      <w:pPr>
        <w:jc w:val="both"/>
        <w:rPr>
          <w:bCs/>
        </w:rPr>
      </w:pPr>
    </w:p>
    <w:p w:rsidR="00E95887" w:rsidRDefault="00B6785C" w:rsidP="004A194F">
      <w:pPr>
        <w:jc w:val="both"/>
      </w:pPr>
      <w:r>
        <w:t>9</w:t>
      </w:r>
      <w:r w:rsidR="00E95887" w:rsidRPr="00A778F3">
        <w:t xml:space="preserve">. </w:t>
      </w:r>
      <w:r w:rsidR="004A194F" w:rsidRPr="008B532A">
        <w:t>По результатам рассмотрения заявок на участие в аукционе</w:t>
      </w:r>
      <w:r w:rsidR="004A194F" w:rsidRPr="008832AE">
        <w:t xml:space="preserve"> на право заключения договора аренды земельного участка</w:t>
      </w:r>
      <w:r w:rsidR="004A194F" w:rsidRPr="008B532A">
        <w:t xml:space="preserve"> в электронной форме допущены к дальнейшему участию в процедуре следующие участники:</w:t>
      </w:r>
    </w:p>
    <w:p w:rsidR="004A194F" w:rsidRPr="004A194F" w:rsidRDefault="004A194F" w:rsidP="004A194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0"/>
        <w:gridCol w:w="2436"/>
        <w:gridCol w:w="2007"/>
        <w:gridCol w:w="1973"/>
      </w:tblGrid>
      <w:tr w:rsidR="006012F0" w:rsidRPr="006178B2" w:rsidTr="0032003C">
        <w:tc>
          <w:tcPr>
            <w:tcW w:w="1745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874930" w:rsidRDefault="006012F0" w:rsidP="00EE202C">
            <w:r w:rsidRPr="0087493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42:11:0116034:573, площадью 3 223 +/- 20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Коммунистическая, 45Д/3.        Категория земель: земли населенных пунктов.        Вид разрешенного использования земельного участка: магазины.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534581/722313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17.10.2025 09:47:13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874930" w:rsidRDefault="006012F0" w:rsidP="00EE202C">
            <w:r w:rsidRPr="0087493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42:11:0116034:573, площадью 3 223 +/- 20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Коммунистическая, 45Д/3.        Категория земель: земли населенных пунктов.        Вид разрешенного использования земельного участка: магазины.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Педант Юрий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533317/720710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14.10.2025 07:12:53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874930" w:rsidRDefault="006012F0" w:rsidP="00EE202C">
            <w:r w:rsidRPr="00874930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земельный участок с кадастровым номером 42:11:0116034:573, площадью 3 223 +/- 20 кв.м., расположенный по </w:t>
            </w:r>
            <w:r w:rsidRPr="003C661B">
              <w:lastRenderedPageBreak/>
              <w:t>адресу: Российская Федерация, Кемеровская область – Кузбасс, Промышленновский муниципальный округ,               пгт. Промышленная, ул. Коммунистическая, 45Д/3.        Категория земель: земли населенных пунктов.        Вид разрешенного использования земельного участка: магазины.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lastRenderedPageBreak/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534582/722314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17.10.2025 09:49:18</w:t>
            </w:r>
          </w:p>
        </w:tc>
      </w:tr>
      <w:bookmarkEnd w:id="5"/>
    </w:tbl>
    <w:p w:rsidR="00DF3904" w:rsidRDefault="00DF3904" w:rsidP="00125DE7">
      <w:pPr>
        <w:shd w:val="clear" w:color="auto" w:fill="FFFFFF"/>
        <w:spacing w:before="120"/>
        <w:jc w:val="both"/>
      </w:pPr>
    </w:p>
    <w:p w:rsidR="000E0BB1" w:rsidRDefault="00B6785C" w:rsidP="00125DE7">
      <w:pPr>
        <w:shd w:val="clear" w:color="auto" w:fill="FFFFFF"/>
        <w:spacing w:before="120"/>
        <w:jc w:val="both"/>
      </w:pPr>
      <w:r>
        <w:t>10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DF3904" w:rsidRDefault="00DF3904" w:rsidP="00125DE7">
      <w:pPr>
        <w:shd w:val="clear" w:color="auto" w:fill="FFFFFF"/>
        <w:spacing w:before="120"/>
        <w:jc w:val="both"/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"/>
        <w:gridCol w:w="2669"/>
        <w:gridCol w:w="2175"/>
        <w:gridCol w:w="2034"/>
        <w:gridCol w:w="1975"/>
      </w:tblGrid>
      <w:tr w:rsidR="004E1925" w:rsidRPr="00E77C89" w:rsidTr="004E1925">
        <w:trPr>
          <w:trHeight w:val="694"/>
        </w:trPr>
        <w:tc>
          <w:tcPr>
            <w:tcW w:w="486" w:type="pct"/>
            <w:vAlign w:val="center"/>
          </w:tcPr>
          <w:p w:rsidR="004E1925" w:rsidRPr="00E77C89" w:rsidRDefault="004E1925" w:rsidP="007305F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37" w:type="pct"/>
            <w:vAlign w:val="center"/>
          </w:tcPr>
          <w:p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07" w:type="pct"/>
            <w:vAlign w:val="center"/>
          </w:tcPr>
          <w:p w:rsidR="004E1925" w:rsidRPr="00E77C89" w:rsidRDefault="004E1925" w:rsidP="007305F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4E1925" w:rsidRPr="00E77C89" w:rsidTr="004E1925">
        <w:trPr>
          <w:trHeight w:val="674"/>
        </w:trPr>
        <w:tc>
          <w:tcPr>
            <w:tcW w:w="486" w:type="pct"/>
          </w:tcPr>
          <w:p w:rsidR="004E1925" w:rsidRPr="00AF0E58" w:rsidRDefault="004E1925" w:rsidP="007305F7">
            <w:pPr>
              <w:jc w:val="center"/>
            </w:pPr>
            <w:r>
              <w:t>№1</w:t>
            </w:r>
          </w:p>
        </w:tc>
        <w:tc>
          <w:tcPr>
            <w:tcW w:w="1361" w:type="pct"/>
            <w:shd w:val="clear" w:color="auto" w:fill="auto"/>
          </w:tcPr>
          <w:p w:rsidR="004E1925" w:rsidRPr="00CB2705" w:rsidRDefault="004E1925" w:rsidP="007305F7">
            <w:pPr>
              <w:jc w:val="center"/>
              <w:rPr>
                <w:lang w:val="en-US"/>
              </w:rPr>
            </w:pPr>
            <w:r w:rsidRPr="00CB2705">
              <w:t>Педант Юрий Сергеевич</w:t>
            </w:r>
          </w:p>
        </w:tc>
        <w:tc>
          <w:tcPr>
            <w:tcW w:w="1109" w:type="pct"/>
            <w:shd w:val="clear" w:color="auto" w:fill="auto"/>
          </w:tcPr>
          <w:p w:rsidR="004E1925" w:rsidRPr="00E77C89" w:rsidRDefault="004E1925" w:rsidP="007305F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63 901,20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23.10.2025 06:07:00</w:t>
            </w:r>
          </w:p>
        </w:tc>
        <w:tc>
          <w:tcPr>
            <w:tcW w:w="1007" w:type="pct"/>
          </w:tcPr>
          <w:p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331949" w:rsidRDefault="00331949" w:rsidP="00331949">
      <w:pPr>
        <w:shd w:val="clear" w:color="auto" w:fill="FFFFFF"/>
        <w:jc w:val="both"/>
      </w:pPr>
    </w:p>
    <w:p w:rsidR="00331949" w:rsidRDefault="00331949" w:rsidP="00331949">
      <w:pPr>
        <w:shd w:val="clear" w:color="auto" w:fill="FFFFFF"/>
        <w:jc w:val="both"/>
      </w:pPr>
      <w:r>
        <w:t>11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:rsidR="00331949" w:rsidRPr="00BD0AE3" w:rsidRDefault="00331949" w:rsidP="00331949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3"/>
        <w:gridCol w:w="1599"/>
        <w:gridCol w:w="1678"/>
        <w:gridCol w:w="1333"/>
        <w:gridCol w:w="1359"/>
        <w:gridCol w:w="1702"/>
      </w:tblGrid>
      <w:tr w:rsidR="00331949" w:rsidRPr="00E77C89" w:rsidTr="0056368A">
        <w:trPr>
          <w:trHeight w:val="918"/>
        </w:trPr>
        <w:tc>
          <w:tcPr>
            <w:tcW w:w="1817" w:type="dxa"/>
            <w:shd w:val="clear" w:color="auto" w:fill="auto"/>
          </w:tcPr>
          <w:p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- </w:t>
            </w:r>
            <w:r w:rsidRPr="00100677">
              <w:rPr>
                <w:spacing w:val="-2"/>
              </w:rPr>
              <w:t>Наименование лота</w:t>
            </w:r>
            <w:r>
              <w:rPr>
                <w:spacing w:val="-2"/>
              </w:rPr>
              <w:t xml:space="preserve"> </w:t>
            </w:r>
            <w:r w:rsidRPr="00100677">
              <w:rPr>
                <w:spacing w:val="-2"/>
              </w:rPr>
              <w:t>/</w:t>
            </w:r>
            <w:r>
              <w:rPr>
                <w:spacing w:val="-2"/>
              </w:rPr>
              <w:t xml:space="preserve"> Статус участника</w:t>
            </w:r>
          </w:p>
        </w:tc>
        <w:tc>
          <w:tcPr>
            <w:tcW w:w="1617" w:type="dxa"/>
          </w:tcPr>
          <w:p w:rsidR="00331949" w:rsidRPr="00E77C89" w:rsidRDefault="00331949" w:rsidP="0056368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728" w:type="dxa"/>
            <w:vAlign w:val="center"/>
          </w:tcPr>
          <w:p w:rsidR="00331949" w:rsidRDefault="0083276D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1363" w:type="dxa"/>
            <w:shd w:val="clear" w:color="auto" w:fill="auto"/>
          </w:tcPr>
          <w:p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</w:t>
            </w:r>
            <w:r w:rsidRPr="00E77C89">
              <w:rPr>
                <w:spacing w:val="-2"/>
              </w:rPr>
              <w:t>авка участника</w:t>
            </w:r>
          </w:p>
        </w:tc>
        <w:tc>
          <w:tcPr>
            <w:tcW w:w="1386" w:type="dxa"/>
          </w:tcPr>
          <w:p w:rsidR="00331949" w:rsidRPr="00E77C89" w:rsidRDefault="00331949" w:rsidP="0056368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733" w:type="dxa"/>
          </w:tcPr>
          <w:p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331949" w:rsidRPr="00E77C89" w:rsidTr="0056368A">
        <w:trPr>
          <w:trHeight w:val="667"/>
        </w:trPr>
        <w:tc>
          <w:tcPr>
            <w:tcW w:w="1817" w:type="dxa"/>
            <w:shd w:val="clear" w:color="auto" w:fill="auto"/>
          </w:tcPr>
          <w:p w:rsidR="00331949" w:rsidRDefault="00331949" w:rsidP="0056368A">
            <w:pPr>
              <w:jc w:val="center"/>
            </w:pPr>
            <w:r w:rsidRPr="00874930">
              <w:t xml:space="preserve">№ </w:t>
            </w:r>
            <w:r>
              <w:t xml:space="preserve">1 - </w:t>
            </w:r>
            <w:r w:rsidRPr="00CB2705">
              <w:t>земельный участок с кадастровым номером 42:11:0116034:573, площадью 3 223 +/- 20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Коммунистическая, 45Д/3.        Категория земель: земли населенных пунктов.        Вид разрешенного использования земельного участка: магазины.</w:t>
            </w:r>
          </w:p>
          <w:p w:rsidR="00331949" w:rsidRPr="00CB2705" w:rsidRDefault="00331949" w:rsidP="0056368A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331949" w:rsidRPr="00CB2705" w:rsidRDefault="00331949" w:rsidP="0056368A">
            <w:pPr>
              <w:jc w:val="center"/>
              <w:rPr>
                <w:lang w:val="en-US"/>
              </w:rPr>
            </w:pPr>
            <w:r w:rsidRPr="00CB2705">
              <w:t>Педант Юрий Сергеевич</w:t>
            </w:r>
          </w:p>
        </w:tc>
        <w:tc>
          <w:tcPr>
            <w:tcW w:w="1728" w:type="dxa"/>
          </w:tcPr>
          <w:p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331949" w:rsidRPr="00E77C89" w:rsidRDefault="00331949" w:rsidP="0056368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63 901,20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23.10.2025 06:07:00</w:t>
            </w:r>
          </w:p>
        </w:tc>
        <w:tc>
          <w:tcPr>
            <w:tcW w:w="1733" w:type="dxa"/>
          </w:tcPr>
          <w:p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842E90" w:rsidRDefault="00842E90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4A194F" w:rsidP="000E0BB1">
      <w:pPr>
        <w:shd w:val="clear" w:color="auto" w:fill="FFFFFF"/>
        <w:spacing w:before="120"/>
        <w:jc w:val="both"/>
      </w:pPr>
      <w:r>
        <w:t>1</w:t>
      </w:r>
      <w:r w:rsidR="00331949">
        <w:t>2</w:t>
      </w:r>
      <w:r w:rsidR="000E0BB1">
        <w:t>.</w:t>
      </w:r>
      <w:r>
        <w:t xml:space="preserve"> </w:t>
      </w:r>
      <w:r w:rsidR="000E0BB1">
        <w:t>Победители:</w:t>
      </w:r>
    </w:p>
    <w:p w:rsidR="00331949" w:rsidRPr="00331949" w:rsidRDefault="00331949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3"/>
        <w:gridCol w:w="1552"/>
        <w:gridCol w:w="1728"/>
        <w:gridCol w:w="1543"/>
        <w:gridCol w:w="1543"/>
        <w:gridCol w:w="1543"/>
      </w:tblGrid>
      <w:tr w:rsidR="0015563B" w:rsidTr="0015563B">
        <w:trPr>
          <w:trHeight w:val="673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83276D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83276D">
              <w:rPr>
                <w:spacing w:val="-2"/>
              </w:rPr>
              <w:t>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15563B" w:rsidTr="0015563B">
        <w:trPr>
          <w:trHeight w:val="653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3B" w:rsidRPr="00874930" w:rsidRDefault="0015563B" w:rsidP="0015563B">
            <w:r w:rsidRPr="00874930">
              <w:t xml:space="preserve">№ </w:t>
            </w:r>
            <w:r>
              <w:t xml:space="preserve">1 - земельный участок с кадастровым номером 42:11:0116034:573, площадью 3 223 +/- </w:t>
            </w:r>
            <w:r>
              <w:lastRenderedPageBreak/>
              <w:t>20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Коммунистическая, 45Д/3.        Категория земель: земли населенных пунктов.        Вид разрешенного использования земельного участка: магазины.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3B" w:rsidRDefault="0015563B" w:rsidP="0015563B">
            <w:r>
              <w:lastRenderedPageBreak/>
              <w:t>Педант Юрий Сергеевич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3B" w:rsidRDefault="0015563B" w:rsidP="0015563B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3B" w:rsidRDefault="0015563B" w:rsidP="0015563B">
            <w:pPr>
              <w:jc w:val="right"/>
            </w:pPr>
            <w:r>
              <w:rPr>
                <w:lang w:val="en-US"/>
              </w:rPr>
              <w:t>533317/720710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63B" w:rsidRDefault="0015563B" w:rsidP="0015563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14.10.2025 07:12:53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3B" w:rsidRDefault="0015563B" w:rsidP="001556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63 901,20 руб.</w:t>
            </w:r>
          </w:p>
        </w:tc>
      </w:tr>
    </w:tbl>
    <w:p w:rsidR="00375F19" w:rsidRDefault="00375F19" w:rsidP="00125DE7">
      <w:pPr>
        <w:shd w:val="clear" w:color="auto" w:fill="FFFFFF"/>
        <w:spacing w:before="120"/>
        <w:jc w:val="both"/>
      </w:pPr>
    </w:p>
    <w:p w:rsidR="007305F7" w:rsidRDefault="007305F7" w:rsidP="007305F7">
      <w:pPr>
        <w:shd w:val="clear" w:color="auto" w:fill="FFFFFF"/>
        <w:spacing w:before="120"/>
        <w:jc w:val="both"/>
      </w:pPr>
      <w:r>
        <w:t>1</w:t>
      </w:r>
      <w:r w:rsidR="00331949">
        <w:t>3</w:t>
      </w:r>
      <w:r>
        <w:t>. 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</w:t>
      </w:r>
      <w:r w:rsidR="00874930">
        <w:t>ой форме признается состоявшимся</w:t>
      </w:r>
      <w:r>
        <w:t>.</w:t>
      </w:r>
    </w:p>
    <w:p w:rsidR="003F1774" w:rsidRPr="003F1774" w:rsidRDefault="007305F7" w:rsidP="007305F7">
      <w:pPr>
        <w:shd w:val="clear" w:color="auto" w:fill="FFFFFF"/>
        <w:spacing w:before="120"/>
        <w:jc w:val="both"/>
      </w:pPr>
      <w:r w:rsidRPr="00E94C0C">
        <w:t>1</w:t>
      </w:r>
      <w:r w:rsidR="00874930">
        <w:t>4</w:t>
      </w:r>
      <w:r>
        <w:t xml:space="preserve">. </w:t>
      </w:r>
      <w:r w:rsidR="00874930">
        <w:t xml:space="preserve">Заключить договор аренды земельного участка </w:t>
      </w:r>
      <w:r w:rsidR="003F1774">
        <w:t xml:space="preserve">по Лоту № 1 с победителем аукциона ИП </w:t>
      </w:r>
      <w:r w:rsidR="003F1774" w:rsidRPr="00AE0EF7">
        <w:t>Педант Юрий Сергеевич</w:t>
      </w:r>
      <w:r w:rsidR="003F1774">
        <w:t xml:space="preserve"> по итоговой цене </w:t>
      </w:r>
      <w:r w:rsidR="003F1774" w:rsidRPr="003F1774">
        <w:t>63 901,20 руб</w:t>
      </w:r>
      <w:r w:rsidR="003F1774">
        <w:t>.</w:t>
      </w:r>
    </w:p>
    <w:p w:rsidR="007305F7" w:rsidRDefault="007305F7" w:rsidP="007305F7">
      <w:pPr>
        <w:shd w:val="clear" w:color="auto" w:fill="FFFFFF"/>
        <w:spacing w:before="120"/>
        <w:jc w:val="both"/>
      </w:pPr>
      <w:r>
        <w:t>1</w:t>
      </w:r>
      <w:r w:rsidR="00331949">
        <w:t>5</w:t>
      </w:r>
      <w:r w:rsidRPr="00125DE7">
        <w:t xml:space="preserve">. </w:t>
      </w:r>
      <w:r w:rsidR="00874930" w:rsidRPr="00125DE7">
        <w:t>Настоящий</w:t>
      </w:r>
      <w:r w:rsidR="00874930">
        <w:t xml:space="preserve"> протокол подлежит размещению на сайте </w:t>
      </w:r>
      <w:r w:rsidR="00874930">
        <w:rPr>
          <w:lang w:val="en-US"/>
        </w:rPr>
        <w:t>www</w:t>
      </w:r>
      <w:r w:rsidR="00874930" w:rsidRPr="00257DE5">
        <w:t>.</w:t>
      </w:r>
      <w:proofErr w:type="spellStart"/>
      <w:r w:rsidR="00874930">
        <w:rPr>
          <w:lang w:val="en-US"/>
        </w:rPr>
        <w:t>torgi</w:t>
      </w:r>
      <w:proofErr w:type="spellEnd"/>
      <w:r w:rsidR="00874930" w:rsidRPr="00257DE5">
        <w:t>.</w:t>
      </w:r>
      <w:proofErr w:type="spellStart"/>
      <w:r w:rsidR="00874930">
        <w:rPr>
          <w:lang w:val="en-US"/>
        </w:rPr>
        <w:t>gov</w:t>
      </w:r>
      <w:proofErr w:type="spellEnd"/>
      <w:r w:rsidR="00874930" w:rsidRPr="00257DE5">
        <w:t>.</w:t>
      </w:r>
      <w:proofErr w:type="spellStart"/>
      <w:r w:rsidR="00874930">
        <w:rPr>
          <w:lang w:val="en-US"/>
        </w:rPr>
        <w:t>ru</w:t>
      </w:r>
      <w:proofErr w:type="spellEnd"/>
      <w:r w:rsidR="00874930" w:rsidRPr="006178B2">
        <w:t>.</w:t>
      </w:r>
    </w:p>
    <w:p w:rsidR="007305F7" w:rsidRDefault="007305F7" w:rsidP="007305F7">
      <w:pPr>
        <w:shd w:val="clear" w:color="auto" w:fill="FFFFFF"/>
        <w:spacing w:before="120"/>
        <w:jc w:val="both"/>
        <w:rPr>
          <w:color w:val="000000"/>
        </w:rPr>
      </w:pPr>
    </w:p>
    <w:p w:rsidR="007305F7" w:rsidRPr="005538E6" w:rsidRDefault="007305F7" w:rsidP="007305F7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7305F7" w:rsidRPr="005538E6" w:rsidRDefault="007305F7" w:rsidP="007305F7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7305F7" w:rsidRPr="005538E6" w:rsidTr="003A22C1">
        <w:trPr>
          <w:trHeight w:val="567"/>
        </w:trPr>
        <w:tc>
          <w:tcPr>
            <w:tcW w:w="3632" w:type="dxa"/>
            <w:shd w:val="clear" w:color="auto" w:fill="auto"/>
          </w:tcPr>
          <w:p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305F7" w:rsidRPr="005538E6" w:rsidRDefault="007305F7" w:rsidP="003A22C1">
            <w:r w:rsidRPr="005538E6">
              <w:t>Белоконь Ю.Ю.</w:t>
            </w:r>
          </w:p>
        </w:tc>
      </w:tr>
      <w:tr w:rsidR="007305F7" w:rsidRPr="005538E6" w:rsidTr="003A22C1">
        <w:trPr>
          <w:trHeight w:val="567"/>
        </w:trPr>
        <w:tc>
          <w:tcPr>
            <w:tcW w:w="3632" w:type="dxa"/>
            <w:shd w:val="clear" w:color="auto" w:fill="auto"/>
          </w:tcPr>
          <w:p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305F7" w:rsidRPr="005538E6" w:rsidRDefault="007305F7" w:rsidP="003A22C1">
            <w:r w:rsidRPr="005538E6">
              <w:t>Хахалина О.А.</w:t>
            </w:r>
          </w:p>
        </w:tc>
      </w:tr>
      <w:tr w:rsidR="007305F7" w:rsidRPr="005538E6" w:rsidTr="003A22C1">
        <w:trPr>
          <w:trHeight w:val="567"/>
        </w:trPr>
        <w:tc>
          <w:tcPr>
            <w:tcW w:w="3632" w:type="dxa"/>
            <w:shd w:val="clear" w:color="auto" w:fill="auto"/>
          </w:tcPr>
          <w:p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305F7" w:rsidRPr="005538E6" w:rsidRDefault="007305F7" w:rsidP="003A22C1">
            <w:r w:rsidRPr="005538E6">
              <w:t>Чекалдина Е.С.</w:t>
            </w:r>
          </w:p>
        </w:tc>
      </w:tr>
      <w:tr w:rsidR="007305F7" w:rsidRPr="005538E6" w:rsidTr="003A22C1">
        <w:trPr>
          <w:trHeight w:val="567"/>
        </w:trPr>
        <w:tc>
          <w:tcPr>
            <w:tcW w:w="3632" w:type="dxa"/>
            <w:shd w:val="clear" w:color="auto" w:fill="auto"/>
          </w:tcPr>
          <w:p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305F7" w:rsidRPr="005538E6" w:rsidRDefault="007305F7" w:rsidP="003A22C1">
            <w:r w:rsidRPr="005538E6">
              <w:t>Черняк А.Ю.</w:t>
            </w:r>
          </w:p>
        </w:tc>
      </w:tr>
      <w:tr w:rsidR="007305F7" w:rsidRPr="005538E6" w:rsidTr="003A22C1">
        <w:trPr>
          <w:trHeight w:val="567"/>
        </w:trPr>
        <w:tc>
          <w:tcPr>
            <w:tcW w:w="3632" w:type="dxa"/>
            <w:shd w:val="clear" w:color="auto" w:fill="auto"/>
          </w:tcPr>
          <w:p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305F7" w:rsidRPr="005538E6" w:rsidRDefault="007305F7" w:rsidP="003A22C1">
            <w:r w:rsidRPr="005538E6">
              <w:t>Сапрыгина Е.А.</w:t>
            </w:r>
          </w:p>
        </w:tc>
      </w:tr>
    </w:tbl>
    <w:p w:rsidR="007305F7" w:rsidRPr="008B532A" w:rsidRDefault="007305F7" w:rsidP="007305F7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125DE7" w:rsidRPr="00375F19" w:rsidRDefault="00125DE7" w:rsidP="007305F7">
      <w:pPr>
        <w:shd w:val="clear" w:color="auto" w:fill="FFFFFF"/>
        <w:spacing w:before="120"/>
        <w:jc w:val="both"/>
        <w:rPr>
          <w:bCs/>
        </w:rPr>
      </w:pPr>
    </w:p>
    <w:sectPr w:rsidR="00125DE7" w:rsidRPr="00375F19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570" w:rsidRDefault="00D24570">
      <w:r>
        <w:separator/>
      </w:r>
    </w:p>
  </w:endnote>
  <w:endnote w:type="continuationSeparator" w:id="0">
    <w:p w:rsidR="00D24570" w:rsidRDefault="00D24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5B7DF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5B7DF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774"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570" w:rsidRDefault="00D24570">
      <w:r>
        <w:separator/>
      </w:r>
    </w:p>
  </w:footnote>
  <w:footnote w:type="continuationSeparator" w:id="0">
    <w:p w:rsidR="00D24570" w:rsidRDefault="00D245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5B7D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63B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65A1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5DBA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1949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1774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1925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3939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B7DF9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05F7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276D"/>
    <w:rsid w:val="00835232"/>
    <w:rsid w:val="00841498"/>
    <w:rsid w:val="00842E90"/>
    <w:rsid w:val="00866925"/>
    <w:rsid w:val="00872FCF"/>
    <w:rsid w:val="00874930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004"/>
    <w:rsid w:val="00A151C9"/>
    <w:rsid w:val="00A154D7"/>
    <w:rsid w:val="00A154E7"/>
    <w:rsid w:val="00A15603"/>
    <w:rsid w:val="00A2143E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6785C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87756"/>
    <w:rsid w:val="00C910C9"/>
    <w:rsid w:val="00C913ED"/>
    <w:rsid w:val="00C94E61"/>
    <w:rsid w:val="00C95C3D"/>
    <w:rsid w:val="00CA1A73"/>
    <w:rsid w:val="00CA360B"/>
    <w:rsid w:val="00CA5AA0"/>
    <w:rsid w:val="00CA663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4570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3904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3CE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835</Words>
  <Characters>6471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2</cp:revision>
  <cp:lastPrinted>2010-12-16T07:47:00Z</cp:lastPrinted>
  <dcterms:created xsi:type="dcterms:W3CDTF">2025-10-23T05:11:00Z</dcterms:created>
  <dcterms:modified xsi:type="dcterms:W3CDTF">2025-10-23T05:11:00Z</dcterms:modified>
</cp:coreProperties>
</file>