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360"/>
        <w:ind w:firstLine="0" w:left="-284"/>
        <w:jc w:val="center"/>
      </w:pPr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 w:firstLine="0" w:left="-284"/>
        <w:rPr>
          <w:sz w:val="32"/>
        </w:rPr>
      </w:pPr>
      <w:r>
        <w:rPr>
          <w:sz w:val="32"/>
        </w:rPr>
        <w:t>КЕМЕРОВСКАЯ ОБЛАСТЬ</w:t>
      </w:r>
    </w:p>
    <w:p w14:paraId="03000000">
      <w:pPr>
        <w:pStyle w:val="Style_1"/>
        <w:ind w:firstLine="0" w:left="-284"/>
        <w:rPr>
          <w:sz w:val="32"/>
        </w:rPr>
      </w:pPr>
      <w:r>
        <w:rPr>
          <w:sz w:val="32"/>
        </w:rPr>
        <w:t xml:space="preserve">АДМИНИСТРАЦИЯ </w:t>
      </w:r>
    </w:p>
    <w:p w14:paraId="04000000">
      <w:pPr>
        <w:pStyle w:val="Style_1"/>
        <w:ind w:firstLine="0" w:left="-284" w:right="-25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05000000">
      <w:pPr>
        <w:pStyle w:val="Style_2"/>
        <w:spacing w:before="360"/>
        <w:ind w:firstLine="0" w:left="-284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06000000">
      <w:pPr>
        <w:spacing w:before="480"/>
        <w:ind w:firstLine="0" w:left="-284"/>
        <w:jc w:val="center"/>
        <w:rPr>
          <w:sz w:val="28"/>
        </w:rPr>
      </w:pPr>
      <w:r>
        <w:t>от</w:t>
      </w:r>
      <w:r>
        <w:rPr>
          <w:sz w:val="28"/>
        </w:rPr>
        <w:t xml:space="preserve"> «18» апреля 2025 </w:t>
      </w:r>
      <w:r>
        <w:t>г</w:t>
      </w:r>
      <w:r>
        <w:t>.</w:t>
      </w:r>
      <w:r>
        <w:rPr>
          <w:sz w:val="28"/>
        </w:rPr>
        <w:t xml:space="preserve"> </w:t>
      </w:r>
      <w:r>
        <w:t>№</w:t>
      </w:r>
      <w:r>
        <w:rPr>
          <w:sz w:val="28"/>
        </w:rPr>
        <w:t xml:space="preserve"> 431-П</w:t>
      </w:r>
    </w:p>
    <w:p w14:paraId="07000000">
      <w:pPr>
        <w:spacing w:before="120"/>
        <w:ind w:firstLine="0" w:left="-284"/>
        <w:jc w:val="center"/>
      </w:pPr>
      <w:r>
        <w:t>пгт. Промышленная</w:t>
      </w:r>
    </w:p>
    <w:p w14:paraId="08000000">
      <w:pPr>
        <w:spacing w:before="120"/>
        <w:ind w:firstLine="0" w:left="-284"/>
        <w:jc w:val="center"/>
        <w:rPr>
          <w:sz w:val="28"/>
        </w:rPr>
      </w:pPr>
    </w:p>
    <w:p w14:paraId="09000000">
      <w:pPr>
        <w:pStyle w:val="Style_3"/>
        <w:ind w:hanging="142" w:lef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Об итогах реализации в 2024 </w:t>
      </w:r>
      <w:r>
        <w:rPr>
          <w:b w:val="1"/>
          <w:sz w:val="28"/>
        </w:rPr>
        <w:t xml:space="preserve">году муниципальной программы «Функционирование органов местного самоуправления Промышленновского муниципального округа» </w:t>
      </w:r>
    </w:p>
    <w:p w14:paraId="0A000000">
      <w:pPr>
        <w:pStyle w:val="Style_3"/>
        <w:ind w:firstLine="0" w:left="-284"/>
        <w:jc w:val="center"/>
        <w:rPr>
          <w:b w:val="1"/>
          <w:sz w:val="28"/>
        </w:rPr>
      </w:pPr>
      <w:r>
        <w:rPr>
          <w:b w:val="1"/>
          <w:sz w:val="28"/>
        </w:rPr>
        <w:t>на 2018 - 2027 годы</w:t>
      </w:r>
    </w:p>
    <w:p w14:paraId="0B000000">
      <w:pPr>
        <w:ind w:firstLine="0" w:left="-284"/>
        <w:rPr>
          <w:sz w:val="28"/>
        </w:rPr>
      </w:pPr>
    </w:p>
    <w:p w14:paraId="0C000000">
      <w:pPr>
        <w:pStyle w:val="Style_3"/>
        <w:ind w:firstLine="567" w:left="-284"/>
        <w:jc w:val="both"/>
        <w:rPr>
          <w:sz w:val="28"/>
        </w:rPr>
      </w:pPr>
      <w:r>
        <w:rPr>
          <w:sz w:val="28"/>
        </w:rPr>
        <w:t>Заслушав и обсудив на коллегии администрации Промышленновского муниципального округа  информацию  Заместителя глав</w:t>
      </w:r>
      <w:r>
        <w:rPr>
          <w:sz w:val="28"/>
        </w:rPr>
        <w:t>ы Промышленновского муниципального округа А.А. Селиверстовой об итогах реализации в 2024 году  муниципальной программы «Функционирование органов местного самоуправления Промышленновского муниципального округа» на                     2018 - 2027 годы (далее</w:t>
      </w:r>
      <w:r>
        <w:rPr>
          <w:sz w:val="28"/>
        </w:rPr>
        <w:t xml:space="preserve"> – программа)</w:t>
      </w:r>
      <w:bookmarkStart w:id="1" w:name="_GoBack"/>
      <w:bookmarkEnd w:id="1"/>
      <w:r>
        <w:rPr>
          <w:sz w:val="28"/>
        </w:rPr>
        <w:t xml:space="preserve">:  </w:t>
      </w:r>
    </w:p>
    <w:p w14:paraId="0D000000">
      <w:pPr>
        <w:pStyle w:val="Style_4"/>
        <w:numPr>
          <w:ilvl w:val="0"/>
          <w:numId w:val="1"/>
        </w:numPr>
        <w:tabs>
          <w:tab w:leader="none" w:pos="426" w:val="left"/>
          <w:tab w:leader="none" w:pos="709" w:val="left"/>
          <w:tab w:leader="none" w:pos="851" w:val="left"/>
        </w:tabs>
        <w:ind w:firstLine="568" w:left="-284" w:right="-1"/>
        <w:jc w:val="both"/>
        <w:rPr>
          <w:sz w:val="28"/>
        </w:rPr>
      </w:pPr>
      <w:r>
        <w:rPr>
          <w:sz w:val="28"/>
        </w:rPr>
        <w:t>Принять к сведению информацию об исполнении программы.</w:t>
      </w:r>
    </w:p>
    <w:p w14:paraId="0E000000">
      <w:pPr>
        <w:pStyle w:val="Style_4"/>
        <w:numPr>
          <w:ilvl w:val="0"/>
          <w:numId w:val="1"/>
        </w:numPr>
        <w:tabs>
          <w:tab w:leader="none" w:pos="284" w:val="left"/>
          <w:tab w:leader="none" w:pos="567" w:val="left"/>
        </w:tabs>
        <w:ind w:firstLine="567" w:left="-284"/>
        <w:jc w:val="both"/>
        <w:rPr>
          <w:sz w:val="28"/>
        </w:rPr>
      </w:pPr>
      <w:r>
        <w:rPr>
          <w:sz w:val="28"/>
        </w:rPr>
        <w:t xml:space="preserve">Директору программы обеспечить выполнение мероприятий и индикаторов муниципальной программы «Функционирование органов местного самоуправления Промышленновского муниципального округа» </w:t>
      </w:r>
      <w:r>
        <w:rPr>
          <w:sz w:val="28"/>
        </w:rPr>
        <w:t>на                     2018 - 2027 годы.</w:t>
      </w:r>
    </w:p>
    <w:p w14:paraId="0F000000">
      <w:pPr>
        <w:pStyle w:val="Style_4"/>
        <w:numPr>
          <w:ilvl w:val="0"/>
          <w:numId w:val="1"/>
        </w:numPr>
        <w:tabs>
          <w:tab w:leader="none" w:pos="284" w:val="left"/>
          <w:tab w:leader="none" w:pos="426" w:val="left"/>
          <w:tab w:leader="none" w:pos="709" w:val="left"/>
          <w:tab w:leader="none" w:pos="851" w:val="left"/>
        </w:tabs>
        <w:ind w:firstLine="567" w:left="-284" w:right="-1"/>
        <w:jc w:val="both"/>
        <w:rPr>
          <w:sz w:val="28"/>
        </w:rPr>
      </w:pPr>
      <w:r>
        <w:rPr>
          <w:sz w:val="28"/>
        </w:rPr>
        <w:t>Настоящее постановление подлежит размещению на официальном сайте администрации Промышленновского муниципального округа в сети Интернет.</w:t>
      </w:r>
    </w:p>
    <w:p w14:paraId="10000000">
      <w:pPr>
        <w:pStyle w:val="Style_4"/>
        <w:numPr>
          <w:ilvl w:val="0"/>
          <w:numId w:val="1"/>
        </w:numPr>
        <w:tabs>
          <w:tab w:leader="none" w:pos="0" w:val="left"/>
          <w:tab w:leader="none" w:pos="284" w:val="left"/>
          <w:tab w:leader="none" w:pos="426" w:val="left"/>
          <w:tab w:leader="none" w:pos="709" w:val="left"/>
        </w:tabs>
        <w:ind w:firstLine="567" w:left="-284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         заместите</w:t>
      </w:r>
      <w:r>
        <w:rPr>
          <w:sz w:val="28"/>
        </w:rPr>
        <w:t xml:space="preserve">ля главы Промышленновского муниципального округа                        А.А. Селиверстову     </w:t>
      </w:r>
    </w:p>
    <w:p w14:paraId="11000000">
      <w:pPr>
        <w:pStyle w:val="Style_4"/>
        <w:numPr>
          <w:ilvl w:val="0"/>
          <w:numId w:val="1"/>
        </w:numPr>
        <w:tabs>
          <w:tab w:leader="none" w:pos="709" w:val="left"/>
          <w:tab w:leader="none" w:pos="851" w:val="left"/>
        </w:tabs>
        <w:ind w:firstLine="568" w:left="-284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со дня подписания.        </w:t>
      </w:r>
    </w:p>
    <w:p w14:paraId="12000000">
      <w:pPr>
        <w:ind w:firstLine="3402" w:left="0"/>
        <w:jc w:val="center"/>
        <w:outlineLvl w:val="0"/>
        <w:rPr>
          <w:sz w:val="28"/>
        </w:rPr>
      </w:pPr>
    </w:p>
    <w:p w14:paraId="13000000">
      <w:pPr>
        <w:ind w:firstLine="3402" w:left="0"/>
        <w:jc w:val="center"/>
        <w:outlineLvl w:val="0"/>
        <w:rPr>
          <w:sz w:val="28"/>
        </w:rPr>
      </w:pPr>
    </w:p>
    <w:p w14:paraId="14000000">
      <w:pPr>
        <w:ind w:firstLine="3402" w:left="0"/>
        <w:jc w:val="center"/>
        <w:outlineLvl w:val="0"/>
        <w:rPr>
          <w:sz w:val="28"/>
        </w:rPr>
      </w:pPr>
    </w:p>
    <w:p w14:paraId="15000000">
      <w:pPr>
        <w:ind w:firstLine="709" w:left="-992" w:right="5528"/>
        <w:outlineLvl w:val="0"/>
        <w:rPr>
          <w:sz w:val="28"/>
        </w:rPr>
      </w:pPr>
      <w:r>
        <w:rPr>
          <w:sz w:val="28"/>
        </w:rPr>
        <w:t xml:space="preserve">                                  Глава</w:t>
      </w:r>
    </w:p>
    <w:p w14:paraId="16000000">
      <w:pPr>
        <w:ind w:firstLine="709" w:left="-992"/>
        <w:outlineLvl w:val="0"/>
        <w:rPr>
          <w:sz w:val="28"/>
        </w:rPr>
      </w:pPr>
      <w:r>
        <w:rPr>
          <w:sz w:val="28"/>
        </w:rPr>
        <w:t xml:space="preserve">Промышленновского муниципального округа            </w:t>
      </w:r>
      <w:r>
        <w:rPr>
          <w:sz w:val="28"/>
        </w:rPr>
        <w:t xml:space="preserve">                         С.А. </w:t>
      </w:r>
      <w:r>
        <w:rPr>
          <w:sz w:val="28"/>
        </w:rPr>
        <w:t>Федарюк</w:t>
      </w:r>
    </w:p>
    <w:p w14:paraId="17000000">
      <w:pPr>
        <w:ind w:firstLine="3402" w:left="0"/>
        <w:jc w:val="center"/>
        <w:outlineLvl w:val="0"/>
        <w:rPr>
          <w:sz w:val="28"/>
        </w:rPr>
      </w:pPr>
    </w:p>
    <w:p w14:paraId="18000000">
      <w:pPr>
        <w:ind w:firstLine="3402" w:left="0"/>
        <w:jc w:val="center"/>
        <w:outlineLvl w:val="0"/>
        <w:rPr>
          <w:sz w:val="28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</w:t>
      </w:r>
    </w:p>
    <w:p w14:paraId="19000000">
      <w:pPr>
        <w:ind w:hanging="5811" w:left="5528"/>
        <w:outlineLvl w:val="0"/>
        <w:rPr>
          <w:sz w:val="22"/>
        </w:rPr>
      </w:pPr>
      <w:r>
        <w:rPr>
          <w:sz w:val="22"/>
        </w:rPr>
        <w:t>Исп. Л.Н. Жданова</w:t>
      </w:r>
    </w:p>
    <w:p w14:paraId="1A000000">
      <w:pPr>
        <w:ind w:hanging="5811" w:left="5528"/>
        <w:outlineLvl w:val="0"/>
        <w:rPr>
          <w:sz w:val="22"/>
        </w:rPr>
      </w:pPr>
      <w:r>
        <w:rPr>
          <w:sz w:val="22"/>
        </w:rPr>
        <w:t>Тел. 71917</w:t>
      </w:r>
    </w:p>
    <w:p w14:paraId="1B000000">
      <w:pPr>
        <w:ind w:hanging="709" w:left="5103"/>
        <w:jc w:val="center"/>
        <w:outlineLvl w:val="0"/>
        <w:rPr>
          <w:sz w:val="27"/>
        </w:rPr>
      </w:pPr>
    </w:p>
    <w:p w14:paraId="1C000000">
      <w:pPr>
        <w:ind w:hanging="709" w:left="5103"/>
        <w:jc w:val="center"/>
        <w:outlineLvl w:val="0"/>
        <w:rPr>
          <w:sz w:val="27"/>
        </w:rPr>
      </w:pPr>
      <w:r>
        <w:rPr>
          <w:sz w:val="27"/>
        </w:rPr>
        <w:t>Приложение № 6</w:t>
      </w:r>
    </w:p>
    <w:p w14:paraId="1D000000">
      <w:pPr>
        <w:ind w:hanging="709" w:left="5103"/>
        <w:jc w:val="center"/>
        <w:rPr>
          <w:sz w:val="27"/>
        </w:rPr>
      </w:pPr>
      <w:r>
        <w:rPr>
          <w:sz w:val="27"/>
        </w:rPr>
        <w:t xml:space="preserve">к Порядку разработки, </w:t>
      </w:r>
      <w:r>
        <w:rPr>
          <w:sz w:val="27"/>
        </w:rPr>
        <w:t>реализации и оценке</w:t>
      </w:r>
    </w:p>
    <w:p w14:paraId="1E000000">
      <w:pPr>
        <w:ind w:hanging="568" w:left="5103"/>
        <w:jc w:val="center"/>
        <w:rPr>
          <w:sz w:val="27"/>
        </w:rPr>
      </w:pPr>
      <w:r>
        <w:rPr>
          <w:sz w:val="27"/>
        </w:rPr>
        <w:t>эффективности муниципальных программ,</w:t>
      </w:r>
    </w:p>
    <w:p w14:paraId="1F000000">
      <w:pPr>
        <w:ind w:hanging="568" w:left="4819" w:right="-371"/>
        <w:jc w:val="center"/>
        <w:rPr>
          <w:sz w:val="27"/>
        </w:rPr>
      </w:pPr>
      <w:r>
        <w:rPr>
          <w:sz w:val="27"/>
        </w:rPr>
        <w:t xml:space="preserve">реализуемых за счет средств </w:t>
      </w:r>
    </w:p>
    <w:p w14:paraId="20000000">
      <w:pPr>
        <w:ind w:hanging="142" w:left="4535" w:right="-371"/>
        <w:jc w:val="center"/>
        <w:rPr>
          <w:sz w:val="27"/>
        </w:rPr>
      </w:pPr>
      <w:r>
        <w:rPr>
          <w:sz w:val="27"/>
        </w:rPr>
        <w:t>местного бюджета</w:t>
      </w:r>
    </w:p>
    <w:p w14:paraId="21000000">
      <w:pPr>
        <w:ind/>
        <w:jc w:val="center"/>
        <w:rPr>
          <w:sz w:val="26"/>
        </w:rPr>
      </w:pPr>
    </w:p>
    <w:p w14:paraId="22000000">
      <w:pPr>
        <w:ind/>
        <w:jc w:val="center"/>
        <w:rPr>
          <w:sz w:val="26"/>
        </w:rPr>
      </w:pPr>
      <w:r>
        <w:rPr>
          <w:sz w:val="26"/>
        </w:rPr>
        <w:t>Отчет</w:t>
      </w:r>
    </w:p>
    <w:p w14:paraId="23000000">
      <w:pPr>
        <w:ind/>
        <w:jc w:val="center"/>
        <w:rPr>
          <w:rFonts w:ascii="Courier New" w:hAnsi="Courier New"/>
          <w:sz w:val="26"/>
        </w:rPr>
      </w:pPr>
      <w:r>
        <w:rPr>
          <w:sz w:val="26"/>
        </w:rPr>
        <w:t>об объеме финансовых ресурсов программы</w:t>
      </w:r>
      <w:r>
        <w:rPr>
          <w:rFonts w:ascii="Courier New" w:hAnsi="Courier New"/>
          <w:sz w:val="26"/>
        </w:rPr>
        <w:t xml:space="preserve">       </w:t>
      </w:r>
    </w:p>
    <w:p w14:paraId="24000000">
      <w:pPr>
        <w:ind/>
        <w:jc w:val="center"/>
        <w:rPr>
          <w:sz w:val="26"/>
        </w:rPr>
      </w:pPr>
      <w:r>
        <w:rPr>
          <w:sz w:val="26"/>
        </w:rPr>
        <w:t xml:space="preserve">«Функционирование органов местного самоуправления </w:t>
      </w:r>
    </w:p>
    <w:p w14:paraId="25000000">
      <w:pPr>
        <w:ind/>
        <w:jc w:val="center"/>
        <w:rPr>
          <w:sz w:val="26"/>
        </w:rPr>
      </w:pPr>
      <w:r>
        <w:rPr>
          <w:sz w:val="26"/>
        </w:rPr>
        <w:t xml:space="preserve">Промышленновского муниципального округа» </w:t>
      </w:r>
    </w:p>
    <w:p w14:paraId="26000000">
      <w:pPr>
        <w:ind/>
        <w:jc w:val="center"/>
        <w:rPr>
          <w:sz w:val="26"/>
        </w:rPr>
      </w:pPr>
      <w:r>
        <w:rPr>
          <w:sz w:val="26"/>
        </w:rPr>
        <w:t xml:space="preserve">за </w:t>
      </w:r>
      <w:r>
        <w:rPr>
          <w:sz w:val="26"/>
        </w:rPr>
        <w:t>2024 год</w:t>
      </w:r>
    </w:p>
    <w:p w14:paraId="27000000">
      <w:pPr>
        <w:ind/>
        <w:jc w:val="center"/>
        <w:rPr>
          <w:sz w:val="26"/>
        </w:rPr>
      </w:pPr>
    </w:p>
    <w:tbl>
      <w:tblPr>
        <w:tblStyle w:val="Style_5"/>
        <w:tblInd w:type="dxa" w:w="-84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746"/>
        <w:gridCol w:w="1418"/>
        <w:gridCol w:w="1701"/>
        <w:gridCol w:w="1417"/>
        <w:gridCol w:w="1418"/>
        <w:gridCol w:w="850"/>
        <w:gridCol w:w="851"/>
      </w:tblGrid>
      <w:tr>
        <w:tc>
          <w:tcPr>
            <w:tcW w:type="dxa" w:w="27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ind/>
              <w:jc w:val="center"/>
              <w:rPr>
                <w:sz w:val="26"/>
              </w:rPr>
            </w:pPr>
          </w:p>
          <w:p w14:paraId="29000000">
            <w:pPr>
              <w:ind/>
              <w:jc w:val="center"/>
              <w:rPr>
                <w:sz w:val="26"/>
              </w:rPr>
            </w:pPr>
          </w:p>
          <w:p w14:paraId="2A000000">
            <w:pPr>
              <w:ind/>
              <w:jc w:val="center"/>
              <w:rPr>
                <w:sz w:val="26"/>
              </w:rPr>
            </w:pPr>
          </w:p>
          <w:p w14:paraId="2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муниципальной программы Промышленновского муниципального округа, подпрограммы, основного мероприятия, мероприятия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ind/>
              <w:jc w:val="center"/>
              <w:rPr>
                <w:sz w:val="26"/>
              </w:rPr>
            </w:pPr>
          </w:p>
          <w:p w14:paraId="2D000000">
            <w:pPr>
              <w:ind/>
              <w:jc w:val="center"/>
              <w:rPr>
                <w:sz w:val="26"/>
              </w:rPr>
            </w:pPr>
          </w:p>
          <w:p w14:paraId="2E000000">
            <w:pPr>
              <w:ind/>
              <w:jc w:val="center"/>
              <w:rPr>
                <w:sz w:val="26"/>
              </w:rPr>
            </w:pPr>
          </w:p>
          <w:p w14:paraId="2F000000">
            <w:pPr>
              <w:ind/>
              <w:jc w:val="center"/>
              <w:rPr>
                <w:sz w:val="26"/>
              </w:rPr>
            </w:pPr>
          </w:p>
          <w:p w14:paraId="30000000">
            <w:pPr>
              <w:ind/>
              <w:jc w:val="center"/>
              <w:rPr>
                <w:sz w:val="26"/>
              </w:rPr>
            </w:pPr>
          </w:p>
          <w:p w14:paraId="31000000">
            <w:pPr>
              <w:ind/>
              <w:jc w:val="center"/>
              <w:rPr>
                <w:sz w:val="26"/>
              </w:rPr>
            </w:pPr>
          </w:p>
          <w:p w14:paraId="32000000">
            <w:pPr>
              <w:ind/>
              <w:jc w:val="center"/>
              <w:rPr>
                <w:sz w:val="26"/>
              </w:rPr>
            </w:pPr>
          </w:p>
          <w:p w14:paraId="33000000">
            <w:pPr>
              <w:ind/>
              <w:jc w:val="center"/>
              <w:rPr>
                <w:sz w:val="26"/>
              </w:rPr>
            </w:pPr>
          </w:p>
          <w:p w14:paraId="3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Источник финансирования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ind/>
              <w:jc w:val="center"/>
              <w:rPr>
                <w:sz w:val="26"/>
              </w:rPr>
            </w:pPr>
          </w:p>
          <w:p w14:paraId="36000000">
            <w:pPr>
              <w:ind/>
              <w:jc w:val="center"/>
              <w:rPr>
                <w:sz w:val="26"/>
              </w:rPr>
            </w:pPr>
          </w:p>
          <w:p w14:paraId="37000000">
            <w:pPr>
              <w:ind/>
              <w:jc w:val="center"/>
              <w:rPr>
                <w:sz w:val="26"/>
              </w:rPr>
            </w:pPr>
          </w:p>
          <w:p w14:paraId="38000000">
            <w:pPr>
              <w:ind/>
              <w:jc w:val="center"/>
              <w:rPr>
                <w:sz w:val="26"/>
              </w:rPr>
            </w:pPr>
          </w:p>
          <w:p w14:paraId="39000000">
            <w:pPr>
              <w:ind/>
              <w:jc w:val="center"/>
              <w:rPr>
                <w:sz w:val="26"/>
              </w:rPr>
            </w:pPr>
          </w:p>
          <w:p w14:paraId="3A000000">
            <w:pPr>
              <w:ind/>
              <w:jc w:val="center"/>
              <w:rPr>
                <w:sz w:val="26"/>
              </w:rPr>
            </w:pPr>
          </w:p>
          <w:p w14:paraId="3B000000">
            <w:pPr>
              <w:ind/>
              <w:jc w:val="center"/>
              <w:rPr>
                <w:sz w:val="26"/>
              </w:rPr>
            </w:pPr>
          </w:p>
          <w:p w14:paraId="3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Код целевой статьи расходов</w:t>
            </w:r>
          </w:p>
        </w:tc>
        <w:tc>
          <w:tcPr>
            <w:tcW w:type="dxa" w:w="45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Объем финансовых ресурсов, тыс. рублей</w:t>
            </w:r>
          </w:p>
        </w:tc>
      </w:tr>
      <w:tr>
        <w:trPr>
          <w:trHeight w:hRule="atLeast" w:val="4112"/>
        </w:trP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сводная бюджетная роспись, план года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кассовое исполнение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возврат неиспользованных бюджетных средств отчетного года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процент исполнения плана (</w:t>
            </w:r>
            <w:r>
              <w:rPr>
                <w:rStyle w:val="Style_6_ch"/>
                <w:sz w:val="26"/>
              </w:rPr>
              <w:fldChar w:fldCharType="begin"/>
            </w:r>
            <w:r>
              <w:rPr>
                <w:rStyle w:val="Style_6_ch"/>
                <w:sz w:val="26"/>
              </w:rPr>
              <w:instrText>HYPERLINK "file:///C:/Users/pk3051/Desktop/1068-П%20от%2028.09.15%20порядок%20разработки%20(новый).doc#Par205"</w:instrText>
            </w:r>
            <w:r>
              <w:rPr>
                <w:rStyle w:val="Style_6_ch"/>
                <w:sz w:val="26"/>
              </w:rPr>
              <w:fldChar w:fldCharType="separate"/>
            </w:r>
            <w:r>
              <w:rPr>
                <w:rStyle w:val="Style_6_ch"/>
                <w:sz w:val="26"/>
              </w:rPr>
              <w:t>граф</w:t>
            </w:r>
            <w:r>
              <w:rPr>
                <w:rStyle w:val="Style_6_ch"/>
                <w:sz w:val="26"/>
              </w:rPr>
              <w:t>а 6</w:t>
            </w:r>
            <w:r>
              <w:rPr>
                <w:rStyle w:val="Style_6_ch"/>
                <w:sz w:val="26"/>
              </w:rPr>
              <w:fldChar w:fldCharType="end"/>
            </w:r>
            <w:r>
              <w:rPr>
                <w:sz w:val="26"/>
              </w:rPr>
              <w:t xml:space="preserve"> - </w:t>
            </w:r>
            <w:r>
              <w:rPr>
                <w:rStyle w:val="Style_6_ch"/>
                <w:sz w:val="26"/>
              </w:rPr>
              <w:fldChar w:fldCharType="begin"/>
            </w:r>
            <w:r>
              <w:rPr>
                <w:rStyle w:val="Style_6_ch"/>
                <w:sz w:val="26"/>
              </w:rPr>
              <w:instrText>HYPERLINK "file:///C:/Users/pk3051/Desktop/1068-П%20от%2028.09.15%20порядок%20разработки%20(новый).doc#Par206"</w:instrText>
            </w:r>
            <w:r>
              <w:rPr>
                <w:rStyle w:val="Style_6_ch"/>
                <w:sz w:val="26"/>
              </w:rPr>
              <w:fldChar w:fldCharType="separate"/>
            </w:r>
            <w:r>
              <w:rPr>
                <w:rStyle w:val="Style_6_ch"/>
                <w:sz w:val="26"/>
              </w:rPr>
              <w:t>графа 7</w:t>
            </w:r>
            <w:r>
              <w:rPr>
                <w:rStyle w:val="Style_6_ch"/>
                <w:sz w:val="26"/>
              </w:rPr>
              <w:fldChar w:fldCharType="end"/>
            </w:r>
            <w:r>
              <w:rPr>
                <w:sz w:val="26"/>
              </w:rPr>
              <w:t xml:space="preserve">) / </w:t>
            </w:r>
            <w:r>
              <w:rPr>
                <w:rStyle w:val="Style_6_ch"/>
                <w:sz w:val="26"/>
              </w:rPr>
              <w:fldChar w:fldCharType="begin"/>
            </w:r>
            <w:r>
              <w:rPr>
                <w:rStyle w:val="Style_6_ch"/>
                <w:sz w:val="26"/>
              </w:rPr>
              <w:instrText>HYPERLINK "file:///C:/Users/pk3051/Desktop/1068-П%20от%2028.09.15%20порядок%20разработки%20(новый).doc#Par204"</w:instrText>
            </w:r>
            <w:r>
              <w:rPr>
                <w:rStyle w:val="Style_6_ch"/>
                <w:sz w:val="26"/>
              </w:rPr>
              <w:fldChar w:fldCharType="separate"/>
            </w:r>
            <w:r>
              <w:rPr>
                <w:rStyle w:val="Style_6_ch"/>
                <w:sz w:val="26"/>
              </w:rPr>
              <w:t>графа 5</w:t>
            </w:r>
            <w:r>
              <w:rPr>
                <w:rStyle w:val="Style_6_ch"/>
                <w:sz w:val="26"/>
              </w:rPr>
              <w:fldChar w:fldCharType="end"/>
            </w:r>
            <w:r>
              <w:rPr>
                <w:sz w:val="26"/>
              </w:rPr>
              <w:t xml:space="preserve"> * </w:t>
            </w:r>
            <w:r>
              <w:rPr>
                <w:sz w:val="26"/>
              </w:rPr>
              <w:t>100%</w:t>
            </w:r>
          </w:p>
        </w:tc>
      </w:tr>
      <w:tr>
        <w:trPr>
          <w:trHeight w:hRule="atLeast" w:val="187"/>
        </w:trPr>
        <w:tc>
          <w:tcPr>
            <w:tcW w:type="dxa" w:w="2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ind/>
              <w:jc w:val="center"/>
              <w:rPr>
                <w:sz w:val="26"/>
              </w:rPr>
            </w:pPr>
            <w:bookmarkStart w:id="2" w:name="Par204"/>
            <w:bookmarkEnd w:id="2"/>
            <w:r>
              <w:rPr>
                <w:sz w:val="26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ind/>
              <w:jc w:val="center"/>
              <w:rPr>
                <w:sz w:val="26"/>
              </w:rPr>
            </w:pPr>
            <w:bookmarkStart w:id="3" w:name="Par205"/>
            <w:bookmarkEnd w:id="3"/>
            <w:r>
              <w:rPr>
                <w:sz w:val="26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ind/>
              <w:jc w:val="center"/>
              <w:rPr>
                <w:sz w:val="26"/>
              </w:rPr>
            </w:pPr>
            <w:bookmarkStart w:id="4" w:name="Par206"/>
            <w:bookmarkEnd w:id="4"/>
            <w:r>
              <w:rPr>
                <w:sz w:val="26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>
        <w:tc>
          <w:tcPr>
            <w:tcW w:type="dxa" w:w="27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tabs>
                <w:tab w:leader="none" w:pos="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«Функционирование органов местного самоуправления Промышленновского  муниципального округа» на 2018 - 2027 годы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  <w:p w14:paraId="4B000000">
            <w:pPr>
              <w:rPr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1500000000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rPr>
                <w:sz w:val="26"/>
              </w:rPr>
            </w:pPr>
            <w:r>
              <w:rPr>
                <w:sz w:val="26"/>
              </w:rPr>
              <w:t>180 525,7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rPr>
                <w:sz w:val="26"/>
              </w:rPr>
            </w:pPr>
            <w:r>
              <w:rPr>
                <w:sz w:val="26"/>
              </w:rPr>
              <w:t>173 966,4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96,4</w:t>
            </w:r>
          </w:p>
        </w:tc>
      </w:tr>
      <w:t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1500000000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rPr>
                <w:sz w:val="26"/>
              </w:rPr>
            </w:pPr>
            <w:r>
              <w:rPr>
                <w:sz w:val="26"/>
              </w:rPr>
              <w:t>179 718,3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rPr>
                <w:sz w:val="26"/>
              </w:rPr>
            </w:pPr>
            <w:r>
              <w:rPr>
                <w:sz w:val="26"/>
              </w:rPr>
              <w:t>173 159,0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96,4</w:t>
            </w:r>
          </w:p>
        </w:tc>
      </w:tr>
      <w:tr>
        <w:trPr>
          <w:trHeight w:hRule="atLeast" w:val="647"/>
        </w:trP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1500000000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807,4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807,4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rPr>
                <w:sz w:val="26"/>
              </w:rPr>
            </w:pPr>
            <w:r>
              <w:rPr>
                <w:sz w:val="26"/>
              </w:rPr>
              <w:t xml:space="preserve">Мероприятие: </w:t>
            </w:r>
          </w:p>
          <w:p w14:paraId="5E000000">
            <w:pPr>
              <w:rPr>
                <w:sz w:val="26"/>
              </w:rPr>
            </w:pPr>
            <w:r>
              <w:rPr>
                <w:sz w:val="26"/>
              </w:rPr>
              <w:t>Глава Промышленновского муниципального округа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  <w:p w14:paraId="60000000">
            <w:pPr>
              <w:rPr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1500010020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3 438,5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3 291,3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95,7</w:t>
            </w:r>
          </w:p>
        </w:tc>
      </w:tr>
      <w:t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1500010020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3 438,5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3 291,3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95,7</w:t>
            </w:r>
          </w:p>
        </w:tc>
      </w:tr>
      <w:tr>
        <w:tc>
          <w:tcPr>
            <w:tcW w:type="dxa" w:w="27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rPr>
                <w:sz w:val="26"/>
              </w:rPr>
            </w:pPr>
            <w:r>
              <w:rPr>
                <w:sz w:val="26"/>
              </w:rPr>
              <w:t>Мероприятие:</w:t>
            </w:r>
          </w:p>
          <w:p w14:paraId="6D000000">
            <w:pPr>
              <w:rPr>
                <w:sz w:val="26"/>
              </w:rPr>
            </w:pPr>
            <w:r>
              <w:rPr>
                <w:sz w:val="26"/>
              </w:rPr>
              <w:t xml:space="preserve">Председатель Совета народных депутатов Промышленновского </w:t>
            </w:r>
            <w:r>
              <w:rPr>
                <w:sz w:val="26"/>
              </w:rPr>
              <w:t>муниципального округа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  <w:p w14:paraId="6F000000">
            <w:pPr>
              <w:rPr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1500010030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2 134,8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2 134,5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rPr>
                <w:sz w:val="26"/>
              </w:rPr>
            </w:pPr>
            <w:r>
              <w:rPr>
                <w:sz w:val="26"/>
              </w:rPr>
              <w:t xml:space="preserve">местный </w:t>
            </w:r>
            <w:r>
              <w:rPr>
                <w:sz w:val="26"/>
              </w:rPr>
              <w:t>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1500010030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2 134,8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2 134,5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>
        <w:tc>
          <w:tcPr>
            <w:tcW w:type="dxa" w:w="27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rPr>
                <w:sz w:val="26"/>
              </w:rPr>
            </w:pPr>
            <w:r>
              <w:rPr>
                <w:sz w:val="26"/>
              </w:rPr>
              <w:t>Мероприятие:</w:t>
            </w:r>
          </w:p>
          <w:p w14:paraId="83000000">
            <w:pPr>
              <w:rPr>
                <w:sz w:val="26"/>
              </w:rPr>
            </w:pPr>
            <w:r>
              <w:rPr>
                <w:sz w:val="26"/>
              </w:rPr>
              <w:t>Обеспечение деятельности органов местного самоуправления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  <w:p w14:paraId="85000000">
            <w:pPr>
              <w:rPr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1500010040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rPr>
                <w:sz w:val="26"/>
              </w:rPr>
            </w:pPr>
            <w:r>
              <w:rPr>
                <w:sz w:val="26"/>
              </w:rPr>
              <w:t>169 082,5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rPr>
                <w:sz w:val="26"/>
              </w:rPr>
            </w:pPr>
            <w:r>
              <w:rPr>
                <w:sz w:val="26"/>
              </w:rPr>
              <w:t>162 696,2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96,2</w:t>
            </w:r>
          </w:p>
        </w:tc>
      </w:tr>
      <w:t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rPr>
                <w:sz w:val="26"/>
              </w:rPr>
            </w:pPr>
            <w:r>
              <w:rPr>
                <w:sz w:val="26"/>
              </w:rPr>
              <w:t xml:space="preserve">местный </w:t>
            </w:r>
            <w:r>
              <w:rPr>
                <w:sz w:val="26"/>
              </w:rPr>
              <w:t>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rPr>
                <w:sz w:val="26"/>
              </w:rPr>
            </w:pPr>
            <w:r>
              <w:rPr>
                <w:sz w:val="26"/>
              </w:rPr>
              <w:t>1500010040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rPr>
                <w:sz w:val="26"/>
              </w:rPr>
            </w:pPr>
            <w:r>
              <w:rPr>
                <w:sz w:val="26"/>
              </w:rPr>
              <w:t>169 082,5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rPr>
                <w:sz w:val="26"/>
              </w:rPr>
            </w:pPr>
            <w:r>
              <w:rPr>
                <w:sz w:val="26"/>
              </w:rPr>
              <w:t>162 696,2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96,2</w:t>
            </w:r>
          </w:p>
        </w:tc>
      </w:tr>
      <w:tr>
        <w:tc>
          <w:tcPr>
            <w:tcW w:type="dxa" w:w="27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rPr>
                <w:sz w:val="26"/>
              </w:rPr>
            </w:pPr>
            <w:r>
              <w:rPr>
                <w:sz w:val="26"/>
              </w:rPr>
              <w:t xml:space="preserve">Мероприятие: </w:t>
            </w:r>
          </w:p>
          <w:p w14:paraId="92000000">
            <w:pPr>
              <w:rPr>
                <w:sz w:val="26"/>
              </w:rPr>
            </w:pPr>
            <w:r>
              <w:rPr>
                <w:sz w:val="26"/>
              </w:rPr>
              <w:t>Финансовое  обеспечение наградной системы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rPr>
                <w:sz w:val="26"/>
              </w:rPr>
            </w:pPr>
            <w:r>
              <w:rPr>
                <w:sz w:val="26"/>
              </w:rPr>
              <w:t xml:space="preserve">Всего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rPr>
                <w:sz w:val="26"/>
              </w:rPr>
            </w:pPr>
            <w:r>
              <w:rPr>
                <w:sz w:val="26"/>
              </w:rPr>
              <w:t>1500010060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2 693,5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2 668,1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99,1</w:t>
            </w:r>
          </w:p>
        </w:tc>
      </w:tr>
      <w:t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rPr>
                <w:sz w:val="26"/>
              </w:rPr>
            </w:pPr>
            <w:r>
              <w:rPr>
                <w:sz w:val="26"/>
              </w:rPr>
              <w:t>1500010060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2 693,5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2 668,1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99,1</w:t>
            </w:r>
          </w:p>
        </w:tc>
      </w:tr>
      <w:tr>
        <w:tc>
          <w:tcPr>
            <w:tcW w:type="dxa" w:w="27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00000">
            <w:pPr>
              <w:rPr>
                <w:sz w:val="26"/>
              </w:rPr>
            </w:pPr>
            <w:r>
              <w:rPr>
                <w:sz w:val="26"/>
              </w:rPr>
              <w:t>Мероприятие:</w:t>
            </w:r>
          </w:p>
          <w:p w14:paraId="A0000000">
            <w:pPr>
              <w:rPr>
                <w:sz w:val="26"/>
              </w:rPr>
            </w:pPr>
            <w:r>
              <w:rPr>
                <w:sz w:val="26"/>
              </w:rPr>
              <w:t>Проведение приемов, мероприятий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rPr>
                <w:sz w:val="26"/>
              </w:rPr>
            </w:pPr>
            <w:r>
              <w:rPr>
                <w:sz w:val="26"/>
              </w:rPr>
              <w:t>1500010070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1 278,2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1 278,1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rPr>
                <w:sz w:val="26"/>
              </w:rPr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rPr>
                <w:sz w:val="26"/>
              </w:rPr>
            </w:pPr>
            <w:r>
              <w:rPr>
                <w:sz w:val="26"/>
              </w:rPr>
              <w:t>1500010070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1 278,2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1 278,1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rPr>
                <w:sz w:val="26"/>
              </w:rPr>
            </w:pPr>
            <w:r>
              <w:rPr>
                <w:sz w:val="26"/>
              </w:rPr>
              <w:t>Мероприятие:</w:t>
            </w:r>
          </w:p>
          <w:p w14:paraId="AE000000">
            <w:pPr>
              <w:rPr>
                <w:sz w:val="26"/>
              </w:rPr>
            </w:pPr>
            <w:r>
              <w:rPr>
                <w:sz w:val="26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rPr>
                <w:sz w:val="26"/>
              </w:rPr>
            </w:pPr>
            <w:r>
              <w:rPr>
                <w:sz w:val="26"/>
              </w:rPr>
              <w:t>1500071960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689,9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689,9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rPr>
                <w:sz w:val="26"/>
              </w:rPr>
            </w:pPr>
            <w:r>
              <w:rPr>
                <w:sz w:val="26"/>
              </w:rPr>
              <w:t>1500071960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689,9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689,9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rPr>
                <w:sz w:val="26"/>
              </w:rPr>
            </w:pPr>
            <w:r>
              <w:rPr>
                <w:sz w:val="26"/>
              </w:rPr>
              <w:t>Мероприятие:</w:t>
            </w:r>
          </w:p>
          <w:p w14:paraId="BC000000">
            <w:pPr>
              <w:rPr>
                <w:sz w:val="26"/>
              </w:rPr>
            </w:pPr>
            <w:r>
              <w:rPr>
                <w:sz w:val="26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rPr>
                <w:sz w:val="26"/>
              </w:rPr>
            </w:pPr>
            <w:r>
              <w:rPr>
                <w:sz w:val="26"/>
              </w:rPr>
              <w:t>1500079050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27,0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rPr>
                <w:sz w:val="26"/>
              </w:rPr>
            </w:pPr>
            <w:r>
              <w:rPr>
                <w:sz w:val="26"/>
              </w:rPr>
              <w:t>1500079050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27,0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27,0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00000">
            <w:pPr>
              <w:rPr>
                <w:sz w:val="26"/>
              </w:rPr>
            </w:pPr>
            <w:r>
              <w:rPr>
                <w:sz w:val="26"/>
              </w:rPr>
              <w:t>Мероприятие:</w:t>
            </w:r>
          </w:p>
          <w:p w14:paraId="CA000000">
            <w:pPr>
              <w:rPr>
                <w:sz w:val="26"/>
              </w:rPr>
            </w:pPr>
            <w:r>
              <w:rPr>
                <w:sz w:val="26"/>
              </w:rPr>
              <w:t xml:space="preserve">Создание и функционирование </w:t>
            </w:r>
            <w:r>
              <w:rPr>
                <w:sz w:val="26"/>
              </w:rPr>
              <w:t>административных комиссий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rPr>
                <w:sz w:val="26"/>
              </w:rPr>
            </w:pPr>
            <w:r>
              <w:rPr>
                <w:sz w:val="26"/>
              </w:rPr>
              <w:t>1500079060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tabs>
                <w:tab w:leader="none" w:pos="96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rPr>
                <w:sz w:val="26"/>
              </w:rPr>
            </w:pPr>
            <w:r>
              <w:rPr>
                <w:sz w:val="26"/>
              </w:rPr>
              <w:t>областной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rPr>
                <w:sz w:val="26"/>
              </w:rPr>
            </w:pPr>
            <w:r>
              <w:rPr>
                <w:sz w:val="26"/>
              </w:rPr>
              <w:t>1500079060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00000">
            <w:pPr>
              <w:rPr>
                <w:sz w:val="26"/>
              </w:rPr>
            </w:pPr>
            <w:r>
              <w:rPr>
                <w:sz w:val="26"/>
              </w:rPr>
              <w:t>Мероприятие:</w:t>
            </w:r>
          </w:p>
          <w:p w14:paraId="D8000000">
            <w:pPr>
              <w:rPr>
                <w:sz w:val="26"/>
              </w:rPr>
            </w:pPr>
            <w:r>
              <w:rPr>
                <w:sz w:val="26"/>
              </w:rPr>
              <w:t>Председатель контрольно - счетного органа Промышленновского муниципального округа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rPr>
                <w:sz w:val="26"/>
              </w:rPr>
            </w:pPr>
            <w:r>
              <w:rPr>
                <w:sz w:val="26"/>
              </w:rPr>
              <w:t>1500013350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1 090,8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1 090,8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  <w:tr>
        <w:tc>
          <w:tcPr>
            <w:tcW w:type="dxa" w:w="27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rPr>
                <w:sz w:val="26"/>
              </w:rPr>
            </w:pPr>
            <w:r>
              <w:rPr>
                <w:sz w:val="26"/>
              </w:rPr>
              <w:t xml:space="preserve">местный </w:t>
            </w:r>
            <w:r>
              <w:rPr>
                <w:sz w:val="26"/>
              </w:rPr>
              <w:t>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rPr>
                <w:sz w:val="26"/>
              </w:rPr>
            </w:pPr>
            <w:r>
              <w:rPr>
                <w:sz w:val="26"/>
              </w:rPr>
              <w:t>1500013350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1 090,8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1 090,8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ind w:right="2"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</w:tr>
    </w:tbl>
    <w:p w14:paraId="E5000000">
      <w:pPr>
        <w:ind/>
        <w:jc w:val="both"/>
        <w:rPr>
          <w:sz w:val="26"/>
        </w:rPr>
      </w:pPr>
      <w:r>
        <w:rPr>
          <w:sz w:val="26"/>
        </w:rPr>
        <w:t xml:space="preserve">   </w:t>
      </w:r>
    </w:p>
    <w:p w14:paraId="E6000000">
      <w:pPr>
        <w:ind/>
        <w:jc w:val="both"/>
        <w:rPr>
          <w:sz w:val="28"/>
        </w:rPr>
      </w:pPr>
    </w:p>
    <w:p w14:paraId="E7000000">
      <w:pPr>
        <w:ind/>
        <w:jc w:val="both"/>
        <w:rPr>
          <w:sz w:val="28"/>
        </w:rPr>
      </w:pPr>
    </w:p>
    <w:p w14:paraId="E8000000">
      <w:pPr>
        <w:ind/>
        <w:jc w:val="both"/>
        <w:rPr>
          <w:sz w:val="28"/>
        </w:rPr>
      </w:pPr>
    </w:p>
    <w:p w14:paraId="E9000000">
      <w:pPr>
        <w:ind/>
        <w:jc w:val="both"/>
        <w:rPr>
          <w:sz w:val="28"/>
        </w:rPr>
      </w:pPr>
    </w:p>
    <w:p w14:paraId="EA000000">
      <w:pPr>
        <w:ind/>
        <w:jc w:val="both"/>
        <w:rPr>
          <w:i w:val="1"/>
          <w:sz w:val="28"/>
        </w:rPr>
      </w:pPr>
      <w:r>
        <w:rPr>
          <w:sz w:val="28"/>
        </w:rPr>
        <w:t xml:space="preserve"> </w:t>
      </w:r>
      <w:r>
        <w:rPr>
          <w:i w:val="1"/>
          <w:sz w:val="28"/>
          <w:u w:val="single"/>
        </w:rPr>
        <w:t>Директор программы</w:t>
      </w:r>
      <w:r>
        <w:rPr>
          <w:i w:val="1"/>
          <w:sz w:val="28"/>
        </w:rPr>
        <w:t>:</w:t>
      </w:r>
    </w:p>
    <w:p w14:paraId="EB000000">
      <w:pPr>
        <w:ind/>
        <w:jc w:val="both"/>
        <w:rPr>
          <w:i w:val="1"/>
          <w:sz w:val="28"/>
        </w:rPr>
      </w:pPr>
    </w:p>
    <w:p w14:paraId="EC000000">
      <w:pPr>
        <w:ind/>
        <w:jc w:val="both"/>
        <w:rPr>
          <w:sz w:val="28"/>
        </w:rPr>
      </w:pPr>
      <w:r>
        <w:rPr>
          <w:sz w:val="28"/>
        </w:rPr>
        <w:t xml:space="preserve">                      Заместитель главы</w:t>
      </w:r>
    </w:p>
    <w:p w14:paraId="ED000000">
      <w:pPr>
        <w:ind/>
        <w:jc w:val="both"/>
        <w:rPr>
          <w:sz w:val="28"/>
        </w:rPr>
      </w:pPr>
      <w:r>
        <w:rPr>
          <w:sz w:val="28"/>
        </w:rPr>
        <w:t xml:space="preserve">Промышленновского муниципального округа                        А.А. Селиверстова </w:t>
      </w:r>
    </w:p>
    <w:p w14:paraId="EE000000">
      <w:pPr>
        <w:ind/>
        <w:jc w:val="both"/>
        <w:rPr>
          <w:sz w:val="28"/>
        </w:rPr>
      </w:pPr>
      <w:r>
        <w:rPr>
          <w:sz w:val="28"/>
        </w:rPr>
        <w:t xml:space="preserve">  </w:t>
      </w:r>
    </w:p>
    <w:p w14:paraId="EF000000">
      <w:pPr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Исполнитель:</w:t>
      </w:r>
    </w:p>
    <w:p w14:paraId="F0000000">
      <w:pPr>
        <w:ind/>
        <w:jc w:val="both"/>
        <w:rPr>
          <w:i w:val="1"/>
          <w:sz w:val="28"/>
        </w:rPr>
      </w:pPr>
    </w:p>
    <w:p w14:paraId="F1000000">
      <w:pPr>
        <w:rPr>
          <w:sz w:val="28"/>
        </w:rPr>
      </w:pPr>
      <w:r>
        <w:rPr>
          <w:sz w:val="28"/>
        </w:rPr>
        <w:t xml:space="preserve">          Главный специалист</w:t>
      </w:r>
    </w:p>
    <w:p w14:paraId="F2000000">
      <w:pPr>
        <w:rPr>
          <w:sz w:val="28"/>
        </w:rPr>
      </w:pPr>
      <w:r>
        <w:rPr>
          <w:sz w:val="28"/>
        </w:rPr>
        <w:t xml:space="preserve">сектора </w:t>
      </w:r>
      <w:r>
        <w:rPr>
          <w:sz w:val="28"/>
        </w:rPr>
        <w:t>экономического развития</w:t>
      </w:r>
    </w:p>
    <w:p w14:paraId="F3000000">
      <w:pPr>
        <w:rPr>
          <w:sz w:val="28"/>
        </w:rPr>
      </w:pPr>
      <w:r>
        <w:rPr>
          <w:sz w:val="28"/>
        </w:rPr>
        <w:t>администрации Промышленновского</w:t>
      </w:r>
    </w:p>
    <w:p w14:paraId="F4000000">
      <w:pPr>
        <w:ind w:right="-1"/>
        <w:rPr>
          <w:sz w:val="28"/>
        </w:rPr>
      </w:pPr>
      <w:r>
        <w:rPr>
          <w:sz w:val="28"/>
        </w:rPr>
        <w:t xml:space="preserve">           муниципального округа                                                          Л.Н. Жданова      </w:t>
      </w:r>
    </w:p>
    <w:p w14:paraId="F5000000">
      <w:pPr>
        <w:ind/>
        <w:jc w:val="both"/>
        <w:rPr>
          <w:i w:val="1"/>
          <w:sz w:val="28"/>
        </w:rPr>
      </w:pPr>
    </w:p>
    <w:p w14:paraId="F6000000">
      <w:pPr>
        <w:ind/>
        <w:jc w:val="both"/>
        <w:rPr>
          <w:sz w:val="28"/>
          <w:u w:val="single"/>
        </w:rPr>
      </w:pPr>
      <w:r>
        <w:rPr>
          <w:i w:val="1"/>
          <w:sz w:val="28"/>
        </w:rPr>
        <w:t>т</w:t>
      </w:r>
      <w:r>
        <w:rPr>
          <w:i w:val="1"/>
          <w:sz w:val="28"/>
          <w:u w:val="single"/>
        </w:rPr>
        <w:t>елефон: 7-19-17</w:t>
      </w:r>
    </w:p>
    <w:p w14:paraId="F7000000">
      <w:pPr>
        <w:ind/>
        <w:jc w:val="both"/>
        <w:rPr>
          <w:sz w:val="28"/>
        </w:rPr>
      </w:pPr>
    </w:p>
    <w:p w14:paraId="F8000000">
      <w:pPr>
        <w:ind/>
        <w:jc w:val="both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Согласовано:  </w:t>
      </w:r>
    </w:p>
    <w:p w14:paraId="F9000000">
      <w:pPr>
        <w:ind/>
        <w:jc w:val="both"/>
        <w:rPr>
          <w:sz w:val="28"/>
        </w:rPr>
      </w:pPr>
      <w:r>
        <w:rPr>
          <w:sz w:val="28"/>
        </w:rPr>
        <w:t xml:space="preserve">   </w:t>
      </w:r>
    </w:p>
    <w:p w14:paraId="FA000000">
      <w:pPr>
        <w:ind/>
        <w:jc w:val="both"/>
        <w:rPr>
          <w:sz w:val="28"/>
        </w:rPr>
      </w:pPr>
      <w:r>
        <w:rPr>
          <w:sz w:val="28"/>
        </w:rPr>
        <w:t xml:space="preserve">Начальник финансового управления </w:t>
      </w:r>
    </w:p>
    <w:p w14:paraId="FB000000">
      <w:pPr>
        <w:ind/>
        <w:jc w:val="both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>Промышленновского</w:t>
      </w:r>
    </w:p>
    <w:p w14:paraId="FC000000">
      <w:pPr>
        <w:ind/>
        <w:jc w:val="both"/>
        <w:rPr>
          <w:sz w:val="28"/>
        </w:rPr>
      </w:pPr>
      <w:r>
        <w:rPr>
          <w:sz w:val="28"/>
        </w:rPr>
        <w:t xml:space="preserve">             муниципального округа                                                  И.А. Овсянникова                            </w:t>
      </w:r>
    </w:p>
    <w:p w14:paraId="FD000000">
      <w:pPr>
        <w:ind/>
        <w:jc w:val="both"/>
        <w:rPr>
          <w:sz w:val="28"/>
        </w:rPr>
      </w:pPr>
      <w:r>
        <w:rPr>
          <w:sz w:val="28"/>
        </w:rPr>
        <w:t xml:space="preserve">   </w:t>
      </w:r>
    </w:p>
    <w:p w14:paraId="FE000000">
      <w:pPr>
        <w:ind/>
        <w:jc w:val="right"/>
        <w:outlineLvl w:val="0"/>
        <w:rPr>
          <w:sz w:val="28"/>
        </w:rPr>
      </w:pPr>
    </w:p>
    <w:p w14:paraId="FF000000">
      <w:pPr>
        <w:ind/>
        <w:jc w:val="right"/>
        <w:outlineLvl w:val="0"/>
        <w:rPr>
          <w:sz w:val="28"/>
        </w:rPr>
      </w:pPr>
    </w:p>
    <w:p w14:paraId="00010000">
      <w:pPr>
        <w:ind/>
        <w:jc w:val="right"/>
        <w:outlineLvl w:val="0"/>
        <w:rPr>
          <w:sz w:val="28"/>
        </w:rPr>
      </w:pPr>
    </w:p>
    <w:p w14:paraId="01010000">
      <w:pPr>
        <w:ind/>
        <w:jc w:val="right"/>
        <w:outlineLvl w:val="0"/>
        <w:rPr>
          <w:sz w:val="28"/>
        </w:rPr>
      </w:pPr>
    </w:p>
    <w:p w14:paraId="02010000">
      <w:pPr>
        <w:ind/>
        <w:jc w:val="right"/>
        <w:outlineLvl w:val="0"/>
        <w:rPr>
          <w:sz w:val="28"/>
        </w:rPr>
      </w:pPr>
    </w:p>
    <w:p w14:paraId="03010000">
      <w:pPr>
        <w:ind w:firstLine="3402" w:left="0"/>
        <w:jc w:val="center"/>
        <w:outlineLvl w:val="0"/>
        <w:rPr>
          <w:sz w:val="22"/>
        </w:rPr>
      </w:pPr>
    </w:p>
    <w:p w14:paraId="04010000">
      <w:pPr>
        <w:ind w:firstLine="3402" w:left="0"/>
        <w:jc w:val="center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</w:t>
      </w:r>
    </w:p>
    <w:p w14:paraId="05010000">
      <w:pPr>
        <w:ind w:firstLine="3402" w:left="0"/>
        <w:jc w:val="center"/>
        <w:outlineLvl w:val="0"/>
        <w:rPr>
          <w:sz w:val="22"/>
        </w:rPr>
      </w:pPr>
    </w:p>
    <w:p w14:paraId="06010000">
      <w:pPr>
        <w:ind w:firstLine="3402" w:left="0"/>
        <w:jc w:val="center"/>
        <w:outlineLvl w:val="0"/>
        <w:rPr>
          <w:sz w:val="22"/>
        </w:rPr>
      </w:pPr>
    </w:p>
    <w:p w14:paraId="07010000">
      <w:pPr>
        <w:ind w:firstLine="3402" w:left="0"/>
        <w:jc w:val="center"/>
        <w:outlineLvl w:val="0"/>
        <w:rPr>
          <w:sz w:val="22"/>
        </w:rPr>
      </w:pPr>
    </w:p>
    <w:p w14:paraId="08010000">
      <w:pPr>
        <w:ind w:firstLine="3402" w:left="0"/>
        <w:jc w:val="center"/>
        <w:outlineLvl w:val="0"/>
        <w:rPr>
          <w:sz w:val="22"/>
        </w:rPr>
      </w:pPr>
    </w:p>
    <w:p w14:paraId="09010000">
      <w:pPr>
        <w:ind w:firstLine="3402" w:left="0"/>
        <w:jc w:val="center"/>
        <w:outlineLvl w:val="0"/>
        <w:rPr>
          <w:sz w:val="22"/>
        </w:rPr>
      </w:pPr>
    </w:p>
    <w:p w14:paraId="0A010000">
      <w:pPr>
        <w:ind w:firstLine="3402" w:left="0"/>
        <w:jc w:val="center"/>
        <w:outlineLvl w:val="0"/>
        <w:rPr>
          <w:sz w:val="22"/>
        </w:rPr>
      </w:pPr>
    </w:p>
    <w:p w14:paraId="0B010000">
      <w:pPr>
        <w:ind w:firstLine="3402" w:left="0"/>
        <w:jc w:val="center"/>
        <w:outlineLvl w:val="0"/>
        <w:rPr>
          <w:sz w:val="22"/>
        </w:rPr>
      </w:pPr>
    </w:p>
    <w:p w14:paraId="0C010000">
      <w:pPr>
        <w:ind w:firstLine="3402" w:left="0"/>
        <w:jc w:val="center"/>
        <w:outlineLvl w:val="0"/>
        <w:rPr>
          <w:sz w:val="22"/>
        </w:rPr>
      </w:pPr>
    </w:p>
    <w:p w14:paraId="0D010000">
      <w:pPr>
        <w:ind w:firstLine="3402" w:left="0"/>
        <w:jc w:val="center"/>
        <w:outlineLvl w:val="0"/>
        <w:rPr>
          <w:sz w:val="22"/>
        </w:rPr>
      </w:pPr>
    </w:p>
    <w:p w14:paraId="0E010000">
      <w:pPr>
        <w:ind w:firstLine="3402" w:left="0"/>
        <w:jc w:val="center"/>
        <w:outlineLvl w:val="0"/>
        <w:rPr>
          <w:sz w:val="22"/>
        </w:rPr>
      </w:pPr>
    </w:p>
    <w:p w14:paraId="0F010000">
      <w:pPr>
        <w:ind w:firstLine="3402" w:left="0"/>
        <w:jc w:val="center"/>
        <w:outlineLvl w:val="0"/>
        <w:rPr>
          <w:sz w:val="22"/>
        </w:rPr>
      </w:pPr>
    </w:p>
    <w:p w14:paraId="10010000">
      <w:pPr>
        <w:ind w:firstLine="3402" w:left="0"/>
        <w:jc w:val="center"/>
        <w:outlineLvl w:val="0"/>
        <w:rPr>
          <w:sz w:val="22"/>
        </w:rPr>
      </w:pPr>
    </w:p>
    <w:p w14:paraId="11010000">
      <w:pPr>
        <w:ind w:firstLine="3402" w:left="0"/>
        <w:jc w:val="center"/>
        <w:outlineLvl w:val="0"/>
        <w:rPr>
          <w:sz w:val="22"/>
        </w:rPr>
      </w:pPr>
    </w:p>
    <w:p w14:paraId="12010000">
      <w:pPr>
        <w:ind w:firstLine="3402" w:left="0"/>
        <w:jc w:val="center"/>
        <w:outlineLvl w:val="0"/>
        <w:rPr>
          <w:sz w:val="22"/>
        </w:rPr>
      </w:pPr>
    </w:p>
    <w:p w14:paraId="13010000">
      <w:pPr>
        <w:ind w:firstLine="3402" w:left="0"/>
        <w:jc w:val="center"/>
        <w:outlineLvl w:val="0"/>
        <w:rPr>
          <w:sz w:val="22"/>
        </w:rPr>
      </w:pPr>
    </w:p>
    <w:p w14:paraId="14010000">
      <w:pPr>
        <w:ind w:firstLine="3402" w:left="0"/>
        <w:jc w:val="center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</w:t>
      </w:r>
    </w:p>
    <w:p w14:paraId="15010000">
      <w:pPr>
        <w:tabs>
          <w:tab w:leader="none" w:pos="7088" w:val="left"/>
        </w:tabs>
        <w:ind w:firstLine="3402" w:left="0"/>
        <w:jc w:val="center"/>
        <w:outlineLvl w:val="0"/>
        <w:rPr>
          <w:sz w:val="27"/>
        </w:rPr>
      </w:pPr>
      <w:r>
        <w:rPr>
          <w:sz w:val="22"/>
        </w:rPr>
        <w:t xml:space="preserve">                </w:t>
      </w:r>
    </w:p>
    <w:p w14:paraId="16010000">
      <w:pPr>
        <w:tabs>
          <w:tab w:leader="none" w:pos="7088" w:val="left"/>
        </w:tabs>
        <w:ind w:firstLine="3402" w:left="0"/>
        <w:jc w:val="center"/>
        <w:outlineLvl w:val="0"/>
        <w:rPr>
          <w:sz w:val="27"/>
        </w:rPr>
      </w:pPr>
    </w:p>
    <w:p w14:paraId="17010000">
      <w:pPr>
        <w:tabs>
          <w:tab w:leader="none" w:pos="7088" w:val="left"/>
        </w:tabs>
        <w:ind w:firstLine="3402" w:left="0"/>
        <w:jc w:val="center"/>
        <w:outlineLvl w:val="0"/>
        <w:rPr>
          <w:sz w:val="27"/>
        </w:rPr>
      </w:pPr>
    </w:p>
    <w:p w14:paraId="18010000">
      <w:pPr>
        <w:tabs>
          <w:tab w:leader="none" w:pos="7088" w:val="left"/>
        </w:tabs>
        <w:ind w:firstLine="3402" w:left="0"/>
        <w:jc w:val="center"/>
        <w:outlineLvl w:val="0"/>
        <w:rPr>
          <w:sz w:val="27"/>
        </w:rPr>
      </w:pPr>
    </w:p>
    <w:p w14:paraId="19010000">
      <w:pPr>
        <w:tabs>
          <w:tab w:leader="none" w:pos="7088" w:val="left"/>
        </w:tabs>
        <w:ind w:firstLine="3402" w:left="0"/>
        <w:jc w:val="center"/>
        <w:outlineLvl w:val="0"/>
        <w:rPr>
          <w:sz w:val="27"/>
        </w:rPr>
      </w:pPr>
    </w:p>
    <w:p w14:paraId="1A010000">
      <w:pPr>
        <w:tabs>
          <w:tab w:leader="none" w:pos="7088" w:val="left"/>
        </w:tabs>
        <w:ind w:firstLine="3402" w:left="0"/>
        <w:jc w:val="center"/>
        <w:outlineLvl w:val="0"/>
        <w:rPr>
          <w:sz w:val="27"/>
        </w:rPr>
      </w:pPr>
    </w:p>
    <w:p w14:paraId="1B010000">
      <w:pPr>
        <w:tabs>
          <w:tab w:leader="none" w:pos="7088" w:val="left"/>
        </w:tabs>
        <w:ind w:firstLine="3402" w:left="0"/>
        <w:jc w:val="center"/>
        <w:outlineLvl w:val="0"/>
        <w:rPr>
          <w:sz w:val="27"/>
        </w:rPr>
      </w:pPr>
      <w:r>
        <w:rPr>
          <w:sz w:val="22"/>
        </w:rPr>
        <w:t xml:space="preserve">              </w:t>
      </w:r>
    </w:p>
    <w:p w14:paraId="1C010000">
      <w:pPr>
        <w:tabs>
          <w:tab w:leader="none" w:pos="7088" w:val="left"/>
        </w:tabs>
        <w:ind w:firstLine="3402" w:left="0"/>
        <w:jc w:val="center"/>
        <w:outlineLvl w:val="0"/>
        <w:rPr>
          <w:sz w:val="27"/>
        </w:rPr>
      </w:pPr>
    </w:p>
    <w:p w14:paraId="1D010000">
      <w:pPr>
        <w:tabs>
          <w:tab w:leader="none" w:pos="7088" w:val="left"/>
        </w:tabs>
        <w:ind w:firstLine="3402" w:left="0"/>
        <w:jc w:val="center"/>
        <w:outlineLvl w:val="0"/>
        <w:rPr>
          <w:sz w:val="27"/>
        </w:rPr>
      </w:pPr>
    </w:p>
    <w:p w14:paraId="1E010000">
      <w:pPr>
        <w:tabs>
          <w:tab w:leader="none" w:pos="7088" w:val="left"/>
        </w:tabs>
        <w:ind w:firstLine="3402" w:left="0"/>
        <w:jc w:val="center"/>
        <w:outlineLvl w:val="0"/>
        <w:rPr>
          <w:sz w:val="27"/>
        </w:rPr>
      </w:pPr>
      <w:r>
        <w:rPr>
          <w:sz w:val="22"/>
        </w:rPr>
        <w:t xml:space="preserve"> </w:t>
      </w:r>
      <w:r>
        <w:rPr>
          <w:sz w:val="27"/>
        </w:rPr>
        <w:t>Приложение № 7</w:t>
      </w:r>
    </w:p>
    <w:p w14:paraId="1F010000">
      <w:pPr>
        <w:ind w:hanging="283" w:left="4535"/>
        <w:jc w:val="center"/>
        <w:rPr>
          <w:sz w:val="27"/>
        </w:rPr>
      </w:pPr>
      <w:r>
        <w:rPr>
          <w:sz w:val="27"/>
        </w:rPr>
        <w:t>к Порядку разработки, реализации и оценке</w:t>
      </w:r>
    </w:p>
    <w:p w14:paraId="20010000">
      <w:pPr>
        <w:ind w:hanging="993" w:left="5103"/>
        <w:jc w:val="center"/>
        <w:rPr>
          <w:sz w:val="27"/>
        </w:rPr>
      </w:pPr>
      <w:r>
        <w:rPr>
          <w:sz w:val="27"/>
        </w:rPr>
        <w:t>эффективности муниципальных программ,</w:t>
      </w:r>
    </w:p>
    <w:p w14:paraId="21010000">
      <w:pPr>
        <w:ind w:hanging="851" w:left="5103" w:right="-371"/>
        <w:jc w:val="center"/>
        <w:rPr>
          <w:sz w:val="27"/>
        </w:rPr>
      </w:pPr>
      <w:r>
        <w:rPr>
          <w:sz w:val="27"/>
        </w:rPr>
        <w:t xml:space="preserve">реализуемых за счет средств </w:t>
      </w:r>
    </w:p>
    <w:p w14:paraId="22010000">
      <w:pPr>
        <w:ind w:hanging="851" w:left="5103" w:right="-371"/>
        <w:jc w:val="center"/>
        <w:rPr>
          <w:sz w:val="27"/>
        </w:rPr>
      </w:pPr>
      <w:r>
        <w:rPr>
          <w:sz w:val="27"/>
        </w:rPr>
        <w:t>местного бюджета</w:t>
      </w:r>
    </w:p>
    <w:p w14:paraId="23010000">
      <w:pPr>
        <w:tabs>
          <w:tab w:leader="none" w:pos="7088" w:val="left"/>
        </w:tabs>
        <w:ind w:firstLine="3402" w:left="0"/>
        <w:jc w:val="center"/>
        <w:outlineLvl w:val="0"/>
        <w:rPr>
          <w:sz w:val="28"/>
        </w:rPr>
      </w:pPr>
    </w:p>
    <w:p w14:paraId="24010000">
      <w:pPr>
        <w:ind w:firstLine="3402" w:left="0"/>
        <w:jc w:val="center"/>
        <w:rPr>
          <w:sz w:val="28"/>
        </w:rPr>
      </w:pPr>
      <w:r>
        <w:rPr>
          <w:sz w:val="22"/>
        </w:rPr>
        <w:t xml:space="preserve">                                                                                   </w:t>
      </w:r>
    </w:p>
    <w:p w14:paraId="25010000">
      <w:pPr>
        <w:ind/>
        <w:jc w:val="center"/>
        <w:rPr>
          <w:sz w:val="28"/>
        </w:rPr>
      </w:pPr>
      <w:r>
        <w:rPr>
          <w:sz w:val="28"/>
        </w:rPr>
        <w:t>Отчет</w:t>
      </w:r>
    </w:p>
    <w:p w14:paraId="26010000">
      <w:pPr>
        <w:ind/>
        <w:jc w:val="center"/>
        <w:rPr>
          <w:sz w:val="28"/>
        </w:rPr>
      </w:pPr>
      <w:r>
        <w:rPr>
          <w:sz w:val="28"/>
        </w:rPr>
        <w:t>о достижении значений целевых показателей (индикаторов)</w:t>
      </w:r>
    </w:p>
    <w:p w14:paraId="27010000">
      <w:pPr>
        <w:ind/>
        <w:jc w:val="center"/>
        <w:rPr>
          <w:sz w:val="28"/>
        </w:rPr>
      </w:pPr>
      <w:r>
        <w:rPr>
          <w:sz w:val="28"/>
        </w:rPr>
        <w:t xml:space="preserve">программы «Функционирование органов местного самоуправления Промышленновского муниципального округа» </w:t>
      </w:r>
    </w:p>
    <w:p w14:paraId="28010000">
      <w:pPr>
        <w:ind/>
        <w:jc w:val="center"/>
        <w:rPr>
          <w:sz w:val="28"/>
        </w:rPr>
      </w:pPr>
      <w:r>
        <w:rPr>
          <w:sz w:val="28"/>
        </w:rPr>
        <w:t>за 2024</w:t>
      </w:r>
      <w:r>
        <w:rPr>
          <w:sz w:val="28"/>
        </w:rPr>
        <w:t xml:space="preserve"> год</w:t>
      </w:r>
    </w:p>
    <w:p w14:paraId="29010000">
      <w:pPr>
        <w:ind/>
        <w:jc w:val="center"/>
        <w:rPr>
          <w:sz w:val="28"/>
        </w:rPr>
      </w:pPr>
    </w:p>
    <w:p w14:paraId="2A010000">
      <w:pPr>
        <w:ind/>
        <w:jc w:val="center"/>
      </w:pPr>
    </w:p>
    <w:tbl>
      <w:tblPr>
        <w:tblStyle w:val="Style_5"/>
        <w:tblInd w:type="dxa" w:w="-50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2835"/>
        <w:gridCol w:w="1080"/>
        <w:gridCol w:w="1200"/>
        <w:gridCol w:w="960"/>
        <w:gridCol w:w="960"/>
        <w:gridCol w:w="2463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целевого показателя (индикатора)</w:t>
            </w:r>
          </w:p>
        </w:tc>
        <w:tc>
          <w:tcPr>
            <w:tcW w:type="dxa" w:w="1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type="dxa" w:w="31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Значения целевого показателя (индикатора)</w:t>
            </w:r>
          </w:p>
        </w:tc>
        <w:tc>
          <w:tcPr>
            <w:tcW w:type="dxa" w:w="24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Обоснование отклонений фактически достигнутых значений целевых показателей (индикаторов) за отчетный период по сравнению с </w:t>
            </w:r>
            <w:r>
              <w:rPr>
                <w:sz w:val="28"/>
              </w:rPr>
              <w:t>плановыми</w:t>
            </w:r>
            <w:r>
              <w:rPr>
                <w:sz w:val="28"/>
              </w:rPr>
              <w:t xml:space="preserve"> (при</w:t>
            </w:r>
            <w:r>
              <w:rPr>
                <w:sz w:val="28"/>
              </w:rPr>
              <w:t xml:space="preserve"> наличии)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Факт за предыдущий год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  <w:tc>
          <w:tcPr>
            <w:tcW w:type="dxa" w:w="24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23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rPr>
          <w:trHeight w:hRule="atLeast" w:val="329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rPr>
                <w:sz w:val="28"/>
              </w:rPr>
            </w:pPr>
            <w:r>
              <w:rPr>
                <w:sz w:val="28"/>
              </w:rPr>
              <w:t>Процент поступления денежных средств по результатам работы комиссии по делам несовершеннолетних и защите их прав администрации Промышленновского муниципального округа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ind/>
              <w:jc w:val="center"/>
              <w:rPr>
                <w:sz w:val="28"/>
              </w:rPr>
            </w:pPr>
          </w:p>
          <w:p w14:paraId="3D010000">
            <w:pPr>
              <w:ind/>
              <w:jc w:val="center"/>
              <w:rPr>
                <w:sz w:val="28"/>
              </w:rPr>
            </w:pPr>
          </w:p>
          <w:p w14:paraId="3E010000">
            <w:pPr>
              <w:ind/>
              <w:jc w:val="center"/>
              <w:rPr>
                <w:sz w:val="28"/>
              </w:rPr>
            </w:pPr>
          </w:p>
          <w:p w14:paraId="3F010000">
            <w:pPr>
              <w:ind/>
              <w:jc w:val="center"/>
              <w:rPr>
                <w:sz w:val="28"/>
              </w:rPr>
            </w:pPr>
          </w:p>
          <w:p w14:paraId="40010000">
            <w:pPr>
              <w:ind/>
              <w:jc w:val="center"/>
              <w:rPr>
                <w:sz w:val="28"/>
              </w:rPr>
            </w:pPr>
          </w:p>
          <w:p w14:paraId="41010000">
            <w:pPr>
              <w:ind/>
              <w:jc w:val="center"/>
              <w:rPr>
                <w:sz w:val="28"/>
              </w:rPr>
            </w:pPr>
          </w:p>
          <w:p w14:paraId="4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ind/>
              <w:jc w:val="center"/>
              <w:rPr>
                <w:sz w:val="28"/>
              </w:rPr>
            </w:pPr>
          </w:p>
          <w:p w14:paraId="44010000">
            <w:pPr>
              <w:ind/>
              <w:jc w:val="center"/>
              <w:rPr>
                <w:sz w:val="28"/>
              </w:rPr>
            </w:pPr>
          </w:p>
          <w:p w14:paraId="45010000">
            <w:pPr>
              <w:ind/>
              <w:jc w:val="center"/>
              <w:rPr>
                <w:sz w:val="28"/>
              </w:rPr>
            </w:pPr>
          </w:p>
          <w:p w14:paraId="46010000">
            <w:pPr>
              <w:ind/>
              <w:jc w:val="center"/>
              <w:rPr>
                <w:sz w:val="28"/>
              </w:rPr>
            </w:pPr>
          </w:p>
          <w:p w14:paraId="47010000">
            <w:pPr>
              <w:ind/>
              <w:jc w:val="center"/>
              <w:rPr>
                <w:sz w:val="28"/>
              </w:rPr>
            </w:pPr>
          </w:p>
          <w:p w14:paraId="48010000">
            <w:pPr>
              <w:ind/>
              <w:jc w:val="center"/>
              <w:rPr>
                <w:sz w:val="28"/>
              </w:rPr>
            </w:pPr>
          </w:p>
          <w:p w14:paraId="4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ind/>
              <w:jc w:val="center"/>
              <w:rPr>
                <w:sz w:val="28"/>
              </w:rPr>
            </w:pPr>
          </w:p>
          <w:p w14:paraId="4B010000">
            <w:pPr>
              <w:ind/>
              <w:jc w:val="center"/>
              <w:rPr>
                <w:sz w:val="28"/>
              </w:rPr>
            </w:pPr>
          </w:p>
          <w:p w14:paraId="4C010000">
            <w:pPr>
              <w:ind/>
              <w:jc w:val="center"/>
              <w:rPr>
                <w:sz w:val="28"/>
              </w:rPr>
            </w:pPr>
          </w:p>
          <w:p w14:paraId="4D010000">
            <w:pPr>
              <w:ind/>
              <w:jc w:val="center"/>
              <w:rPr>
                <w:sz w:val="28"/>
              </w:rPr>
            </w:pPr>
          </w:p>
          <w:p w14:paraId="4E010000">
            <w:pPr>
              <w:ind/>
              <w:jc w:val="center"/>
              <w:rPr>
                <w:sz w:val="28"/>
              </w:rPr>
            </w:pPr>
          </w:p>
          <w:p w14:paraId="4F010000">
            <w:pPr>
              <w:ind/>
              <w:jc w:val="center"/>
              <w:rPr>
                <w:sz w:val="28"/>
              </w:rPr>
            </w:pPr>
          </w:p>
          <w:p w14:paraId="5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53,0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ind/>
              <w:jc w:val="center"/>
              <w:rPr>
                <w:sz w:val="28"/>
              </w:rPr>
            </w:pPr>
          </w:p>
          <w:p w14:paraId="52010000">
            <w:pPr>
              <w:ind/>
              <w:jc w:val="center"/>
              <w:rPr>
                <w:sz w:val="28"/>
              </w:rPr>
            </w:pPr>
          </w:p>
          <w:p w14:paraId="53010000">
            <w:pPr>
              <w:ind/>
              <w:jc w:val="center"/>
              <w:rPr>
                <w:sz w:val="28"/>
              </w:rPr>
            </w:pPr>
          </w:p>
          <w:p w14:paraId="54010000">
            <w:pPr>
              <w:ind/>
              <w:jc w:val="center"/>
              <w:rPr>
                <w:sz w:val="28"/>
              </w:rPr>
            </w:pPr>
          </w:p>
          <w:p w14:paraId="55010000">
            <w:pPr>
              <w:ind/>
              <w:jc w:val="center"/>
              <w:rPr>
                <w:sz w:val="28"/>
              </w:rPr>
            </w:pPr>
          </w:p>
          <w:p w14:paraId="56010000">
            <w:pPr>
              <w:ind/>
              <w:jc w:val="center"/>
              <w:rPr>
                <w:sz w:val="28"/>
              </w:rPr>
            </w:pPr>
          </w:p>
          <w:p w14:paraId="5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53,0</w:t>
            </w:r>
          </w:p>
        </w:tc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rPr>
                <w:sz w:val="28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rPr>
                <w:sz w:val="28"/>
              </w:rPr>
            </w:pPr>
            <w:r>
              <w:rPr>
                <w:sz w:val="28"/>
              </w:rPr>
              <w:t>Рост среднедушевых доходов населения</w:t>
            </w:r>
          </w:p>
          <w:p w14:paraId="5B010000">
            <w:pPr>
              <w:rPr>
                <w:sz w:val="26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ind/>
              <w:jc w:val="center"/>
              <w:rPr>
                <w:sz w:val="28"/>
              </w:rPr>
            </w:pPr>
          </w:p>
          <w:p w14:paraId="5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ind/>
              <w:jc w:val="center"/>
              <w:rPr>
                <w:sz w:val="28"/>
              </w:rPr>
            </w:pPr>
          </w:p>
          <w:p w14:paraId="5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106,4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ind/>
              <w:jc w:val="center"/>
              <w:rPr>
                <w:sz w:val="28"/>
              </w:rPr>
            </w:pPr>
          </w:p>
          <w:p w14:paraId="6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106,5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ind/>
              <w:jc w:val="center"/>
              <w:rPr>
                <w:sz w:val="28"/>
              </w:rPr>
            </w:pPr>
          </w:p>
          <w:p w14:paraId="6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106,5</w:t>
            </w:r>
          </w:p>
        </w:tc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rPr>
                <w:sz w:val="28"/>
              </w:rPr>
            </w:pPr>
            <w:r>
              <w:rPr>
                <w:sz w:val="28"/>
              </w:rPr>
              <w:t>Рост среднемесячной номинальной заработной платы</w:t>
            </w:r>
          </w:p>
          <w:p w14:paraId="67010000">
            <w:pPr>
              <w:rPr>
                <w:sz w:val="28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ind/>
              <w:jc w:val="center"/>
              <w:rPr>
                <w:sz w:val="28"/>
              </w:rPr>
            </w:pPr>
          </w:p>
          <w:p w14:paraId="6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ind/>
              <w:jc w:val="center"/>
              <w:rPr>
                <w:sz w:val="28"/>
              </w:rPr>
            </w:pPr>
          </w:p>
          <w:p w14:paraId="6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115,2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ind/>
              <w:jc w:val="center"/>
              <w:rPr>
                <w:sz w:val="28"/>
                <w:highlight w:val="yellow"/>
              </w:rPr>
            </w:pPr>
          </w:p>
          <w:p w14:paraId="6D010000">
            <w:pPr>
              <w:ind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112,0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ind/>
              <w:jc w:val="center"/>
              <w:rPr>
                <w:sz w:val="28"/>
                <w:highlight w:val="yellow"/>
              </w:rPr>
            </w:pPr>
          </w:p>
          <w:p w14:paraId="6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115,5</w:t>
            </w:r>
          </w:p>
        </w:tc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rPr>
                <w:sz w:val="28"/>
              </w:rPr>
            </w:pPr>
          </w:p>
        </w:tc>
      </w:tr>
    </w:tbl>
    <w:p w14:paraId="71010000">
      <w:pPr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72010000">
      <w:pPr>
        <w:ind/>
        <w:jc w:val="both"/>
        <w:rPr>
          <w:sz w:val="28"/>
        </w:rPr>
      </w:pPr>
    </w:p>
    <w:p w14:paraId="73010000">
      <w:pPr>
        <w:ind/>
        <w:jc w:val="both"/>
        <w:rPr>
          <w:sz w:val="28"/>
          <w:u w:val="single"/>
        </w:rPr>
      </w:pPr>
    </w:p>
    <w:p w14:paraId="74010000">
      <w:pPr>
        <w:ind/>
        <w:jc w:val="both"/>
        <w:rPr>
          <w:sz w:val="28"/>
          <w:u w:val="single"/>
        </w:rPr>
      </w:pPr>
    </w:p>
    <w:p w14:paraId="75010000">
      <w:pPr>
        <w:ind/>
        <w:jc w:val="both"/>
        <w:rPr>
          <w:sz w:val="28"/>
          <w:u w:val="single"/>
        </w:rPr>
      </w:pPr>
    </w:p>
    <w:p w14:paraId="76010000">
      <w:pPr>
        <w:ind/>
        <w:jc w:val="both"/>
        <w:rPr>
          <w:i w:val="1"/>
          <w:sz w:val="28"/>
          <w:u w:val="single"/>
        </w:rPr>
      </w:pPr>
      <w:r>
        <w:rPr>
          <w:sz w:val="28"/>
          <w:u w:val="single"/>
        </w:rPr>
        <w:t xml:space="preserve">   </w:t>
      </w:r>
      <w:r>
        <w:rPr>
          <w:i w:val="1"/>
          <w:sz w:val="28"/>
          <w:u w:val="single"/>
        </w:rPr>
        <w:t>Директор программы:</w:t>
      </w:r>
    </w:p>
    <w:p w14:paraId="77010000">
      <w:pPr>
        <w:ind/>
        <w:jc w:val="both"/>
        <w:rPr>
          <w:i w:val="1"/>
          <w:sz w:val="28"/>
          <w:u w:val="single"/>
        </w:rPr>
      </w:pPr>
    </w:p>
    <w:p w14:paraId="78010000">
      <w:pPr>
        <w:ind/>
        <w:jc w:val="both"/>
        <w:rPr>
          <w:sz w:val="28"/>
        </w:rPr>
      </w:pPr>
      <w:r>
        <w:rPr>
          <w:sz w:val="28"/>
        </w:rPr>
        <w:t xml:space="preserve">                     Заместитель главы </w:t>
      </w:r>
    </w:p>
    <w:p w14:paraId="79010000">
      <w:pPr>
        <w:ind/>
        <w:jc w:val="both"/>
        <w:rPr>
          <w:sz w:val="28"/>
        </w:rPr>
      </w:pPr>
      <w:r>
        <w:rPr>
          <w:sz w:val="28"/>
        </w:rPr>
        <w:t xml:space="preserve">Промышленновского </w:t>
      </w:r>
      <w:r>
        <w:rPr>
          <w:sz w:val="28"/>
        </w:rPr>
        <w:t>муниципального округа                        А.А. Селиверстова</w:t>
      </w:r>
    </w:p>
    <w:p w14:paraId="7A010000">
      <w:pPr>
        <w:ind/>
        <w:jc w:val="both"/>
        <w:rPr>
          <w:sz w:val="28"/>
        </w:rPr>
      </w:pPr>
      <w:r>
        <w:rPr>
          <w:sz w:val="28"/>
        </w:rPr>
        <w:t xml:space="preserve">   </w:t>
      </w:r>
    </w:p>
    <w:p w14:paraId="7B010000">
      <w:pPr>
        <w:ind/>
        <w:jc w:val="both"/>
        <w:rPr>
          <w:sz w:val="28"/>
        </w:rPr>
      </w:pPr>
    </w:p>
    <w:p w14:paraId="7C010000">
      <w:pPr>
        <w:ind/>
        <w:jc w:val="both"/>
        <w:rPr>
          <w:i w:val="1"/>
          <w:sz w:val="28"/>
          <w:u w:val="single"/>
        </w:rPr>
      </w:pPr>
      <w:r>
        <w:rPr>
          <w:sz w:val="28"/>
          <w:u w:val="single"/>
        </w:rPr>
        <w:t xml:space="preserve">    </w:t>
      </w:r>
      <w:r>
        <w:rPr>
          <w:i w:val="1"/>
          <w:sz w:val="28"/>
          <w:u w:val="single"/>
        </w:rPr>
        <w:t>Исполнитель:</w:t>
      </w:r>
    </w:p>
    <w:p w14:paraId="7D010000">
      <w:pPr>
        <w:rPr>
          <w:sz w:val="28"/>
        </w:rPr>
      </w:pPr>
      <w:r>
        <w:rPr>
          <w:sz w:val="28"/>
        </w:rPr>
        <w:t xml:space="preserve">    </w:t>
      </w:r>
    </w:p>
    <w:p w14:paraId="7E010000">
      <w:pPr>
        <w:rPr>
          <w:sz w:val="28"/>
        </w:rPr>
      </w:pPr>
      <w:r>
        <w:rPr>
          <w:sz w:val="28"/>
        </w:rPr>
        <w:t>Главный специалист</w:t>
      </w:r>
    </w:p>
    <w:p w14:paraId="7F010000">
      <w:pPr>
        <w:rPr>
          <w:sz w:val="28"/>
        </w:rPr>
      </w:pPr>
      <w:r>
        <w:rPr>
          <w:sz w:val="28"/>
        </w:rPr>
        <w:t>сектора экономического развития</w:t>
      </w:r>
    </w:p>
    <w:p w14:paraId="80010000">
      <w:pPr>
        <w:rPr>
          <w:sz w:val="28"/>
        </w:rPr>
      </w:pPr>
      <w:r>
        <w:rPr>
          <w:sz w:val="28"/>
        </w:rPr>
        <w:t>администрации Промышленновского</w:t>
      </w:r>
    </w:p>
    <w:p w14:paraId="81010000">
      <w:pPr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   Л.Н. Жданова   </w:t>
      </w:r>
    </w:p>
    <w:p w14:paraId="82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</w:p>
    <w:p w14:paraId="83010000">
      <w:pPr>
        <w:ind/>
        <w:jc w:val="both"/>
        <w:rPr>
          <w:i w:val="1"/>
          <w:sz w:val="28"/>
          <w:u w:val="single"/>
        </w:rPr>
      </w:pPr>
      <w:r>
        <w:rPr>
          <w:i w:val="1"/>
          <w:sz w:val="28"/>
        </w:rPr>
        <w:t>т</w:t>
      </w:r>
      <w:r>
        <w:rPr>
          <w:i w:val="1"/>
          <w:sz w:val="28"/>
          <w:u w:val="single"/>
        </w:rPr>
        <w:t>елефон: 7-19-17</w:t>
      </w:r>
    </w:p>
    <w:p w14:paraId="84010000">
      <w:pPr>
        <w:ind/>
        <w:jc w:val="both"/>
        <w:rPr>
          <w:sz w:val="28"/>
        </w:rPr>
      </w:pPr>
    </w:p>
    <w:p w14:paraId="85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</w:p>
    <w:p w14:paraId="86010000">
      <w:pPr>
        <w:ind w:firstLine="540" w:left="0"/>
        <w:jc w:val="both"/>
        <w:rPr>
          <w:sz w:val="28"/>
        </w:rPr>
      </w:pPr>
    </w:p>
    <w:p w14:paraId="87010000">
      <w:pPr>
        <w:ind w:firstLine="540" w:left="0"/>
        <w:jc w:val="both"/>
        <w:rPr>
          <w:sz w:val="28"/>
        </w:rPr>
      </w:pPr>
    </w:p>
    <w:p w14:paraId="88010000">
      <w:pPr>
        <w:ind w:firstLine="540" w:left="0"/>
        <w:jc w:val="both"/>
        <w:rPr>
          <w:sz w:val="28"/>
        </w:rPr>
      </w:pPr>
    </w:p>
    <w:p w14:paraId="89010000">
      <w:pPr>
        <w:ind w:firstLine="540" w:left="0"/>
        <w:jc w:val="both"/>
      </w:pPr>
    </w:p>
    <w:p w14:paraId="8A010000">
      <w:pPr>
        <w:ind w:firstLine="540" w:left="0"/>
        <w:jc w:val="both"/>
      </w:pPr>
    </w:p>
    <w:p w14:paraId="8B010000">
      <w:pPr>
        <w:ind w:firstLine="540" w:left="0"/>
        <w:jc w:val="both"/>
      </w:pPr>
    </w:p>
    <w:p w14:paraId="8C010000">
      <w:pPr>
        <w:ind w:firstLine="540" w:left="0"/>
        <w:jc w:val="both"/>
      </w:pPr>
    </w:p>
    <w:p w14:paraId="8D010000">
      <w:pPr>
        <w:ind w:firstLine="540" w:left="0"/>
        <w:jc w:val="both"/>
      </w:pPr>
    </w:p>
    <w:p w14:paraId="8E010000">
      <w:pPr>
        <w:ind w:firstLine="540" w:left="0"/>
        <w:jc w:val="both"/>
      </w:pPr>
    </w:p>
    <w:p w14:paraId="8F010000"/>
    <w:p w14:paraId="90010000">
      <w:pPr>
        <w:ind w:firstLine="0" w:left="-284"/>
      </w:pPr>
    </w:p>
    <w:p w14:paraId="91010000">
      <w:pPr>
        <w:ind w:firstLine="0" w:left="-284"/>
      </w:pPr>
    </w:p>
    <w:p w14:paraId="92010000">
      <w:pPr>
        <w:ind w:firstLine="0" w:left="-284"/>
      </w:pPr>
    </w:p>
    <w:p w14:paraId="93010000">
      <w:pPr>
        <w:ind w:firstLine="0" w:left="-284"/>
      </w:pPr>
    </w:p>
    <w:p w14:paraId="94010000">
      <w:pPr>
        <w:ind w:firstLine="0" w:left="-284"/>
      </w:pPr>
    </w:p>
    <w:p w14:paraId="95010000">
      <w:pPr>
        <w:ind w:firstLine="0" w:left="-284"/>
      </w:pPr>
    </w:p>
    <w:p w14:paraId="96010000">
      <w:pPr>
        <w:ind w:firstLine="0" w:left="-284"/>
      </w:pPr>
    </w:p>
    <w:p w14:paraId="97010000">
      <w:pPr>
        <w:ind w:firstLine="0" w:left="-284"/>
      </w:pPr>
    </w:p>
    <w:p w14:paraId="98010000">
      <w:pPr>
        <w:ind w:firstLine="0" w:left="-284"/>
      </w:pPr>
    </w:p>
    <w:p w14:paraId="99010000">
      <w:pPr>
        <w:ind w:firstLine="0" w:left="-284"/>
      </w:pPr>
    </w:p>
    <w:p w14:paraId="9A010000">
      <w:pPr>
        <w:ind w:firstLine="0" w:left="-284"/>
      </w:pPr>
    </w:p>
    <w:p w14:paraId="9B010000">
      <w:pPr>
        <w:ind w:firstLine="0" w:left="-284"/>
      </w:pPr>
    </w:p>
    <w:p w14:paraId="9C010000">
      <w:pPr>
        <w:ind w:firstLine="0" w:left="-284"/>
      </w:pPr>
    </w:p>
    <w:p w14:paraId="9D010000">
      <w:pPr>
        <w:ind w:firstLine="0" w:left="-284"/>
      </w:pPr>
    </w:p>
    <w:p w14:paraId="9E010000">
      <w:pPr>
        <w:ind w:firstLine="0" w:left="-284"/>
      </w:pPr>
    </w:p>
    <w:p w14:paraId="9F010000">
      <w:pPr>
        <w:ind w:firstLine="0" w:left="-284"/>
      </w:pPr>
    </w:p>
    <w:p w14:paraId="A0010000">
      <w:pPr>
        <w:ind w:firstLine="0" w:left="-284"/>
      </w:pPr>
    </w:p>
    <w:p w14:paraId="A1010000">
      <w:pPr>
        <w:ind w:firstLine="567" w:left="0" w:right="284"/>
        <w:jc w:val="center"/>
        <w:rPr>
          <w:b w:val="1"/>
          <w:sz w:val="26"/>
        </w:rPr>
      </w:pPr>
    </w:p>
    <w:p w14:paraId="A2010000">
      <w:pPr>
        <w:ind w:firstLine="567" w:left="0" w:right="284"/>
        <w:jc w:val="center"/>
        <w:rPr>
          <w:b w:val="1"/>
          <w:sz w:val="26"/>
        </w:rPr>
      </w:pPr>
    </w:p>
    <w:p w14:paraId="A3010000">
      <w:pPr>
        <w:ind w:firstLine="567" w:left="0" w:right="284"/>
        <w:jc w:val="center"/>
        <w:rPr>
          <w:b w:val="1"/>
          <w:sz w:val="26"/>
        </w:rPr>
      </w:pPr>
    </w:p>
    <w:p w14:paraId="A4010000">
      <w:pPr>
        <w:ind w:firstLine="567" w:left="0" w:right="284"/>
        <w:jc w:val="center"/>
        <w:rPr>
          <w:b w:val="1"/>
          <w:sz w:val="26"/>
        </w:rPr>
      </w:pPr>
    </w:p>
    <w:p w14:paraId="A5010000">
      <w:pPr>
        <w:ind w:firstLine="567" w:left="0" w:right="284"/>
        <w:jc w:val="center"/>
        <w:rPr>
          <w:b w:val="1"/>
          <w:sz w:val="26"/>
        </w:rPr>
      </w:pPr>
    </w:p>
    <w:p w14:paraId="A6010000">
      <w:pPr>
        <w:ind w:firstLine="567" w:left="0" w:right="284"/>
        <w:jc w:val="center"/>
        <w:rPr>
          <w:b w:val="1"/>
          <w:sz w:val="26"/>
        </w:rPr>
      </w:pPr>
    </w:p>
    <w:p w14:paraId="A7010000">
      <w:pPr>
        <w:ind w:firstLine="567" w:left="0" w:right="284"/>
        <w:jc w:val="center"/>
        <w:rPr>
          <w:b w:val="1"/>
          <w:sz w:val="26"/>
        </w:rPr>
      </w:pPr>
    </w:p>
    <w:p w14:paraId="A8010000">
      <w:pPr>
        <w:ind w:firstLine="567" w:left="0" w:right="284"/>
        <w:jc w:val="center"/>
        <w:rPr>
          <w:b w:val="1"/>
          <w:sz w:val="26"/>
        </w:rPr>
      </w:pPr>
    </w:p>
    <w:p w14:paraId="A9010000">
      <w:pPr>
        <w:ind w:firstLine="567" w:left="0" w:right="284"/>
        <w:jc w:val="center"/>
        <w:rPr>
          <w:b w:val="1"/>
          <w:sz w:val="26"/>
        </w:rPr>
      </w:pPr>
    </w:p>
    <w:p w14:paraId="AA010000">
      <w:pPr>
        <w:ind w:firstLine="567" w:left="0" w:right="284"/>
        <w:jc w:val="center"/>
        <w:rPr>
          <w:b w:val="1"/>
          <w:sz w:val="26"/>
        </w:rPr>
      </w:pPr>
      <w:r>
        <w:rPr>
          <w:b w:val="1"/>
          <w:sz w:val="26"/>
        </w:rPr>
        <w:t>Пояснительная записка</w:t>
      </w:r>
    </w:p>
    <w:p w14:paraId="AB010000">
      <w:pPr>
        <w:ind w:firstLine="567" w:left="0" w:right="284"/>
        <w:jc w:val="center"/>
        <w:rPr>
          <w:b w:val="1"/>
          <w:sz w:val="26"/>
        </w:rPr>
      </w:pPr>
      <w:r>
        <w:rPr>
          <w:b w:val="1"/>
          <w:sz w:val="26"/>
        </w:rPr>
        <w:t xml:space="preserve">к отчету о реализации муниципальной программы </w:t>
      </w:r>
      <w:r>
        <w:rPr>
          <w:b w:val="1"/>
          <w:sz w:val="26"/>
        </w:rPr>
        <w:t>«Функционирование органов местного самоуправления Промышленновского муниципального округа» за  2024 год</w:t>
      </w:r>
    </w:p>
    <w:p w14:paraId="AC010000">
      <w:pPr>
        <w:ind w:firstLine="567" w:left="0" w:right="284"/>
        <w:jc w:val="center"/>
        <w:rPr>
          <w:b w:val="1"/>
          <w:sz w:val="26"/>
        </w:rPr>
      </w:pPr>
    </w:p>
    <w:p w14:paraId="AD010000">
      <w:pPr>
        <w:ind w:firstLine="567" w:left="0" w:right="284"/>
        <w:jc w:val="both"/>
        <w:rPr>
          <w:sz w:val="26"/>
        </w:rPr>
      </w:pPr>
      <w:r>
        <w:rPr>
          <w:sz w:val="26"/>
        </w:rPr>
        <w:t xml:space="preserve">Использование средств местного и областного бюджета, а также проводимая работа сотрудниками администрации Промышленновского муниципального округа и ее </w:t>
      </w:r>
      <w:r>
        <w:rPr>
          <w:sz w:val="26"/>
        </w:rPr>
        <w:t>структурными подразделениями, Советом народных депутатов Промышленновского муниципального округа, финансовым управлением администрации Промышленновского муниципального округа, контрольно - счетным органом Промышленновского муниципального округа, а также му</w:t>
      </w:r>
      <w:r>
        <w:rPr>
          <w:sz w:val="26"/>
        </w:rPr>
        <w:t>ниципальным автономным учреждением «Эхо» позволили реализовать все мероприятия муниципальной программы за 2024 год, решить поставленные задачи и достичь целей муниципальной программы.</w:t>
      </w:r>
    </w:p>
    <w:p w14:paraId="AE010000">
      <w:pPr>
        <w:ind w:firstLine="567" w:left="0" w:right="284"/>
        <w:jc w:val="both"/>
        <w:rPr>
          <w:b w:val="1"/>
          <w:sz w:val="26"/>
        </w:rPr>
      </w:pPr>
      <w:r>
        <w:rPr>
          <w:sz w:val="26"/>
          <w:u w:val="single"/>
        </w:rPr>
        <w:t>Цель муниципальной программы:</w:t>
      </w:r>
      <w:r>
        <w:rPr>
          <w:sz w:val="26"/>
        </w:rPr>
        <w:t xml:space="preserve"> </w:t>
      </w:r>
      <w:r>
        <w:rPr>
          <w:b w:val="1"/>
          <w:sz w:val="26"/>
        </w:rPr>
        <w:t>Содействие социально – экономическому разв</w:t>
      </w:r>
      <w:r>
        <w:rPr>
          <w:b w:val="1"/>
          <w:sz w:val="26"/>
        </w:rPr>
        <w:t>итию населенных пунктов Промышленновского муниципального округа и создание условий для превращения их в устойчивые саморазвивающиеся системы для обеспечения высокого качества жизни населения округа.</w:t>
      </w:r>
    </w:p>
    <w:p w14:paraId="AF010000">
      <w:pPr>
        <w:ind w:firstLine="567" w:left="0" w:right="284"/>
        <w:jc w:val="both"/>
        <w:rPr>
          <w:b w:val="1"/>
          <w:sz w:val="26"/>
        </w:rPr>
      </w:pPr>
      <w:r>
        <w:rPr>
          <w:sz w:val="26"/>
          <w:u w:val="single"/>
        </w:rPr>
        <w:t>Задачи муниципальной программы:</w:t>
      </w:r>
      <w:r>
        <w:rPr>
          <w:sz w:val="26"/>
        </w:rPr>
        <w:t xml:space="preserve"> </w:t>
      </w:r>
      <w:r>
        <w:rPr>
          <w:b w:val="1"/>
          <w:sz w:val="26"/>
        </w:rPr>
        <w:t xml:space="preserve">Обеспечение эффективного </w:t>
      </w:r>
      <w:r>
        <w:rPr>
          <w:b w:val="1"/>
          <w:sz w:val="26"/>
        </w:rPr>
        <w:t>исполнения полномочий органов местного самоуправления Промышленновского муниципального округа.</w:t>
      </w:r>
    </w:p>
    <w:p w14:paraId="B0010000">
      <w:pPr>
        <w:ind w:firstLine="567" w:left="0" w:right="284"/>
        <w:jc w:val="both"/>
        <w:rPr>
          <w:sz w:val="26"/>
        </w:rPr>
      </w:pPr>
      <w:r>
        <w:rPr>
          <w:sz w:val="26"/>
        </w:rPr>
        <w:t>На реализацию муниципальной программы в 2024 году с учетом уточненного плана предусмотрено 180 525,7 тыс. рублей. Фактическое освоение муниципальной программы по</w:t>
      </w:r>
      <w:r>
        <w:rPr>
          <w:sz w:val="26"/>
        </w:rPr>
        <w:t xml:space="preserve"> итогам года составило 173 966,4 тыс. рублей, или 96,4 %. Процент исполнения объясняется наличием текущей кредиторской задолженности по заработной плате на 01.01.2025, начисленных страховых взносов с заработной платы со сроком уплаты январь 2025 года.</w:t>
      </w:r>
    </w:p>
    <w:p w14:paraId="B1010000">
      <w:pPr>
        <w:ind w:firstLine="567" w:left="0" w:right="284"/>
        <w:jc w:val="both"/>
        <w:rPr>
          <w:sz w:val="26"/>
        </w:rPr>
      </w:pPr>
      <w:r>
        <w:rPr>
          <w:sz w:val="26"/>
        </w:rPr>
        <w:t>Муни</w:t>
      </w:r>
      <w:r>
        <w:rPr>
          <w:sz w:val="26"/>
        </w:rPr>
        <w:t xml:space="preserve">ципальная программа включает в себя </w:t>
      </w:r>
      <w:r>
        <w:rPr>
          <w:sz w:val="26"/>
          <w:u w:val="single"/>
        </w:rPr>
        <w:t>9 мероприятий</w:t>
      </w:r>
      <w:r>
        <w:rPr>
          <w:sz w:val="26"/>
        </w:rPr>
        <w:t>, 6 из них финансируются из местного бюджета.</w:t>
      </w:r>
    </w:p>
    <w:p w14:paraId="B2010000">
      <w:pPr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 xml:space="preserve">Мероприятие: </w:t>
      </w:r>
      <w:r>
        <w:rPr>
          <w:sz w:val="26"/>
        </w:rPr>
        <w:t>«Глава Промышленновского муниципального округа». Запланировано 3 438,5 тыс</w:t>
      </w:r>
      <w:r>
        <w:rPr>
          <w:sz w:val="26"/>
        </w:rPr>
        <w:t>.р</w:t>
      </w:r>
      <w:r>
        <w:rPr>
          <w:sz w:val="26"/>
        </w:rPr>
        <w:t>ублей, фактически исполнено 3 291,3 тыс. рублей       (95,7 %).</w:t>
      </w:r>
    </w:p>
    <w:p w14:paraId="B3010000">
      <w:pPr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>Мероприя</w:t>
      </w:r>
      <w:r>
        <w:rPr>
          <w:b w:val="1"/>
          <w:sz w:val="26"/>
        </w:rPr>
        <w:t>тие:</w:t>
      </w:r>
      <w:r>
        <w:rPr>
          <w:sz w:val="26"/>
        </w:rPr>
        <w:t xml:space="preserve"> «Председатель Совета народных депутатов Промышленновского муниципального округа». Запланировано 2 134,8 тыс</w:t>
      </w:r>
      <w:r>
        <w:rPr>
          <w:sz w:val="26"/>
        </w:rPr>
        <w:t>.р</w:t>
      </w:r>
      <w:r>
        <w:rPr>
          <w:sz w:val="26"/>
        </w:rPr>
        <w:t>ублей, фактически исполнено 2 134,5 тыс.рублей (100,0 %).</w:t>
      </w:r>
    </w:p>
    <w:p w14:paraId="B4010000">
      <w:pPr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>Мероприятие:</w:t>
      </w:r>
      <w:r>
        <w:rPr>
          <w:sz w:val="26"/>
        </w:rPr>
        <w:t xml:space="preserve"> «Обеспечение деятельности органов местного самоуправления». Запланирова</w:t>
      </w:r>
      <w:r>
        <w:rPr>
          <w:sz w:val="26"/>
        </w:rPr>
        <w:t>но 169 082,5 тыс. рублей, фактически исполнено 162 696,2 тыс. рублей (96,2 %).</w:t>
      </w:r>
    </w:p>
    <w:p w14:paraId="B5010000">
      <w:pPr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>Мероприятие:</w:t>
      </w:r>
      <w:r>
        <w:rPr>
          <w:sz w:val="26"/>
        </w:rPr>
        <w:t xml:space="preserve"> «Финансовое обеспечение наградной системы». Запланировано  2 693,5 тыс. рублей, фактически исполнено 2 668,1 тыс. рублей (99,1 %).</w:t>
      </w:r>
    </w:p>
    <w:p w14:paraId="B6010000">
      <w:pPr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>Мероприятие:</w:t>
      </w:r>
      <w:r>
        <w:rPr>
          <w:sz w:val="26"/>
        </w:rPr>
        <w:t xml:space="preserve"> «Проведение приемов,</w:t>
      </w:r>
      <w:r>
        <w:rPr>
          <w:sz w:val="26"/>
        </w:rPr>
        <w:t xml:space="preserve"> мероприятий». Запланировано                   1 278,2 тыс. рублей, фактически исполнено 1 278,01 тыс. рублей (100,0 %).</w:t>
      </w:r>
    </w:p>
    <w:p w14:paraId="B7010000">
      <w:pPr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 xml:space="preserve">Мероприятие: </w:t>
      </w:r>
      <w:r>
        <w:rPr>
          <w:sz w:val="26"/>
        </w:rPr>
        <w:t>«Председатель контрольно – счетного органа Промышленновского муниципального округа». Запланировано 1 090,8 тыс. рублей, фа</w:t>
      </w:r>
      <w:r>
        <w:rPr>
          <w:sz w:val="26"/>
        </w:rPr>
        <w:t>ктически исполнено 1 090,8 тыс. рублей (100,0 %).</w:t>
      </w:r>
    </w:p>
    <w:p w14:paraId="B8010000">
      <w:pPr>
        <w:ind w:firstLine="567" w:left="0" w:right="284"/>
        <w:jc w:val="both"/>
        <w:rPr>
          <w:sz w:val="26"/>
        </w:rPr>
      </w:pPr>
    </w:p>
    <w:p w14:paraId="B9010000">
      <w:pPr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>Для</w:t>
      </w:r>
      <w:r>
        <w:rPr>
          <w:sz w:val="26"/>
        </w:rPr>
        <w:t xml:space="preserve"> </w:t>
      </w:r>
      <w:r>
        <w:rPr>
          <w:b w:val="1"/>
          <w:sz w:val="26"/>
        </w:rPr>
        <w:t>оценки эффективности</w:t>
      </w:r>
      <w:r>
        <w:rPr>
          <w:sz w:val="26"/>
        </w:rPr>
        <w:t xml:space="preserve"> программы рассчитаны следующие индикаторы:</w:t>
      </w:r>
    </w:p>
    <w:p w14:paraId="BA010000">
      <w:pPr>
        <w:numPr>
          <w:ilvl w:val="0"/>
          <w:numId w:val="2"/>
        </w:numPr>
        <w:ind w:firstLine="567" w:left="0" w:right="284"/>
        <w:contextualSpacing w:val="1"/>
        <w:jc w:val="both"/>
        <w:rPr>
          <w:sz w:val="26"/>
        </w:rPr>
      </w:pPr>
      <w:r>
        <w:rPr>
          <w:sz w:val="26"/>
        </w:rPr>
        <w:t>Процент поступления денежных средств по результатам работы комиссии по делам несовершеннолетних и защите их прав администрации Промышленн</w:t>
      </w:r>
      <w:r>
        <w:rPr>
          <w:sz w:val="26"/>
        </w:rPr>
        <w:t xml:space="preserve">овского муниципального округа: плановое значение индикатора за  2024 год – 53,0 %, факт 2024 года – 53,0 %. </w:t>
      </w:r>
    </w:p>
    <w:p w14:paraId="BB010000">
      <w:pPr>
        <w:numPr>
          <w:ilvl w:val="0"/>
          <w:numId w:val="2"/>
        </w:numPr>
        <w:ind w:firstLine="567" w:left="0" w:right="284"/>
        <w:contextualSpacing w:val="1"/>
        <w:jc w:val="both"/>
        <w:rPr>
          <w:sz w:val="26"/>
        </w:rPr>
      </w:pPr>
      <w:r>
        <w:rPr>
          <w:sz w:val="26"/>
        </w:rPr>
        <w:t>Рост среднедушевых доходов населения: плановое значение индикатора за 2024 год – 106,5 %, факт 2024 года – 106,5 %.</w:t>
      </w:r>
    </w:p>
    <w:p w14:paraId="BC010000">
      <w:pPr>
        <w:numPr>
          <w:ilvl w:val="0"/>
          <w:numId w:val="2"/>
        </w:numPr>
        <w:ind w:firstLine="567" w:left="0" w:right="284"/>
        <w:contextualSpacing w:val="1"/>
        <w:jc w:val="both"/>
        <w:rPr>
          <w:sz w:val="26"/>
        </w:rPr>
      </w:pPr>
      <w:r>
        <w:rPr>
          <w:sz w:val="26"/>
        </w:rPr>
        <w:t>Рост среднемесячной номинальной</w:t>
      </w:r>
      <w:r>
        <w:rPr>
          <w:sz w:val="26"/>
        </w:rPr>
        <w:t xml:space="preserve"> заработной платы: плановое значение индикатора за  2024 год – 112,0 %, факт 2024 года – 115,5 %.</w:t>
      </w:r>
    </w:p>
    <w:p w14:paraId="BD010000">
      <w:pPr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 xml:space="preserve">   </w:t>
      </w:r>
    </w:p>
    <w:p w14:paraId="BE010000">
      <w:pPr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>Оценка эффективности</w:t>
      </w:r>
      <w:r>
        <w:rPr>
          <w:sz w:val="26"/>
        </w:rPr>
        <w:t xml:space="preserve"> реализации муниципальной программы «Функционирование органов местного самоуправления Промышленновского муниципального округа» за  202</w:t>
      </w:r>
      <w:r>
        <w:rPr>
          <w:sz w:val="26"/>
        </w:rPr>
        <w:t>4 год проводится на основе оценки:</w:t>
      </w:r>
    </w:p>
    <w:p w14:paraId="BF010000">
      <w:pPr>
        <w:ind w:firstLine="567" w:left="0" w:right="284"/>
        <w:jc w:val="both"/>
        <w:rPr>
          <w:sz w:val="26"/>
        </w:rPr>
      </w:pPr>
    </w:p>
    <w:p w14:paraId="C0010000">
      <w:pPr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 xml:space="preserve">1. </w:t>
      </w:r>
      <w:r>
        <w:rPr>
          <w:sz w:val="26"/>
        </w:rPr>
        <w:t xml:space="preserve">степень достижения целей и решения задач муниципальной программы путем сопоставления фактических достигнутых значений индикаторов муниципальной программы и их плановых значений, по формуле: </w:t>
      </w:r>
    </w:p>
    <w:p w14:paraId="C1010000">
      <w:pPr>
        <w:ind w:firstLine="567" w:left="0" w:right="284"/>
        <w:jc w:val="both"/>
        <w:rPr>
          <w:sz w:val="26"/>
        </w:rPr>
      </w:pPr>
    </w:p>
    <w:p w14:paraId="C2010000">
      <w:pPr>
        <w:ind w:firstLine="567" w:left="0" w:right="284"/>
        <w:jc w:val="center"/>
        <w:rPr>
          <w:sz w:val="26"/>
        </w:rPr>
      </w:pPr>
      <w:r>
        <w:rPr>
          <w:b w:val="1"/>
          <w:sz w:val="26"/>
        </w:rPr>
        <w:t xml:space="preserve">СД </w:t>
      </w:r>
      <w:r>
        <w:rPr>
          <w:sz w:val="26"/>
        </w:rPr>
        <w:t xml:space="preserve">= </w:t>
      </w:r>
      <w:r>
        <w:rPr>
          <w:sz w:val="26"/>
        </w:rPr>
        <w:t>Зф</w:t>
      </w:r>
      <w:r>
        <w:rPr>
          <w:sz w:val="26"/>
        </w:rPr>
        <w:t>/</w:t>
      </w:r>
      <w:r>
        <w:rPr>
          <w:sz w:val="26"/>
        </w:rPr>
        <w:t>Зп</w:t>
      </w:r>
      <w:r>
        <w:rPr>
          <w:sz w:val="26"/>
        </w:rPr>
        <w:t xml:space="preserve">*100 %, где: </w:t>
      </w:r>
    </w:p>
    <w:p w14:paraId="C3010000">
      <w:pPr>
        <w:ind w:firstLine="567" w:left="0" w:right="284"/>
        <w:jc w:val="center"/>
        <w:rPr>
          <w:sz w:val="26"/>
        </w:rPr>
      </w:pPr>
    </w:p>
    <w:p w14:paraId="C4010000">
      <w:pPr>
        <w:ind w:hanging="567" w:left="567" w:right="284"/>
        <w:jc w:val="center"/>
        <w:rPr>
          <w:sz w:val="26"/>
        </w:rPr>
      </w:pPr>
      <w:r>
        <w:rPr>
          <w:sz w:val="26"/>
        </w:rPr>
        <w:t>Зф</w:t>
      </w:r>
      <w:r>
        <w:rPr>
          <w:sz w:val="26"/>
        </w:rPr>
        <w:t xml:space="preserve"> – фактическое значение индикатора муниципальной программы;</w:t>
      </w:r>
    </w:p>
    <w:p w14:paraId="C5010000">
      <w:pPr>
        <w:tabs>
          <w:tab w:leader="none" w:pos="0" w:val="left"/>
          <w:tab w:leader="none" w:pos="284" w:val="left"/>
          <w:tab w:leader="none" w:pos="851" w:val="left"/>
        </w:tabs>
        <w:ind w:right="284"/>
        <w:jc w:val="both"/>
        <w:rPr>
          <w:sz w:val="26"/>
        </w:rPr>
      </w:pPr>
      <w:r>
        <w:rPr>
          <w:sz w:val="26"/>
        </w:rPr>
        <w:t xml:space="preserve">        </w:t>
      </w:r>
      <w:r>
        <w:rPr>
          <w:sz w:val="26"/>
        </w:rPr>
        <w:t>Зп</w:t>
      </w:r>
      <w:r>
        <w:rPr>
          <w:sz w:val="26"/>
        </w:rPr>
        <w:t xml:space="preserve"> – плановое значение индикатора.</w:t>
      </w:r>
    </w:p>
    <w:p w14:paraId="C6010000">
      <w:pPr>
        <w:tabs>
          <w:tab w:leader="none" w:pos="0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</w:p>
    <w:p w14:paraId="C7010000">
      <w:pPr>
        <w:tabs>
          <w:tab w:leader="none" w:pos="0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>1.1</w:t>
      </w:r>
      <w:r>
        <w:rPr>
          <w:sz w:val="26"/>
        </w:rPr>
        <w:t xml:space="preserve">. </w:t>
      </w:r>
      <w:r>
        <w:rPr>
          <w:sz w:val="26"/>
        </w:rPr>
        <w:t>C</w:t>
      </w:r>
      <w:r>
        <w:rPr>
          <w:sz w:val="26"/>
        </w:rPr>
        <w:t>Д (показатель «Процент поступления денежных средств по результатам работы комиссии по делам несовершенноле</w:t>
      </w:r>
      <w:r>
        <w:rPr>
          <w:sz w:val="26"/>
        </w:rPr>
        <w:t>тних и защите их прав администрации Промышленновского муниципального округа») выполнен в полном объеме на        100 %, коэффициент исполнения 1,0:</w:t>
      </w:r>
    </w:p>
    <w:p w14:paraId="C8010000">
      <w:pPr>
        <w:tabs>
          <w:tab w:leader="none" w:pos="0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</w:p>
    <w:p w14:paraId="C9010000">
      <w:pPr>
        <w:tabs>
          <w:tab w:leader="none" w:pos="0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>1.2</w:t>
      </w:r>
      <w:r>
        <w:rPr>
          <w:sz w:val="26"/>
        </w:rPr>
        <w:t xml:space="preserve">. СД (показатель «Рост среднедушевых доходов населения») </w:t>
      </w:r>
      <w:r>
        <w:rPr>
          <w:sz w:val="26"/>
        </w:rPr>
        <w:t>выпонен</w:t>
      </w:r>
      <w:r>
        <w:rPr>
          <w:sz w:val="26"/>
        </w:rPr>
        <w:t xml:space="preserve"> в полном объеме 100 %, коэффициент испо</w:t>
      </w:r>
      <w:r>
        <w:rPr>
          <w:sz w:val="26"/>
        </w:rPr>
        <w:t>лнения 1,0:</w:t>
      </w:r>
    </w:p>
    <w:p w14:paraId="CA010000">
      <w:pPr>
        <w:tabs>
          <w:tab w:leader="none" w:pos="0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</w:p>
    <w:p w14:paraId="CB010000">
      <w:pPr>
        <w:tabs>
          <w:tab w:leader="none" w:pos="0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>1.3</w:t>
      </w:r>
      <w:r>
        <w:rPr>
          <w:sz w:val="26"/>
        </w:rPr>
        <w:t xml:space="preserve">. </w:t>
      </w:r>
      <w:r>
        <w:rPr>
          <w:sz w:val="26"/>
        </w:rPr>
        <w:t xml:space="preserve">СД (показатель «Рост среднемесячной номинальной заработной платы» </w:t>
      </w:r>
      <w:r>
        <w:rPr>
          <w:sz w:val="26"/>
        </w:rPr>
        <w:t>выпонен</w:t>
      </w:r>
      <w:r>
        <w:rPr>
          <w:sz w:val="26"/>
        </w:rPr>
        <w:t xml:space="preserve"> в полном объеме 100 %, коэффициент исполнения 1,0:</w:t>
      </w:r>
    </w:p>
    <w:p w14:paraId="CC010000">
      <w:pPr>
        <w:tabs>
          <w:tab w:leader="none" w:pos="0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</w:p>
    <w:p w14:paraId="CD010000">
      <w:pPr>
        <w:tabs>
          <w:tab w:leader="none" w:pos="0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 xml:space="preserve">Степень достижения целей и решения задач </w:t>
      </w:r>
      <w:r>
        <w:rPr>
          <w:b w:val="1"/>
          <w:sz w:val="26"/>
        </w:rPr>
        <w:t>муиципальной</w:t>
      </w:r>
      <w:r>
        <w:rPr>
          <w:b w:val="1"/>
          <w:sz w:val="26"/>
        </w:rPr>
        <w:t xml:space="preserve"> программы</w:t>
      </w:r>
      <w:r>
        <w:rPr>
          <w:sz w:val="26"/>
        </w:rPr>
        <w:t xml:space="preserve"> «Функционирование органов местного самоуправлени</w:t>
      </w:r>
      <w:r>
        <w:rPr>
          <w:sz w:val="26"/>
        </w:rPr>
        <w:t xml:space="preserve">я Промышленновского муниципального округа» за 2024 год </w:t>
      </w:r>
      <w:r>
        <w:rPr>
          <w:b w:val="1"/>
          <w:sz w:val="26"/>
        </w:rPr>
        <w:t>выполнена</w:t>
      </w:r>
      <w:r>
        <w:rPr>
          <w:sz w:val="26"/>
        </w:rPr>
        <w:t xml:space="preserve"> в полном объеме, коэффициент исполнения 1,0.</w:t>
      </w:r>
    </w:p>
    <w:p w14:paraId="CE010000">
      <w:pPr>
        <w:tabs>
          <w:tab w:leader="none" w:pos="0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 xml:space="preserve"> </w:t>
      </w:r>
    </w:p>
    <w:p w14:paraId="CF010000">
      <w:pPr>
        <w:tabs>
          <w:tab w:leader="none" w:pos="0" w:val="left"/>
          <w:tab w:leader="none" w:pos="142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  <w:r>
        <w:rPr>
          <w:b w:val="1"/>
          <w:sz w:val="26"/>
        </w:rPr>
        <w:t>2</w:t>
      </w:r>
      <w:r>
        <w:rPr>
          <w:sz w:val="26"/>
        </w:rPr>
        <w:t xml:space="preserve">.  </w:t>
      </w:r>
      <w:r>
        <w:rPr>
          <w:sz w:val="26"/>
        </w:rPr>
        <w:t xml:space="preserve">степень соответствия запланированному уровню затрат и эффективности использования средств местного и областного бюджетов путем сопоставления плановых и фактических объемов финансирования мероприятий муниципальной программы по формуле: </w:t>
      </w:r>
      <w:r>
        <w:rPr>
          <w:b w:val="1"/>
          <w:sz w:val="26"/>
        </w:rPr>
        <w:t>УФ</w:t>
      </w:r>
      <w:r>
        <w:rPr>
          <w:sz w:val="26"/>
        </w:rPr>
        <w:t xml:space="preserve"> = </w:t>
      </w:r>
      <w:r>
        <w:rPr>
          <w:sz w:val="26"/>
        </w:rPr>
        <w:t>Фф</w:t>
      </w:r>
      <w:r>
        <w:rPr>
          <w:sz w:val="26"/>
        </w:rPr>
        <w:t>/</w:t>
      </w:r>
      <w:r>
        <w:rPr>
          <w:sz w:val="26"/>
        </w:rPr>
        <w:t>Фп</w:t>
      </w:r>
      <w:r>
        <w:rPr>
          <w:sz w:val="26"/>
        </w:rPr>
        <w:t>*100 %, где</w:t>
      </w:r>
      <w:r>
        <w:rPr>
          <w:sz w:val="26"/>
        </w:rPr>
        <w:t>:</w:t>
      </w:r>
    </w:p>
    <w:p w14:paraId="D0010000">
      <w:pPr>
        <w:tabs>
          <w:tab w:leader="none" w:pos="0" w:val="left"/>
          <w:tab w:leader="none" w:pos="142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</w:p>
    <w:p w14:paraId="D1010000">
      <w:pPr>
        <w:tabs>
          <w:tab w:leader="none" w:pos="142" w:val="left"/>
          <w:tab w:leader="none" w:pos="284" w:val="left"/>
          <w:tab w:leader="none" w:pos="851" w:val="left"/>
        </w:tabs>
        <w:ind w:firstLine="567" w:left="0" w:right="284"/>
        <w:jc w:val="both"/>
        <w:rPr>
          <w:sz w:val="26"/>
        </w:rPr>
      </w:pPr>
      <w:r>
        <w:rPr>
          <w:sz w:val="26"/>
        </w:rPr>
        <w:t>Фф</w:t>
      </w:r>
      <w:r>
        <w:rPr>
          <w:sz w:val="26"/>
        </w:rPr>
        <w:t xml:space="preserve"> – фактический объем финансовых ресурсов, направленных на реализацию мероприятий муниципальной программы;</w:t>
      </w:r>
    </w:p>
    <w:p w14:paraId="D2010000">
      <w:pPr>
        <w:tabs>
          <w:tab w:leader="none" w:pos="142" w:val="left"/>
          <w:tab w:leader="none" w:pos="426" w:val="left"/>
          <w:tab w:leader="none" w:pos="851" w:val="left"/>
        </w:tabs>
        <w:ind w:firstLine="567" w:left="0" w:right="284"/>
        <w:jc w:val="both"/>
        <w:rPr>
          <w:sz w:val="26"/>
        </w:rPr>
      </w:pPr>
      <w:r>
        <w:rPr>
          <w:sz w:val="26"/>
        </w:rPr>
        <w:t>Фп</w:t>
      </w:r>
      <w:r>
        <w:rPr>
          <w:sz w:val="26"/>
        </w:rPr>
        <w:t xml:space="preserve"> - плановый объем финансовых ресурсов, направленных на реализацию мероприятий муниципальной программы.</w:t>
      </w:r>
    </w:p>
    <w:p w14:paraId="D3010000">
      <w:pPr>
        <w:tabs>
          <w:tab w:leader="none" w:pos="142" w:val="left"/>
          <w:tab w:leader="none" w:pos="426" w:val="left"/>
          <w:tab w:leader="none" w:pos="851" w:val="left"/>
        </w:tabs>
        <w:ind w:firstLine="567" w:left="0" w:right="284"/>
        <w:jc w:val="both"/>
        <w:rPr>
          <w:sz w:val="26"/>
        </w:rPr>
      </w:pPr>
    </w:p>
    <w:p w14:paraId="D4010000">
      <w:pPr>
        <w:tabs>
          <w:tab w:leader="none" w:pos="142" w:val="left"/>
          <w:tab w:leader="none" w:pos="426" w:val="left"/>
          <w:tab w:leader="none" w:pos="851" w:val="left"/>
        </w:tabs>
        <w:ind w:firstLine="567" w:left="0" w:right="284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b w:val="1"/>
          <w:sz w:val="26"/>
        </w:rPr>
        <w:t>УФ</w:t>
      </w:r>
      <w:r>
        <w:rPr>
          <w:sz w:val="26"/>
        </w:rPr>
        <w:t xml:space="preserve"> = 173 966,4/180 525,7*100 %</w:t>
      </w:r>
    </w:p>
    <w:p w14:paraId="D5010000">
      <w:pPr>
        <w:tabs>
          <w:tab w:leader="none" w:pos="142" w:val="left"/>
          <w:tab w:leader="none" w:pos="426" w:val="left"/>
          <w:tab w:leader="none" w:pos="851" w:val="left"/>
        </w:tabs>
        <w:ind w:firstLine="709" w:left="-142" w:right="284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b w:val="1"/>
          <w:sz w:val="26"/>
        </w:rPr>
        <w:t>УФ</w:t>
      </w:r>
      <w:r>
        <w:rPr>
          <w:sz w:val="26"/>
        </w:rPr>
        <w:t xml:space="preserve"> = 0</w:t>
      </w:r>
      <w:r>
        <w:rPr>
          <w:sz w:val="26"/>
        </w:rPr>
        <w:t>,96</w:t>
      </w:r>
    </w:p>
    <w:p w14:paraId="D6010000">
      <w:pPr>
        <w:tabs>
          <w:tab w:leader="none" w:pos="142" w:val="left"/>
          <w:tab w:leader="none" w:pos="426" w:val="left"/>
          <w:tab w:leader="none" w:pos="851" w:val="left"/>
        </w:tabs>
        <w:ind w:firstLine="283" w:left="-567" w:right="284"/>
        <w:jc w:val="both"/>
        <w:rPr>
          <w:sz w:val="26"/>
        </w:rPr>
      </w:pPr>
    </w:p>
    <w:p w14:paraId="D7010000">
      <w:pPr>
        <w:tabs>
          <w:tab w:leader="none" w:pos="142" w:val="left"/>
          <w:tab w:leader="none" w:pos="426" w:val="left"/>
          <w:tab w:leader="none" w:pos="851" w:val="left"/>
        </w:tabs>
        <w:ind w:firstLine="283" w:left="-567" w:right="284"/>
        <w:jc w:val="both"/>
        <w:rPr>
          <w:sz w:val="26"/>
        </w:rPr>
      </w:pPr>
    </w:p>
    <w:p w14:paraId="D8010000">
      <w:pPr>
        <w:tabs>
          <w:tab w:leader="none" w:pos="142" w:val="left"/>
          <w:tab w:leader="none" w:pos="426" w:val="left"/>
          <w:tab w:leader="none" w:pos="851" w:val="left"/>
        </w:tabs>
        <w:ind w:firstLine="283" w:left="-567" w:right="284"/>
        <w:jc w:val="both"/>
        <w:rPr>
          <w:sz w:val="26"/>
        </w:rPr>
      </w:pPr>
    </w:p>
    <w:p w14:paraId="D9010000">
      <w:pPr>
        <w:tabs>
          <w:tab w:leader="none" w:pos="142" w:val="left"/>
          <w:tab w:leader="none" w:pos="426" w:val="left"/>
          <w:tab w:leader="none" w:pos="851" w:val="left"/>
        </w:tabs>
        <w:ind w:firstLine="283" w:left="-567" w:right="284"/>
        <w:jc w:val="both"/>
        <w:rPr>
          <w:sz w:val="26"/>
        </w:rPr>
      </w:pPr>
    </w:p>
    <w:tbl>
      <w:tblPr>
        <w:tblStyle w:val="Style_5"/>
        <w:tblInd w:type="dxa" w:w="-56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21"/>
        <w:gridCol w:w="1680"/>
        <w:gridCol w:w="1700"/>
        <w:gridCol w:w="1161"/>
        <w:gridCol w:w="1189"/>
      </w:tblGrid>
      <w:tr>
        <w:trPr>
          <w:trHeight w:hRule="atLeast" w:val="277"/>
        </w:trPr>
        <w:tc>
          <w:tcPr>
            <w:tcW w:type="dxa" w:w="41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</w:p>
          <w:p w14:paraId="DB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type="dxa" w:w="33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</w:p>
        </w:tc>
        <w:tc>
          <w:tcPr>
            <w:tcW w:type="dxa" w:w="11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rPr>
                <w:sz w:val="26"/>
              </w:rPr>
            </w:pPr>
            <w:r>
              <w:rPr>
                <w:sz w:val="26"/>
              </w:rPr>
              <w:t>% исполнения</w:t>
            </w:r>
          </w:p>
        </w:tc>
        <w:tc>
          <w:tcPr>
            <w:tcW w:type="dxa" w:w="11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hanging="1327" w:left="1327" w:right="284"/>
              <w:jc w:val="center"/>
              <w:rPr>
                <w:sz w:val="26"/>
              </w:rPr>
            </w:pPr>
          </w:p>
          <w:p w14:paraId="DF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hanging="1327" w:left="1327" w:right="284"/>
              <w:jc w:val="center"/>
              <w:rPr>
                <w:sz w:val="26"/>
              </w:rPr>
            </w:pPr>
            <w:r>
              <w:rPr>
                <w:sz w:val="26"/>
              </w:rPr>
              <w:t>K</w:t>
            </w:r>
          </w:p>
        </w:tc>
      </w:tr>
      <w:tr>
        <w:tc>
          <w:tcPr>
            <w:tcW w:type="dxa" w:w="41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>План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>Факт</w:t>
            </w:r>
          </w:p>
        </w:tc>
        <w:tc>
          <w:tcPr>
            <w:tcW w:type="dxa" w:w="11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  <w:r>
              <w:rPr>
                <w:sz w:val="26"/>
              </w:rPr>
              <w:t>Глава Промышленновского муниципального округа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3 438,5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3 291,3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95,7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tabs>
                <w:tab w:leader="none" w:pos="142" w:val="left"/>
                <w:tab w:leader="none" w:pos="426" w:val="left"/>
                <w:tab w:leader="none" w:pos="743" w:val="left"/>
              </w:tabs>
              <w:ind w:firstLine="0" w:left="-108" w:right="284"/>
              <w:jc w:val="center"/>
              <w:rPr>
                <w:sz w:val="26"/>
              </w:rPr>
            </w:pPr>
            <w:r>
              <w:rPr>
                <w:sz w:val="26"/>
              </w:rPr>
              <w:t>0,96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  <w:r>
              <w:rPr>
                <w:sz w:val="26"/>
              </w:rPr>
              <w:t>Председатель Совета народных депутатов Промышленновского муниципального округа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</w:p>
          <w:p w14:paraId="E9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2 134,8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</w:p>
          <w:p w14:paraId="EB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2 134,5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100,0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</w:p>
          <w:p w14:paraId="EE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  <w:r>
              <w:rPr>
                <w:sz w:val="26"/>
              </w:rPr>
              <w:t>1,00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  <w:r>
              <w:rPr>
                <w:sz w:val="26"/>
              </w:rPr>
              <w:t>Обеспечение деятельности органов местного самоуправления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709" w:left="-709" w:right="284"/>
              <w:jc w:val="center"/>
              <w:rPr>
                <w:sz w:val="26"/>
              </w:rPr>
            </w:pPr>
            <w:r>
              <w:rPr>
                <w:sz w:val="26"/>
              </w:rPr>
              <w:t>169 082,5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tabs>
                <w:tab w:leader="none" w:pos="0" w:val="left"/>
                <w:tab w:leader="none" w:pos="426" w:val="left"/>
                <w:tab w:leader="none" w:pos="851" w:val="left"/>
              </w:tabs>
              <w:ind w:hanging="108" w:left="108" w:right="284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162 696,2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tabs>
                <w:tab w:leader="none" w:pos="0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96,2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tabs>
                <w:tab w:leader="none" w:pos="0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0,96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  <w:r>
              <w:rPr>
                <w:sz w:val="26"/>
              </w:rPr>
              <w:t>Финансовое обеспечение наградной системы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2 693,5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2 668,1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100,0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  <w:r>
              <w:rPr>
                <w:sz w:val="26"/>
              </w:rPr>
              <w:t>1,00</w:t>
            </w:r>
          </w:p>
        </w:tc>
      </w:tr>
      <w:tr>
        <w:trPr>
          <w:trHeight w:hRule="atLeast" w:val="584"/>
        </w:trP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  <w:r>
              <w:rPr>
                <w:sz w:val="26"/>
              </w:rPr>
              <w:t>Проведение приемов, мероприятий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1 278,2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1 278,1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100,0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  <w:r>
              <w:rPr>
                <w:sz w:val="26"/>
              </w:rPr>
              <w:t>1,00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Создание и функционирование </w:t>
            </w:r>
            <w:r>
              <w:rPr>
                <w:sz w:val="26"/>
              </w:rPr>
              <w:t>комисий</w:t>
            </w:r>
            <w:r>
              <w:rPr>
                <w:sz w:val="26"/>
              </w:rPr>
              <w:t xml:space="preserve"> по делам несовершеннолетних и защите их прав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</w:p>
          <w:p w14:paraId="00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>689,9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</w:p>
          <w:p w14:paraId="02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>689,9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</w:p>
          <w:p w14:paraId="04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100,0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</w:p>
          <w:p w14:paraId="06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  <w:r>
              <w:rPr>
                <w:sz w:val="26"/>
              </w:rPr>
              <w:t>1,00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</w:p>
          <w:p w14:paraId="09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>27,0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</w:p>
          <w:p w14:paraId="0B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>27,0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</w:p>
          <w:p w14:paraId="0D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100,0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</w:p>
          <w:p w14:paraId="0F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  <w:r>
              <w:rPr>
                <w:sz w:val="26"/>
              </w:rPr>
              <w:t>1,00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  <w:r>
              <w:rPr>
                <w:sz w:val="26"/>
              </w:rPr>
              <w:t>Создание и функционирование административных комиссий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90,5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90,5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100,0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  <w:r>
              <w:rPr>
                <w:sz w:val="26"/>
              </w:rPr>
              <w:t>1,00</w:t>
            </w:r>
          </w:p>
        </w:tc>
      </w:tr>
      <w:tr>
        <w:tc>
          <w:tcPr>
            <w:tcW w:type="dxa" w:w="4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Председатель контрольно </w:t>
            </w:r>
            <w:r>
              <w:rPr>
                <w:sz w:val="26"/>
              </w:rPr>
              <w:t>-с</w:t>
            </w:r>
            <w:r>
              <w:rPr>
                <w:sz w:val="26"/>
              </w:rPr>
              <w:t>четного органа Промышленновского муниципального округа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</w:p>
          <w:p w14:paraId="17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1 090,8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</w:p>
          <w:p w14:paraId="19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1 090,8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right="284"/>
              <w:jc w:val="center"/>
              <w:rPr>
                <w:sz w:val="26"/>
              </w:rPr>
            </w:pPr>
            <w:r>
              <w:rPr>
                <w:sz w:val="26"/>
              </w:rPr>
              <w:t>100,0</w:t>
            </w:r>
          </w:p>
        </w:tc>
        <w:tc>
          <w:tcPr>
            <w:tcW w:type="dxa" w:w="1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</w:p>
          <w:p w14:paraId="1C020000">
            <w:pPr>
              <w:tabs>
                <w:tab w:leader="none" w:pos="142" w:val="left"/>
                <w:tab w:leader="none" w:pos="426" w:val="left"/>
                <w:tab w:leader="none" w:pos="851" w:val="left"/>
              </w:tabs>
              <w:ind w:firstLine="0" w:left="-108" w:right="284"/>
              <w:jc w:val="center"/>
              <w:rPr>
                <w:sz w:val="26"/>
              </w:rPr>
            </w:pPr>
            <w:r>
              <w:rPr>
                <w:sz w:val="26"/>
              </w:rPr>
              <w:t>1,00</w:t>
            </w:r>
          </w:p>
        </w:tc>
      </w:tr>
    </w:tbl>
    <w:p w14:paraId="1D020000">
      <w:pPr>
        <w:tabs>
          <w:tab w:leader="none" w:pos="142" w:val="left"/>
          <w:tab w:leader="none" w:pos="426" w:val="left"/>
          <w:tab w:leader="none" w:pos="851" w:val="left"/>
        </w:tabs>
        <w:ind w:firstLine="283" w:left="-567" w:right="284"/>
        <w:jc w:val="both"/>
        <w:rPr>
          <w:sz w:val="26"/>
        </w:rPr>
      </w:pPr>
      <w:r>
        <w:rPr>
          <w:sz w:val="26"/>
        </w:rPr>
        <w:t xml:space="preserve">    </w:t>
      </w:r>
    </w:p>
    <w:p w14:paraId="1E020000">
      <w:pPr>
        <w:tabs>
          <w:tab w:leader="none" w:pos="142" w:val="left"/>
          <w:tab w:leader="none" w:pos="426" w:val="left"/>
          <w:tab w:leader="none" w:pos="851" w:val="left"/>
        </w:tabs>
        <w:ind w:right="284"/>
        <w:jc w:val="both"/>
        <w:rPr>
          <w:sz w:val="26"/>
        </w:rPr>
      </w:pPr>
      <w:r>
        <w:rPr>
          <w:sz w:val="26"/>
        </w:rPr>
        <w:t xml:space="preserve">    Процент исполнения мероприятий объясняется наличием текущей кредиторской задолженности по заработной плате на 01.01.2025, начислением страховых взносов с заработной платы со сроком уплаты январь 2025 года.</w:t>
      </w:r>
    </w:p>
    <w:p w14:paraId="1F020000">
      <w:pPr>
        <w:tabs>
          <w:tab w:leader="none" w:pos="142" w:val="left"/>
          <w:tab w:leader="none" w:pos="426" w:val="left"/>
          <w:tab w:leader="none" w:pos="851" w:val="left"/>
        </w:tabs>
        <w:ind w:right="284"/>
        <w:jc w:val="both"/>
        <w:rPr>
          <w:sz w:val="26"/>
        </w:rPr>
      </w:pPr>
      <w:r>
        <w:rPr>
          <w:sz w:val="26"/>
        </w:rPr>
        <w:t xml:space="preserve">     Муниципальной программы  </w:t>
      </w:r>
      <w:r>
        <w:rPr>
          <w:b w:val="1"/>
          <w:sz w:val="26"/>
        </w:rPr>
        <w:t>«Функционировани</w:t>
      </w:r>
      <w:r>
        <w:rPr>
          <w:b w:val="1"/>
          <w:sz w:val="26"/>
        </w:rPr>
        <w:t>е органов местного самоуправления Промышленновского округа»</w:t>
      </w:r>
      <w:r>
        <w:rPr>
          <w:sz w:val="26"/>
        </w:rPr>
        <w:t xml:space="preserve"> относится к</w:t>
      </w:r>
      <w:r>
        <w:rPr>
          <w:b w:val="1"/>
          <w:sz w:val="26"/>
        </w:rPr>
        <w:t xml:space="preserve"> высокому уровню эффективности</w:t>
      </w:r>
      <w:r>
        <w:rPr>
          <w:sz w:val="26"/>
        </w:rPr>
        <w:t>, так как значения 95 % показателей муниципальной программы входит в установленный интервал значений.</w:t>
      </w:r>
    </w:p>
    <w:p w14:paraId="20020000">
      <w:pPr>
        <w:tabs>
          <w:tab w:leader="none" w:pos="142" w:val="left"/>
          <w:tab w:leader="none" w:pos="426" w:val="left"/>
          <w:tab w:leader="none" w:pos="851" w:val="left"/>
        </w:tabs>
        <w:ind w:right="284"/>
        <w:jc w:val="both"/>
        <w:rPr>
          <w:sz w:val="26"/>
        </w:rPr>
      </w:pPr>
      <w:r>
        <w:rPr>
          <w:sz w:val="26"/>
        </w:rPr>
        <w:t xml:space="preserve">            Эффективность использования средств местн</w:t>
      </w:r>
      <w:r>
        <w:rPr>
          <w:sz w:val="26"/>
        </w:rPr>
        <w:t xml:space="preserve">ого и областного бюджетов: двух мероприятий более 95 % и </w:t>
      </w:r>
      <w:r>
        <w:rPr>
          <w:sz w:val="26"/>
        </w:rPr>
        <w:t>c</w:t>
      </w:r>
      <w:r>
        <w:rPr>
          <w:sz w:val="26"/>
        </w:rPr>
        <w:t>еми</w:t>
      </w:r>
      <w:r>
        <w:rPr>
          <w:sz w:val="26"/>
        </w:rPr>
        <w:t xml:space="preserve"> мероприятий - 100 %.</w:t>
      </w:r>
    </w:p>
    <w:p w14:paraId="21020000">
      <w:pPr>
        <w:tabs>
          <w:tab w:leader="none" w:pos="709" w:val="left"/>
        </w:tabs>
        <w:ind w:right="284"/>
        <w:contextualSpacing w:val="1"/>
        <w:jc w:val="both"/>
        <w:rPr>
          <w:sz w:val="26"/>
        </w:rPr>
      </w:pPr>
      <w:r>
        <w:rPr>
          <w:sz w:val="26"/>
        </w:rPr>
        <w:t xml:space="preserve">        Отчет об исполнении муниципальной программы по итогам 2024 года представлен в приложениях к пояснительной записке.        </w:t>
      </w:r>
    </w:p>
    <w:p w14:paraId="22020000">
      <w:pPr>
        <w:tabs>
          <w:tab w:leader="none" w:pos="709" w:val="left"/>
        </w:tabs>
        <w:ind w:right="284"/>
        <w:contextualSpacing w:val="1"/>
        <w:jc w:val="both"/>
        <w:rPr>
          <w:sz w:val="26"/>
        </w:rPr>
      </w:pPr>
    </w:p>
    <w:p w14:paraId="23020000">
      <w:pPr>
        <w:tabs>
          <w:tab w:leader="none" w:pos="709" w:val="left"/>
        </w:tabs>
        <w:ind w:hanging="283" w:left="-425" w:right="284"/>
        <w:contextualSpacing w:val="1"/>
        <w:jc w:val="both"/>
        <w:rPr>
          <w:sz w:val="26"/>
        </w:rPr>
      </w:pPr>
    </w:p>
    <w:p w14:paraId="24020000">
      <w:pPr>
        <w:tabs>
          <w:tab w:leader="none" w:pos="709" w:val="left"/>
        </w:tabs>
        <w:ind w:right="284"/>
        <w:contextualSpacing w:val="1"/>
        <w:jc w:val="both"/>
        <w:rPr>
          <w:sz w:val="26"/>
        </w:rPr>
      </w:pPr>
      <w:r>
        <w:rPr>
          <w:sz w:val="26"/>
        </w:rPr>
        <w:t xml:space="preserve">                  </w:t>
      </w:r>
    </w:p>
    <w:p w14:paraId="25020000">
      <w:pPr>
        <w:ind w:right="284"/>
        <w:contextualSpacing w:val="1"/>
        <w:jc w:val="both"/>
        <w:rPr>
          <w:sz w:val="26"/>
        </w:rPr>
      </w:pPr>
      <w:r>
        <w:rPr>
          <w:sz w:val="26"/>
        </w:rPr>
        <w:t xml:space="preserve">                      Заместитель главы   </w:t>
      </w:r>
    </w:p>
    <w:p w14:paraId="26020000">
      <w:pPr>
        <w:ind w:right="283"/>
        <w:contextualSpacing w:val="1"/>
        <w:jc w:val="both"/>
        <w:rPr>
          <w:sz w:val="28"/>
        </w:rPr>
      </w:pPr>
      <w:r>
        <w:rPr>
          <w:sz w:val="26"/>
        </w:rPr>
        <w:t>Промышленновского муниципального округа                               А.А. Селиверстова</w:t>
      </w:r>
    </w:p>
    <w:p w14:paraId="27020000">
      <w:pPr>
        <w:ind w:firstLine="0" w:left="-142" w:right="284"/>
        <w:jc w:val="both"/>
        <w:rPr>
          <w:sz w:val="28"/>
        </w:rPr>
      </w:pPr>
      <w:r>
        <w:rPr>
          <w:sz w:val="28"/>
        </w:rPr>
        <w:t xml:space="preserve"> </w:t>
      </w:r>
    </w:p>
    <w:p w14:paraId="28020000">
      <w:pPr>
        <w:ind w:firstLine="0" w:left="-142" w:right="284"/>
      </w:pPr>
    </w:p>
    <w:p w14:paraId="29020000">
      <w:pPr>
        <w:ind w:firstLine="0" w:left="-142" w:right="284"/>
      </w:pPr>
    </w:p>
    <w:p w14:paraId="2A020000">
      <w:pPr>
        <w:ind w:firstLine="0" w:left="-142"/>
      </w:pPr>
    </w:p>
    <w:p w14:paraId="2B020000">
      <w:pPr>
        <w:ind w:firstLine="0" w:left="-284"/>
      </w:pPr>
    </w:p>
    <w:p w14:paraId="2C020000">
      <w:pPr>
        <w:ind w:firstLine="0" w:left="-284"/>
      </w:pPr>
    </w:p>
    <w:p w14:paraId="2D020000">
      <w:pPr>
        <w:ind w:firstLine="0" w:left="-284"/>
      </w:pPr>
    </w:p>
    <w:p w14:paraId="2E020000">
      <w:pPr>
        <w:ind w:firstLine="0" w:left="-284"/>
      </w:pPr>
    </w:p>
    <w:p w14:paraId="2F020000">
      <w:pPr>
        <w:ind w:firstLine="0" w:left="-284"/>
      </w:pPr>
    </w:p>
    <w:p w14:paraId="30020000">
      <w:pPr>
        <w:ind w:firstLine="0" w:left="-284"/>
      </w:pPr>
    </w:p>
    <w:p w14:paraId="31020000">
      <w:pPr>
        <w:ind w:firstLine="0" w:left="-284"/>
      </w:pPr>
    </w:p>
    <w:p w14:paraId="32020000">
      <w:pPr>
        <w:ind w:firstLine="0" w:left="-284"/>
      </w:pPr>
    </w:p>
    <w:p w14:paraId="33020000">
      <w:pPr>
        <w:ind w:firstLine="0" w:left="-284"/>
      </w:pPr>
    </w:p>
    <w:p w14:paraId="34020000">
      <w:pPr>
        <w:ind w:firstLine="0" w:left="-284"/>
      </w:pPr>
    </w:p>
    <w:p w14:paraId="35020000">
      <w:pPr>
        <w:ind w:firstLine="0" w:left="-284"/>
      </w:pPr>
    </w:p>
    <w:p w14:paraId="36020000">
      <w:pPr>
        <w:ind w:firstLine="0" w:left="-284"/>
      </w:pPr>
    </w:p>
    <w:p w14:paraId="37020000">
      <w:pPr>
        <w:ind w:firstLine="0" w:left="-284"/>
      </w:pPr>
    </w:p>
    <w:p w14:paraId="38020000">
      <w:pPr>
        <w:ind w:firstLine="0" w:left="-284"/>
      </w:pPr>
    </w:p>
    <w:p w14:paraId="39020000">
      <w:pPr>
        <w:ind w:firstLine="0" w:left="-284"/>
      </w:pPr>
    </w:p>
    <w:p w14:paraId="3A020000">
      <w:pPr>
        <w:ind w:firstLine="0" w:left="-284"/>
      </w:pPr>
    </w:p>
    <w:p w14:paraId="3B020000">
      <w:pPr>
        <w:ind w:firstLine="0" w:left="-284"/>
      </w:pPr>
    </w:p>
    <w:p w14:paraId="3C020000">
      <w:pPr>
        <w:ind w:firstLine="0" w:left="-284"/>
      </w:pPr>
    </w:p>
    <w:p w14:paraId="3D020000">
      <w:pPr>
        <w:ind w:firstLine="0" w:left="-284"/>
      </w:pPr>
    </w:p>
    <w:p w14:paraId="3E020000">
      <w:pPr>
        <w:ind w:firstLine="0" w:left="-284"/>
      </w:pPr>
    </w:p>
    <w:p w14:paraId="3F020000">
      <w:pPr>
        <w:ind w:firstLine="0" w:left="-284"/>
      </w:pPr>
    </w:p>
    <w:p w14:paraId="40020000">
      <w:pPr>
        <w:ind w:firstLine="0" w:left="-284"/>
      </w:pPr>
    </w:p>
    <w:p w14:paraId="41020000">
      <w:pPr>
        <w:ind w:firstLine="0" w:left="-284"/>
      </w:pPr>
    </w:p>
    <w:p w14:paraId="42020000">
      <w:pPr>
        <w:ind w:firstLine="0" w:left="-284"/>
      </w:pPr>
    </w:p>
    <w:p w14:paraId="43020000">
      <w:pPr>
        <w:ind w:firstLine="0" w:left="-284"/>
      </w:pPr>
    </w:p>
    <w:p w14:paraId="44020000">
      <w:pPr>
        <w:ind w:firstLine="0" w:left="-284"/>
      </w:pPr>
    </w:p>
    <w:sectPr>
      <w:pgSz w:h="16838" w:orient="portrait" w:w="12161"/>
      <w:pgMar w:bottom="822" w:footer="708" w:gutter="0" w:header="708" w:left="1701" w:right="964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7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Intense Quote"/>
    <w:basedOn w:val="Style_7"/>
    <w:next w:val="Style_7"/>
    <w:link w:val="Style_13_ch"/>
    <w:pPr>
      <w:spacing w:after="280" w:before="200"/>
      <w:ind w:firstLine="0" w:left="936" w:right="936"/>
    </w:pPr>
    <w:rPr>
      <w:b w:val="1"/>
      <w:i w:val="1"/>
      <w:color w:val="4F81BD"/>
    </w:rPr>
  </w:style>
  <w:style w:styleId="Style_13_ch" w:type="character">
    <w:name w:val="Intense Quote"/>
    <w:basedOn w:val="Style_7_ch"/>
    <w:link w:val="Style_13"/>
    <w:rPr>
      <w:b w:val="1"/>
      <w:i w:val="1"/>
      <w:color w:val="4F81BD"/>
    </w:rPr>
  </w:style>
  <w:style w:styleId="Style_14" w:type="paragraph">
    <w:name w:val="Выделение1"/>
    <w:basedOn w:val="Style_15"/>
    <w:link w:val="Style_14_ch"/>
    <w:rPr>
      <w:i w:val="1"/>
    </w:rPr>
  </w:style>
  <w:style w:styleId="Style_14_ch" w:type="character">
    <w:name w:val="Выделение1"/>
    <w:basedOn w:val="Style_15_ch"/>
    <w:link w:val="Style_14"/>
    <w:rPr>
      <w:i w:val="1"/>
    </w:rPr>
  </w:style>
  <w:style w:styleId="Style_16" w:type="paragraph">
    <w:name w:val="Слабое выделение1"/>
    <w:basedOn w:val="Style_15"/>
    <w:link w:val="Style_16_ch"/>
    <w:rPr>
      <w:i w:val="1"/>
      <w:color w:val="808080"/>
    </w:rPr>
  </w:style>
  <w:style w:styleId="Style_16_ch" w:type="character">
    <w:name w:val="Слабое выделение1"/>
    <w:basedOn w:val="Style_15_ch"/>
    <w:link w:val="Style_16"/>
    <w:rPr>
      <w:i w:val="1"/>
      <w:color w:val="808080"/>
    </w:rPr>
  </w:style>
  <w:style w:styleId="Style_17" w:type="paragraph">
    <w:name w:val="Balloon Text"/>
    <w:basedOn w:val="Style_7"/>
    <w:link w:val="Style_17_ch"/>
    <w:rPr>
      <w:rFonts w:ascii="Tahoma" w:hAnsi="Tahoma"/>
      <w:sz w:val="16"/>
    </w:rPr>
  </w:style>
  <w:style w:styleId="Style_17_ch" w:type="character">
    <w:name w:val="Balloon Text"/>
    <w:basedOn w:val="Style_7_ch"/>
    <w:link w:val="Style_17"/>
    <w:rPr>
      <w:rFonts w:ascii="Tahoma" w:hAnsi="Tahoma"/>
      <w:sz w:val="16"/>
    </w:rPr>
  </w:style>
  <w:style w:styleId="Style_3" w:type="paragraph">
    <w:name w:val="Iau?iue"/>
    <w:link w:val="Style_3_ch"/>
  </w:style>
  <w:style w:styleId="Style_3_ch" w:type="character">
    <w:name w:val="Iau?iue"/>
    <w:link w:val="Style_3"/>
  </w:style>
  <w:style w:styleId="Style_18" w:type="paragraph">
    <w:name w:val="toc 3"/>
    <w:next w:val="Style_7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1" w:type="paragraph">
    <w:name w:val="heading 5"/>
    <w:basedOn w:val="Style_7"/>
    <w:next w:val="Style_7"/>
    <w:link w:val="Style_1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1_ch" w:type="character">
    <w:name w:val="heading 5"/>
    <w:basedOn w:val="Style_7_ch"/>
    <w:link w:val="Style_1"/>
    <w:rPr>
      <w:b w:val="1"/>
      <w:sz w:val="28"/>
    </w:rPr>
  </w:style>
  <w:style w:styleId="Style_20" w:type="paragraph">
    <w:name w:val="Сильное выделение1"/>
    <w:basedOn w:val="Style_15"/>
    <w:link w:val="Style_20_ch"/>
    <w:rPr>
      <w:b w:val="1"/>
      <w:i w:val="1"/>
      <w:color w:val="4F81BD"/>
    </w:rPr>
  </w:style>
  <w:style w:styleId="Style_20_ch" w:type="character">
    <w:name w:val="Сильное выделение1"/>
    <w:basedOn w:val="Style_15_ch"/>
    <w:link w:val="Style_20"/>
    <w:rPr>
      <w:b w:val="1"/>
      <w:i w:val="1"/>
      <w:color w:val="4F81BD"/>
    </w:rPr>
  </w:style>
  <w:style w:styleId="Style_21" w:type="paragraph">
    <w:name w:val="heading 1"/>
    <w:basedOn w:val="Style_7"/>
    <w:next w:val="Style_7"/>
    <w:link w:val="Style_21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21_ch" w:type="character">
    <w:name w:val="heading 1"/>
    <w:basedOn w:val="Style_7_ch"/>
    <w:link w:val="Style_21"/>
    <w:rPr>
      <w:rFonts w:ascii="Cambria" w:hAnsi="Cambria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7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Строгий1"/>
    <w:basedOn w:val="Style_15"/>
    <w:link w:val="Style_25_ch"/>
    <w:rPr>
      <w:b w:val="1"/>
    </w:rPr>
  </w:style>
  <w:style w:styleId="Style_25_ch" w:type="character">
    <w:name w:val="Строгий1"/>
    <w:basedOn w:val="Style_15_ch"/>
    <w:link w:val="Style_25"/>
    <w:rPr>
      <w:b w:val="1"/>
    </w:rPr>
  </w:style>
  <w:style w:styleId="Style_26" w:type="paragraph">
    <w:name w:val="Header and Footer"/>
    <w:link w:val="Style_26_ch"/>
    <w:pPr>
      <w:ind/>
      <w:jc w:val="both"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27" w:type="paragraph">
    <w:name w:val="toc 9"/>
    <w:next w:val="Style_7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toc 8"/>
    <w:next w:val="Style_7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7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No Spacing"/>
    <w:link w:val="Style_31_ch"/>
    <w:rPr>
      <w:sz w:val="24"/>
    </w:rPr>
  </w:style>
  <w:style w:styleId="Style_31_ch" w:type="character">
    <w:name w:val="No Spacing"/>
    <w:link w:val="Style_31"/>
    <w:rPr>
      <w:sz w:val="24"/>
    </w:rPr>
  </w:style>
  <w:style w:styleId="Style_32" w:type="paragraph">
    <w:name w:val="caption"/>
    <w:basedOn w:val="Style_7"/>
    <w:next w:val="Style_7"/>
    <w:link w:val="Style_32_ch"/>
    <w:rPr>
      <w:b w:val="1"/>
    </w:rPr>
  </w:style>
  <w:style w:styleId="Style_32_ch" w:type="character">
    <w:name w:val="caption"/>
    <w:basedOn w:val="Style_7_ch"/>
    <w:link w:val="Style_32"/>
    <w:rPr>
      <w:b w:val="1"/>
    </w:rPr>
  </w:style>
  <w:style w:styleId="Style_33" w:type="paragraph">
    <w:name w:val="Subtitle"/>
    <w:next w:val="Style_7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6" w:type="paragraph">
    <w:name w:val="Гиперссылка1"/>
    <w:basedOn w:val="Style_15"/>
    <w:link w:val="Style_6_ch"/>
    <w:rPr>
      <w:color w:val="0000FF"/>
      <w:u w:val="single"/>
    </w:rPr>
  </w:style>
  <w:style w:styleId="Style_6_ch" w:type="character">
    <w:name w:val="Гиперссылка1"/>
    <w:basedOn w:val="Style_15_ch"/>
    <w:link w:val="Style_6"/>
    <w:rPr>
      <w:color w:val="0000FF"/>
      <w:u w:val="single"/>
    </w:rPr>
  </w:style>
  <w:style w:styleId="Style_34" w:type="paragraph">
    <w:name w:val="Title"/>
    <w:basedOn w:val="Style_7"/>
    <w:next w:val="Style_7"/>
    <w:link w:val="Style_34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_ch" w:type="character">
    <w:name w:val="Title"/>
    <w:basedOn w:val="Style_7_ch"/>
    <w:link w:val="Style_34"/>
    <w:rPr>
      <w:rFonts w:ascii="Cambria" w:hAnsi="Cambria"/>
      <w:b w:val="1"/>
      <w:sz w:val="32"/>
    </w:rPr>
  </w:style>
  <w:style w:styleId="Style_2" w:type="paragraph">
    <w:name w:val="heading 4"/>
    <w:basedOn w:val="Style_7"/>
    <w:next w:val="Style_7"/>
    <w:link w:val="Style_2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2_ch" w:type="character">
    <w:name w:val="heading 4"/>
    <w:basedOn w:val="Style_7_ch"/>
    <w:link w:val="Style_2"/>
    <w:rPr>
      <w:b w:val="1"/>
      <w:sz w:val="36"/>
    </w:rPr>
  </w:style>
  <w:style w:styleId="Style_4" w:type="paragraph">
    <w:name w:val="List Paragraph"/>
    <w:basedOn w:val="Style_7"/>
    <w:link w:val="Style_4_ch"/>
    <w:pPr>
      <w:ind w:firstLine="0" w:left="720"/>
      <w:contextualSpacing w:val="1"/>
    </w:pPr>
  </w:style>
  <w:style w:styleId="Style_4_ch" w:type="character">
    <w:name w:val="List Paragraph"/>
    <w:basedOn w:val="Style_7_ch"/>
    <w:link w:val="Style_4"/>
  </w:style>
  <w:style w:styleId="Style_35" w:type="paragraph">
    <w:name w:val="heading 2"/>
    <w:basedOn w:val="Style_7"/>
    <w:next w:val="Style_7"/>
    <w:link w:val="Style_35_ch"/>
    <w:uiPriority w:val="9"/>
    <w:qFormat/>
    <w:pPr>
      <w:keepNext w:val="1"/>
      <w:spacing w:before="60" w:line="240" w:lineRule="exact"/>
      <w:ind/>
      <w:jc w:val="center"/>
      <w:outlineLvl w:val="1"/>
    </w:pPr>
    <w:rPr>
      <w:rFonts w:ascii="Arial" w:hAnsi="Arial"/>
      <w:b w:val="1"/>
      <w:caps w:val="1"/>
      <w:sz w:val="22"/>
    </w:rPr>
  </w:style>
  <w:style w:styleId="Style_35_ch" w:type="character">
    <w:name w:val="heading 2"/>
    <w:basedOn w:val="Style_7_ch"/>
    <w:link w:val="Style_35"/>
    <w:rPr>
      <w:rFonts w:ascii="Arial" w:hAnsi="Arial"/>
      <w:b w:val="1"/>
      <w:caps w:val="1"/>
      <w:sz w:val="22"/>
    </w:rPr>
  </w:style>
  <w:style w:styleId="Style_36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2025-04-23T02:06:20Z</dcterms:modified>
</cp:coreProperties>
</file>