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EB" w:rsidRDefault="00DE1FEB"/>
    <w:tbl>
      <w:tblPr>
        <w:tblStyle w:val="afa"/>
        <w:tblW w:w="0" w:type="auto"/>
        <w:tblInd w:w="4786" w:type="dxa"/>
        <w:tblBorders>
          <w:top w:val="nil"/>
          <w:left w:val="nil"/>
          <w:bottom w:val="nil"/>
          <w:right w:val="nil"/>
          <w:insideH w:val="nil"/>
          <w:insideV w:val="nil"/>
        </w:tblBorders>
        <w:tblLayout w:type="fixed"/>
        <w:tblLook w:val="04A0" w:firstRow="1" w:lastRow="0" w:firstColumn="1" w:lastColumn="0" w:noHBand="0" w:noVBand="1"/>
      </w:tblPr>
      <w:tblGrid>
        <w:gridCol w:w="4394"/>
      </w:tblGrid>
      <w:tr w:rsidR="00DE1FEB" w:rsidRPr="006C7210">
        <w:tc>
          <w:tcPr>
            <w:tcW w:w="4394" w:type="dxa"/>
            <w:tcBorders>
              <w:top w:val="nil"/>
              <w:left w:val="nil"/>
              <w:bottom w:val="nil"/>
              <w:right w:val="nil"/>
            </w:tcBorders>
          </w:tcPr>
          <w:p w:rsidR="00DE1FEB" w:rsidRPr="006C7210" w:rsidRDefault="00733052">
            <w:pPr>
              <w:widowControl w:val="0"/>
              <w:jc w:val="center"/>
              <w:outlineLvl w:val="0"/>
              <w:rPr>
                <w:rFonts w:ascii="Times New Roman" w:hAnsi="Times New Roman"/>
                <w:sz w:val="28"/>
              </w:rPr>
            </w:pPr>
            <w:r w:rsidRPr="006C7210">
              <w:rPr>
                <w:rFonts w:ascii="Times New Roman" w:hAnsi="Times New Roman"/>
                <w:sz w:val="28"/>
              </w:rPr>
              <w:t>УТВЕРЖДЕНА</w:t>
            </w:r>
          </w:p>
          <w:p w:rsidR="00DE1FEB" w:rsidRPr="006C7210" w:rsidRDefault="00733052">
            <w:pPr>
              <w:widowControl w:val="0"/>
              <w:jc w:val="center"/>
              <w:rPr>
                <w:rFonts w:ascii="Times New Roman" w:hAnsi="Times New Roman"/>
                <w:sz w:val="28"/>
              </w:rPr>
            </w:pPr>
            <w:r w:rsidRPr="006C7210">
              <w:rPr>
                <w:rFonts w:ascii="Times New Roman" w:hAnsi="Times New Roman"/>
                <w:sz w:val="28"/>
              </w:rPr>
              <w:t>постановлением администрации</w:t>
            </w:r>
          </w:p>
          <w:p w:rsidR="00DE1FEB" w:rsidRPr="006C7210" w:rsidRDefault="00733052">
            <w:pPr>
              <w:widowControl w:val="0"/>
              <w:jc w:val="center"/>
              <w:rPr>
                <w:rFonts w:ascii="Times New Roman" w:hAnsi="Times New Roman"/>
                <w:sz w:val="28"/>
              </w:rPr>
            </w:pPr>
            <w:r w:rsidRPr="006C7210">
              <w:rPr>
                <w:rFonts w:ascii="Times New Roman" w:hAnsi="Times New Roman"/>
                <w:sz w:val="28"/>
              </w:rPr>
              <w:t>Промышленновского муниципального округа</w:t>
            </w:r>
          </w:p>
          <w:p w:rsidR="00DE1FEB" w:rsidRPr="006C7210" w:rsidRDefault="00733052">
            <w:pPr>
              <w:widowControl w:val="0"/>
              <w:jc w:val="center"/>
              <w:rPr>
                <w:rFonts w:ascii="Times New Roman" w:hAnsi="Times New Roman"/>
                <w:sz w:val="28"/>
              </w:rPr>
            </w:pPr>
            <w:r w:rsidRPr="006C7210">
              <w:rPr>
                <w:rFonts w:ascii="Times New Roman" w:hAnsi="Times New Roman"/>
                <w:sz w:val="28"/>
              </w:rPr>
              <w:t>от «___» __________№ _____</w:t>
            </w:r>
          </w:p>
          <w:p w:rsidR="00DE1FEB" w:rsidRPr="006C7210" w:rsidRDefault="00DE1FEB">
            <w:pPr>
              <w:widowControl w:val="0"/>
              <w:jc w:val="right"/>
              <w:outlineLvl w:val="0"/>
              <w:rPr>
                <w:rFonts w:ascii="Times New Roman" w:hAnsi="Times New Roman"/>
                <w:sz w:val="28"/>
              </w:rPr>
            </w:pPr>
          </w:p>
        </w:tc>
      </w:tr>
    </w:tbl>
    <w:p w:rsidR="00DE1FEB" w:rsidRPr="006C7210" w:rsidRDefault="00DE1FEB">
      <w:pPr>
        <w:widowControl w:val="0"/>
        <w:jc w:val="both"/>
        <w:rPr>
          <w:sz w:val="28"/>
        </w:rPr>
      </w:pPr>
    </w:p>
    <w:p w:rsidR="00DE1FEB" w:rsidRPr="006C7210" w:rsidRDefault="00DE1FEB">
      <w:pPr>
        <w:widowControl w:val="0"/>
        <w:jc w:val="both"/>
        <w:rPr>
          <w:sz w:val="28"/>
        </w:rPr>
      </w:pPr>
    </w:p>
    <w:p w:rsidR="00DE1FEB" w:rsidRPr="006C7210" w:rsidRDefault="00DE1FEB">
      <w:pPr>
        <w:widowControl w:val="0"/>
        <w:jc w:val="both"/>
        <w:rPr>
          <w:sz w:val="28"/>
        </w:rPr>
      </w:pPr>
    </w:p>
    <w:p w:rsidR="00DE1FEB" w:rsidRPr="006C7210" w:rsidRDefault="00733052">
      <w:pPr>
        <w:widowControl w:val="0"/>
        <w:jc w:val="center"/>
        <w:rPr>
          <w:b/>
          <w:sz w:val="28"/>
        </w:rPr>
      </w:pPr>
      <w:bookmarkStart w:id="0" w:name="P47"/>
      <w:bookmarkEnd w:id="0"/>
      <w:r w:rsidRPr="006C7210">
        <w:rPr>
          <w:b/>
          <w:sz w:val="28"/>
        </w:rPr>
        <w:t>МУНИЦИПАЛЬНАЯ ПРОГРАММА</w:t>
      </w:r>
    </w:p>
    <w:p w:rsidR="00DE1FEB" w:rsidRPr="006C7210" w:rsidRDefault="00733052">
      <w:pPr>
        <w:widowControl w:val="0"/>
        <w:jc w:val="center"/>
        <w:rPr>
          <w:b/>
          <w:sz w:val="28"/>
        </w:rPr>
      </w:pPr>
      <w:r w:rsidRPr="006C7210">
        <w:rPr>
          <w:b/>
          <w:sz w:val="28"/>
        </w:rPr>
        <w:t xml:space="preserve">«Управление муниципальными финансами Промышленновского муниципального округа» </w:t>
      </w:r>
      <w:r w:rsidR="000A5021">
        <w:rPr>
          <w:b/>
          <w:sz w:val="28"/>
        </w:rPr>
        <w:t xml:space="preserve">на </w:t>
      </w:r>
      <w:r w:rsidR="0005797A" w:rsidRPr="003D1941">
        <w:rPr>
          <w:b/>
          <w:sz w:val="28"/>
          <w:szCs w:val="28"/>
        </w:rPr>
        <w:t>2026 – 2028 годы</w:t>
      </w:r>
    </w:p>
    <w:p w:rsidR="00DE1FEB" w:rsidRPr="006C7210" w:rsidRDefault="00DE1FEB">
      <w:pPr>
        <w:widowControl w:val="0"/>
        <w:jc w:val="center"/>
        <w:rPr>
          <w:b/>
          <w:sz w:val="28"/>
        </w:rPr>
      </w:pPr>
    </w:p>
    <w:p w:rsidR="00DE1FEB" w:rsidRPr="006C7210" w:rsidRDefault="00733052">
      <w:pPr>
        <w:widowControl w:val="0"/>
        <w:jc w:val="center"/>
        <w:outlineLvl w:val="1"/>
        <w:rPr>
          <w:sz w:val="28"/>
        </w:rPr>
      </w:pPr>
      <w:r w:rsidRPr="006C7210">
        <w:rPr>
          <w:sz w:val="28"/>
        </w:rPr>
        <w:t xml:space="preserve">Стратегические приоритеты в сфере реализации </w:t>
      </w:r>
    </w:p>
    <w:p w:rsidR="00DE1FEB" w:rsidRPr="006C7210" w:rsidRDefault="00733052">
      <w:pPr>
        <w:widowControl w:val="0"/>
        <w:jc w:val="center"/>
        <w:outlineLvl w:val="1"/>
        <w:rPr>
          <w:sz w:val="28"/>
        </w:rPr>
      </w:pPr>
      <w:r w:rsidRPr="006C7210">
        <w:rPr>
          <w:sz w:val="28"/>
        </w:rPr>
        <w:t xml:space="preserve">Муниципальной программы </w:t>
      </w:r>
    </w:p>
    <w:p w:rsidR="00DE1FEB" w:rsidRPr="006C7210" w:rsidRDefault="00733052">
      <w:pPr>
        <w:widowControl w:val="0"/>
        <w:jc w:val="center"/>
        <w:outlineLvl w:val="1"/>
        <w:rPr>
          <w:sz w:val="28"/>
        </w:rPr>
      </w:pPr>
      <w:r w:rsidRPr="006C7210">
        <w:rPr>
          <w:sz w:val="28"/>
        </w:rPr>
        <w:t xml:space="preserve"> «Управление муниципальными финансами Промышленновского муниципального округа»</w:t>
      </w:r>
    </w:p>
    <w:p w:rsidR="00DE1FEB" w:rsidRPr="006C7210" w:rsidRDefault="00DE1FEB">
      <w:pPr>
        <w:widowControl w:val="0"/>
        <w:jc w:val="center"/>
        <w:outlineLvl w:val="1"/>
        <w:rPr>
          <w:sz w:val="28"/>
        </w:rPr>
      </w:pPr>
    </w:p>
    <w:p w:rsidR="00DE1FEB" w:rsidRPr="006C7210" w:rsidRDefault="00733052">
      <w:pPr>
        <w:widowControl w:val="0"/>
        <w:jc w:val="center"/>
        <w:outlineLvl w:val="1"/>
        <w:rPr>
          <w:sz w:val="28"/>
        </w:rPr>
      </w:pPr>
      <w:r w:rsidRPr="006C7210">
        <w:rPr>
          <w:sz w:val="28"/>
        </w:rPr>
        <w:t>1. Оценка текущего состояния</w:t>
      </w:r>
    </w:p>
    <w:p w:rsidR="00DE1FEB" w:rsidRPr="006C7210" w:rsidRDefault="00733052">
      <w:pPr>
        <w:widowControl w:val="0"/>
        <w:jc w:val="center"/>
        <w:rPr>
          <w:sz w:val="28"/>
        </w:rPr>
      </w:pPr>
      <w:r w:rsidRPr="006C7210">
        <w:rPr>
          <w:sz w:val="28"/>
        </w:rPr>
        <w:t xml:space="preserve">сферы управлениями муниципальными финансами </w:t>
      </w:r>
    </w:p>
    <w:p w:rsidR="00DE1FEB" w:rsidRPr="006C7210" w:rsidRDefault="00DE1FEB">
      <w:pPr>
        <w:widowControl w:val="0"/>
        <w:jc w:val="both"/>
        <w:rPr>
          <w:sz w:val="28"/>
        </w:rPr>
      </w:pPr>
    </w:p>
    <w:p w:rsidR="00DE1FEB" w:rsidRPr="006C7210" w:rsidRDefault="00733052">
      <w:pPr>
        <w:widowControl w:val="0"/>
        <w:ind w:firstLine="709"/>
        <w:jc w:val="both"/>
        <w:rPr>
          <w:sz w:val="28"/>
        </w:rPr>
      </w:pPr>
      <w:r w:rsidRPr="006C7210">
        <w:rPr>
          <w:sz w:val="28"/>
        </w:rPr>
        <w:t>Долгосрочная сбалансированность и устойчивость бюджета Промышленновского муниципального округа – важнейшее условие для стабильного функционирования бюджетного сектора экономики, оказания социальной поддержки населению, своевременного и полного исполнения принятых округом обязательств, содействия инвестиционной и предпринимательской активности, а также достижения стратегических целей социально-экономического развития Промышленновского муниципального округа.</w:t>
      </w:r>
    </w:p>
    <w:p w:rsidR="00DE1FEB" w:rsidRPr="006C7210" w:rsidRDefault="00733052">
      <w:pPr>
        <w:widowControl w:val="0"/>
        <w:ind w:firstLine="709"/>
        <w:jc w:val="both"/>
        <w:rPr>
          <w:sz w:val="28"/>
        </w:rPr>
      </w:pPr>
      <w:r w:rsidRPr="006C7210">
        <w:rPr>
          <w:sz w:val="28"/>
        </w:rPr>
        <w:t>Обеспечению долгосрочной сбалансированности и устойчивости бюджета в значительной степени способствует эффективное и прозрачное управление муниципальными финансами, которое является базовым условием для повышения уровня жизни населения, обеспечения устойчивого экономического роста.</w:t>
      </w:r>
    </w:p>
    <w:p w:rsidR="00DE1FEB" w:rsidRPr="006C7210" w:rsidRDefault="00733052">
      <w:pPr>
        <w:widowControl w:val="0"/>
        <w:ind w:firstLine="709"/>
        <w:jc w:val="both"/>
        <w:rPr>
          <w:sz w:val="28"/>
        </w:rPr>
      </w:pPr>
      <w:r w:rsidRPr="006C7210">
        <w:rPr>
          <w:sz w:val="28"/>
        </w:rPr>
        <w:t>В результате развития сферы муниципальных финансов округа:</w:t>
      </w:r>
    </w:p>
    <w:p w:rsidR="00DE1FEB" w:rsidRPr="006C7210" w:rsidRDefault="00733052">
      <w:pPr>
        <w:widowControl w:val="0"/>
        <w:ind w:firstLine="709"/>
        <w:jc w:val="both"/>
        <w:rPr>
          <w:sz w:val="28"/>
        </w:rPr>
      </w:pPr>
      <w:r w:rsidRPr="006C7210">
        <w:rPr>
          <w:sz w:val="28"/>
        </w:rPr>
        <w:t>осуществлено регулирование бюджетных правоотношений на основе реализации единых принципов бюджетной системы;</w:t>
      </w:r>
    </w:p>
    <w:p w:rsidR="00DE1FEB" w:rsidRPr="006C7210" w:rsidRDefault="00733052">
      <w:pPr>
        <w:widowControl w:val="0"/>
        <w:ind w:firstLine="709"/>
        <w:jc w:val="both"/>
        <w:rPr>
          <w:sz w:val="28"/>
        </w:rPr>
      </w:pPr>
      <w:r w:rsidRPr="006C7210">
        <w:rPr>
          <w:sz w:val="28"/>
        </w:rPr>
        <w:t xml:space="preserve">применены механизмы инвентаризации и </w:t>
      </w:r>
      <w:proofErr w:type="spellStart"/>
      <w:r w:rsidRPr="006C7210">
        <w:rPr>
          <w:sz w:val="28"/>
        </w:rPr>
        <w:t>приоритизации</w:t>
      </w:r>
      <w:proofErr w:type="spellEnd"/>
      <w:r w:rsidRPr="006C7210">
        <w:rPr>
          <w:sz w:val="28"/>
        </w:rPr>
        <w:t xml:space="preserve"> расходных обязательств, обеспечено своевременное выполнение принятых обязательств и минимизированы риски появления просроченной кредиторской задолженности;</w:t>
      </w:r>
    </w:p>
    <w:p w:rsidR="00DE1FEB" w:rsidRPr="006C7210" w:rsidRDefault="00733052">
      <w:pPr>
        <w:widowControl w:val="0"/>
        <w:ind w:firstLine="709"/>
        <w:jc w:val="both"/>
        <w:rPr>
          <w:sz w:val="28"/>
        </w:rPr>
      </w:pPr>
      <w:r w:rsidRPr="006C7210">
        <w:rPr>
          <w:sz w:val="28"/>
        </w:rPr>
        <w:t>повышен уровень обоснованности и прозрачности бюджетных ассигнований (планирование окружного бюджета происходит посредством формирования обоснований бюджетных ассигнований);</w:t>
      </w:r>
    </w:p>
    <w:p w:rsidR="00DE1FEB" w:rsidRPr="006C7210" w:rsidRDefault="00733052">
      <w:pPr>
        <w:widowControl w:val="0"/>
        <w:ind w:firstLine="709"/>
        <w:jc w:val="both"/>
        <w:rPr>
          <w:sz w:val="28"/>
        </w:rPr>
      </w:pPr>
      <w:r w:rsidRPr="006C7210">
        <w:rPr>
          <w:sz w:val="28"/>
        </w:rPr>
        <w:t xml:space="preserve">осуществлено внедрение инструментов бюджетирования, </w:t>
      </w:r>
      <w:proofErr w:type="gramStart"/>
      <w:r w:rsidRPr="006C7210">
        <w:rPr>
          <w:sz w:val="28"/>
        </w:rPr>
        <w:t>ориентированного</w:t>
      </w:r>
      <w:proofErr w:type="gramEnd"/>
      <w:r w:rsidRPr="006C7210">
        <w:rPr>
          <w:sz w:val="28"/>
        </w:rPr>
        <w:t xml:space="preserve"> на результат; </w:t>
      </w:r>
    </w:p>
    <w:p w:rsidR="00DE1FEB" w:rsidRPr="006C7210" w:rsidRDefault="00733052">
      <w:pPr>
        <w:widowControl w:val="0"/>
        <w:ind w:firstLine="709"/>
        <w:jc w:val="both"/>
        <w:rPr>
          <w:sz w:val="28"/>
        </w:rPr>
      </w:pPr>
      <w:r w:rsidRPr="006C7210">
        <w:rPr>
          <w:sz w:val="28"/>
        </w:rPr>
        <w:t>установлены правила и процедуры размещения заказов на поставку товаров, выполнение работ, оказание услуг для муниципальных нужд;</w:t>
      </w:r>
    </w:p>
    <w:p w:rsidR="00DE1FEB" w:rsidRPr="006C7210" w:rsidRDefault="00733052">
      <w:pPr>
        <w:widowControl w:val="0"/>
        <w:ind w:firstLine="709"/>
        <w:jc w:val="both"/>
        <w:rPr>
          <w:sz w:val="28"/>
        </w:rPr>
      </w:pPr>
      <w:r w:rsidRPr="006C7210">
        <w:rPr>
          <w:sz w:val="28"/>
        </w:rPr>
        <w:t xml:space="preserve">осуществлено обеспечение кассового обслуживания бюджетных расходов </w:t>
      </w:r>
      <w:r w:rsidRPr="006C7210">
        <w:rPr>
          <w:sz w:val="28"/>
        </w:rPr>
        <w:lastRenderedPageBreak/>
        <w:t>через систему Федерального казначейства;</w:t>
      </w:r>
    </w:p>
    <w:p w:rsidR="00DE1FEB" w:rsidRPr="006C7210" w:rsidRDefault="00733052">
      <w:pPr>
        <w:widowControl w:val="0"/>
        <w:ind w:firstLine="709"/>
        <w:jc w:val="both"/>
        <w:rPr>
          <w:sz w:val="28"/>
        </w:rPr>
      </w:pPr>
      <w:r w:rsidRPr="006C7210">
        <w:rPr>
          <w:sz w:val="28"/>
        </w:rPr>
        <w:t>обеспечено казначейское сопровождение расчетов по муниципальным контрактам, заключенным за счет средств бюджета Промышленновского муниципального округа;</w:t>
      </w:r>
    </w:p>
    <w:p w:rsidR="00DE1FEB" w:rsidRPr="006C7210" w:rsidRDefault="00733052">
      <w:pPr>
        <w:widowControl w:val="0"/>
        <w:ind w:firstLine="709"/>
        <w:jc w:val="both"/>
        <w:rPr>
          <w:sz w:val="28"/>
        </w:rPr>
      </w:pPr>
      <w:r w:rsidRPr="006C7210">
        <w:rPr>
          <w:sz w:val="28"/>
        </w:rPr>
        <w:t>осуществлено предоставление налоговых льгот, позволяющих достичь бюджетных, социальных и экономических эффектов;</w:t>
      </w:r>
    </w:p>
    <w:p w:rsidR="00DE1FEB" w:rsidRPr="006C7210" w:rsidRDefault="00733052">
      <w:pPr>
        <w:widowControl w:val="0"/>
        <w:ind w:firstLine="709"/>
        <w:jc w:val="both"/>
        <w:rPr>
          <w:sz w:val="28"/>
        </w:rPr>
      </w:pPr>
      <w:r w:rsidRPr="006C7210">
        <w:rPr>
          <w:sz w:val="28"/>
        </w:rPr>
        <w:t>обеспечена прозрачность и открытость бюджетного процесса, сохранен высокий уровень открытости данных о бюджете округа, включая формирование аналитических материалов для широкого круга пользователей.</w:t>
      </w:r>
    </w:p>
    <w:p w:rsidR="00DE1FEB" w:rsidRPr="006C7210" w:rsidRDefault="00733052">
      <w:pPr>
        <w:widowControl w:val="0"/>
        <w:ind w:firstLine="709"/>
        <w:jc w:val="both"/>
        <w:rPr>
          <w:sz w:val="28"/>
        </w:rPr>
      </w:pPr>
      <w:r w:rsidRPr="006C7210">
        <w:rPr>
          <w:sz w:val="28"/>
        </w:rPr>
        <w:t>В основу бюджетного процесса в Промышленновском муниципальном округе заложен программный принцип формирования бюджета округа. Муниципальные программы являются инструментом повышения эффективности бюджетных расходов и достижения долгосрочных целей развития округа. Данный формат обеспечивает наглядность направления расходов бюджета на реализацию мероприятий муниципальных программ Промышленновского муниципального округа. В 2024 году доля программных расходов в общем объеме расходов бюджета округа составила 97,3 процента.</w:t>
      </w:r>
    </w:p>
    <w:p w:rsidR="00DE1FEB" w:rsidRPr="006C7210" w:rsidRDefault="00733052">
      <w:pPr>
        <w:widowControl w:val="0"/>
        <w:ind w:firstLine="709"/>
        <w:jc w:val="both"/>
        <w:rPr>
          <w:sz w:val="28"/>
        </w:rPr>
      </w:pPr>
      <w:proofErr w:type="gramStart"/>
      <w:r w:rsidRPr="006C7210">
        <w:rPr>
          <w:sz w:val="28"/>
        </w:rPr>
        <w:t>Для наиболее результативного управления муниципальными финансами Промышленновского муниципального округа, эффективного использования бюджетных средств и обеспечения сбалансированности бюджета Промышленновского муниципального округа реализуются мероприятия программы оздоровления муниципальных финансов Промышленновского муниципального округа в соответствии с постановлением администрации Промышленновского муниципального округа от 04.04.2025 № 360-П «Об утверждении Программы оздоровления муниципальных финансов Промышленновского муниципального округа на 2025-2028 годы».</w:t>
      </w:r>
      <w:proofErr w:type="gramEnd"/>
    </w:p>
    <w:p w:rsidR="00DE1FEB" w:rsidRPr="006C7210" w:rsidRDefault="00733052">
      <w:pPr>
        <w:widowControl w:val="0"/>
        <w:ind w:firstLine="709"/>
        <w:jc w:val="both"/>
        <w:rPr>
          <w:sz w:val="28"/>
        </w:rPr>
      </w:pPr>
      <w:r w:rsidRPr="006C7210">
        <w:rPr>
          <w:sz w:val="28"/>
        </w:rPr>
        <w:t>Целью указанных мероприятий является решение следующих задач:</w:t>
      </w:r>
    </w:p>
    <w:p w:rsidR="00DE1FEB" w:rsidRPr="006C7210" w:rsidRDefault="00733052">
      <w:pPr>
        <w:widowControl w:val="0"/>
        <w:ind w:firstLine="709"/>
        <w:jc w:val="both"/>
        <w:rPr>
          <w:sz w:val="28"/>
        </w:rPr>
      </w:pPr>
      <w:r w:rsidRPr="006C7210">
        <w:rPr>
          <w:sz w:val="28"/>
        </w:rPr>
        <w:t>обеспечение роста налоговых и неналоговых доходов областного и местных бюджетов;</w:t>
      </w:r>
    </w:p>
    <w:p w:rsidR="00DE1FEB" w:rsidRPr="006C7210" w:rsidRDefault="00733052">
      <w:pPr>
        <w:widowControl w:val="0"/>
        <w:ind w:firstLine="709"/>
        <w:jc w:val="both"/>
        <w:rPr>
          <w:sz w:val="28"/>
        </w:rPr>
      </w:pPr>
      <w:r w:rsidRPr="006C7210">
        <w:rPr>
          <w:sz w:val="28"/>
        </w:rPr>
        <w:t>реализация мер по оптимизации бюджетных расходов и повышению эффективности использования бюджетных средств;</w:t>
      </w:r>
    </w:p>
    <w:p w:rsidR="00DE1FEB" w:rsidRPr="006C7210" w:rsidRDefault="00733052">
      <w:pPr>
        <w:widowControl w:val="0"/>
        <w:ind w:firstLine="709"/>
        <w:jc w:val="both"/>
        <w:rPr>
          <w:sz w:val="28"/>
        </w:rPr>
      </w:pPr>
      <w:r w:rsidRPr="006C7210">
        <w:rPr>
          <w:sz w:val="28"/>
        </w:rPr>
        <w:t>поддержание объема муниципального долга Промышленновского муниципального округа на оптимальном уровне, минимизация стоимости его обслуживания.</w:t>
      </w:r>
    </w:p>
    <w:p w:rsidR="00DE1FEB" w:rsidRPr="006C7210" w:rsidRDefault="00733052">
      <w:pPr>
        <w:widowControl w:val="0"/>
        <w:ind w:firstLine="709"/>
        <w:jc w:val="both"/>
        <w:rPr>
          <w:sz w:val="28"/>
        </w:rPr>
      </w:pPr>
      <w:r w:rsidRPr="006C7210">
        <w:rPr>
          <w:sz w:val="28"/>
        </w:rPr>
        <w:t>В результате проведенных мероприятий налоговые и неналоговые доходы бюджета округа за 2024 год составили 614,7 млн. рублей, что на 101,5 млн. рублей, или в 1,2 раза, больше уровня 2023 года. Прирост доходов обеспечен в результате:</w:t>
      </w:r>
    </w:p>
    <w:p w:rsidR="00DE1FEB" w:rsidRPr="006C7210" w:rsidRDefault="00733052">
      <w:pPr>
        <w:widowControl w:val="0"/>
        <w:ind w:firstLine="709"/>
        <w:jc w:val="both"/>
        <w:rPr>
          <w:sz w:val="28"/>
        </w:rPr>
      </w:pPr>
      <w:r w:rsidRPr="006C7210">
        <w:rPr>
          <w:sz w:val="28"/>
        </w:rPr>
        <w:t xml:space="preserve">- заключения долгосрочных дорогостоящих договоров по аренде земли, </w:t>
      </w:r>
    </w:p>
    <w:p w:rsidR="00DE1FEB" w:rsidRPr="006C7210" w:rsidRDefault="00733052">
      <w:pPr>
        <w:widowControl w:val="0"/>
        <w:ind w:firstLine="709"/>
        <w:jc w:val="both"/>
        <w:rPr>
          <w:sz w:val="28"/>
        </w:rPr>
      </w:pPr>
      <w:r w:rsidRPr="006C7210">
        <w:rPr>
          <w:sz w:val="28"/>
        </w:rPr>
        <w:t>- поступления средств от аренды имущества коммунального назначения (предполагалась передача водяных и канализационных сетей в концессию),</w:t>
      </w:r>
    </w:p>
    <w:p w:rsidR="00DE1FEB" w:rsidRPr="006C7210" w:rsidRDefault="00733052">
      <w:pPr>
        <w:widowControl w:val="0"/>
        <w:ind w:firstLine="709"/>
        <w:jc w:val="both"/>
        <w:rPr>
          <w:sz w:val="28"/>
        </w:rPr>
      </w:pPr>
      <w:r w:rsidRPr="006C7210">
        <w:rPr>
          <w:sz w:val="28"/>
        </w:rPr>
        <w:t>- роста госпошлины, в связи с изменением федерального законодательства,</w:t>
      </w:r>
    </w:p>
    <w:p w:rsidR="00DE1FEB" w:rsidRPr="006C7210" w:rsidRDefault="00733052">
      <w:pPr>
        <w:widowControl w:val="0"/>
        <w:ind w:firstLine="709"/>
        <w:jc w:val="both"/>
        <w:rPr>
          <w:sz w:val="28"/>
        </w:rPr>
      </w:pPr>
      <w:r w:rsidRPr="006C7210">
        <w:rPr>
          <w:sz w:val="28"/>
        </w:rPr>
        <w:lastRenderedPageBreak/>
        <w:t>- платежей за сверхлимитное размещение отходов производства.</w:t>
      </w:r>
    </w:p>
    <w:p w:rsidR="00DE1FEB" w:rsidRPr="006C7210" w:rsidRDefault="00DE1FEB">
      <w:pPr>
        <w:widowControl w:val="0"/>
        <w:ind w:firstLine="709"/>
        <w:jc w:val="both"/>
        <w:rPr>
          <w:sz w:val="28"/>
        </w:rPr>
      </w:pPr>
    </w:p>
    <w:p w:rsidR="00DE1FEB" w:rsidRPr="006C7210" w:rsidRDefault="00733052">
      <w:pPr>
        <w:widowControl w:val="0"/>
        <w:ind w:firstLine="709"/>
        <w:jc w:val="both"/>
        <w:rPr>
          <w:sz w:val="28"/>
        </w:rPr>
      </w:pPr>
      <w:r w:rsidRPr="006C7210">
        <w:rPr>
          <w:sz w:val="28"/>
        </w:rPr>
        <w:t xml:space="preserve">Кроме того, укрепление собственной доходной базы бюджета Промышленновского муниципального округа обеспечил налог на доходы физических лиц, который в 2024 году составил 418 млн. рублей, что на 71,8 млн. рублей, или в 1,2 раза, больше уровня 2023 года. Рост поступлений в основном обусловлен увеличением фонда оплаты труда, а также увеличением поступлений налога с дивидендов. </w:t>
      </w:r>
    </w:p>
    <w:p w:rsidR="00DE1FEB" w:rsidRPr="006C7210" w:rsidRDefault="00733052">
      <w:pPr>
        <w:widowControl w:val="0"/>
        <w:ind w:firstLine="709"/>
        <w:jc w:val="both"/>
        <w:rPr>
          <w:sz w:val="28"/>
        </w:rPr>
      </w:pPr>
      <w:r w:rsidRPr="006C7210">
        <w:rPr>
          <w:sz w:val="28"/>
        </w:rPr>
        <w:t xml:space="preserve">Бюджетный эффект от проведенных мер по оптимизации бюджетных расходов и повышению эффективности использования бюджетных средств в 2024 году составил 32,8 млн. рублей. </w:t>
      </w:r>
    </w:p>
    <w:p w:rsidR="00DE1FEB" w:rsidRPr="006C7210" w:rsidRDefault="00733052">
      <w:pPr>
        <w:widowControl w:val="0"/>
        <w:ind w:firstLine="709"/>
        <w:jc w:val="both"/>
        <w:rPr>
          <w:sz w:val="28"/>
        </w:rPr>
      </w:pPr>
      <w:r w:rsidRPr="006C7210">
        <w:rPr>
          <w:sz w:val="28"/>
        </w:rPr>
        <w:t>По итогам 2023 года бюджет округа исполнен с профицитом, что позволило не привлекать рыночные заимствования и создать резервы на 2024 и последующие годы для сохранения устойчивости бюджета в условиях нестабильной экономической ситуации в связи  геополитическими изменениями.</w:t>
      </w:r>
    </w:p>
    <w:p w:rsidR="00DE1FEB" w:rsidRPr="006C7210" w:rsidRDefault="00733052">
      <w:pPr>
        <w:widowControl w:val="0"/>
        <w:ind w:firstLine="709"/>
        <w:jc w:val="both"/>
        <w:rPr>
          <w:sz w:val="28"/>
        </w:rPr>
      </w:pPr>
      <w:r w:rsidRPr="006C7210">
        <w:rPr>
          <w:sz w:val="28"/>
        </w:rPr>
        <w:t xml:space="preserve">Муниципальный долг отсутствует с 2020 года, за истекший период заимствования не осуществлялись. </w:t>
      </w:r>
    </w:p>
    <w:p w:rsidR="00DE1FEB" w:rsidRPr="006C7210" w:rsidRDefault="00733052">
      <w:pPr>
        <w:widowControl w:val="0"/>
        <w:ind w:firstLine="709"/>
        <w:jc w:val="both"/>
        <w:rPr>
          <w:sz w:val="28"/>
        </w:rPr>
      </w:pPr>
      <w:r w:rsidRPr="006C7210">
        <w:rPr>
          <w:sz w:val="28"/>
        </w:rPr>
        <w:t>По итогам 2023 года Промышленновский муниципальный округ вошел в группу муниципальных образований с высоким уровнем долговой устойчивости.</w:t>
      </w:r>
    </w:p>
    <w:p w:rsidR="00DE1FEB" w:rsidRPr="006C7210" w:rsidRDefault="00733052">
      <w:pPr>
        <w:widowControl w:val="0"/>
        <w:ind w:firstLine="709"/>
        <w:jc w:val="both"/>
        <w:rPr>
          <w:sz w:val="28"/>
        </w:rPr>
      </w:pPr>
      <w:r w:rsidRPr="006C7210">
        <w:rPr>
          <w:sz w:val="28"/>
        </w:rPr>
        <w:t>Привлечение кредитов коммерческих организаций в 2025 году не планируется.</w:t>
      </w:r>
    </w:p>
    <w:p w:rsidR="00DE1FEB" w:rsidRPr="006C7210" w:rsidRDefault="00733052">
      <w:pPr>
        <w:widowControl w:val="0"/>
        <w:ind w:firstLine="709"/>
        <w:jc w:val="both"/>
        <w:rPr>
          <w:sz w:val="28"/>
        </w:rPr>
      </w:pPr>
      <w:r w:rsidRPr="006C7210">
        <w:rPr>
          <w:sz w:val="28"/>
        </w:rPr>
        <w:t xml:space="preserve">Ежегодно в соответствии с постановлением администрации Промышленновского муниципального округа от 19.03.2021 № 455-П «О мониторинге качества финансового менеджмента,       осуществляемого главными администраторами  средств бюджета Промышленновского муниципального округа» проводится мониторинг и оценка качества  финансового менеджмента, осуществляемого главными администраторами средств бюджета округа. Для этой цели проводится анализ совокупности процессов и процедур, обеспечивающих эффективность и результативность использования бюджетных средств, осуществляемых главными администраторами средств бюджета округа. Мониторинг качества финансового менеджмента включает в себя мониторинг </w:t>
      </w:r>
      <w:proofErr w:type="gramStart"/>
      <w:r w:rsidRPr="006C7210">
        <w:rPr>
          <w:sz w:val="28"/>
        </w:rPr>
        <w:t>качества исполнения бюджетных полномочий главных администраторов средств бюджета</w:t>
      </w:r>
      <w:proofErr w:type="gramEnd"/>
      <w:r w:rsidRPr="006C7210">
        <w:rPr>
          <w:sz w:val="28"/>
        </w:rPr>
        <w:t xml:space="preserve"> округа, а также качества управления активами, осуществления закупок товаров, работ и услуг для обеспечения муниципальных нужд округа. Результаты мониторинга качества финансового менеджмента размещаются на официальном сайте администрации Промышленновского муниципального округа в сети Интернет.</w:t>
      </w:r>
    </w:p>
    <w:p w:rsidR="00DE1FEB" w:rsidRPr="00C35A13" w:rsidRDefault="00733052">
      <w:pPr>
        <w:widowControl w:val="0"/>
        <w:ind w:firstLine="709"/>
        <w:jc w:val="both"/>
        <w:rPr>
          <w:color w:val="auto"/>
          <w:sz w:val="28"/>
        </w:rPr>
      </w:pPr>
      <w:r w:rsidRPr="006C7210">
        <w:rPr>
          <w:sz w:val="28"/>
        </w:rPr>
        <w:t xml:space="preserve">В целях повышения доли финансово грамотного населения в Промышленновском муниципальном округе реализуется комплекс мероприятий согласно Программе повышения финансовой грамотности населения, утвержденной </w:t>
      </w:r>
      <w:r w:rsidRPr="00C35A13">
        <w:rPr>
          <w:color w:val="auto"/>
          <w:sz w:val="28"/>
        </w:rPr>
        <w:t xml:space="preserve">распоряжением Правительства Кемеровской области </w:t>
      </w:r>
      <w:r w:rsidRPr="00C35A13">
        <w:rPr>
          <w:color w:val="auto"/>
          <w:sz w:val="28"/>
        </w:rPr>
        <w:lastRenderedPageBreak/>
        <w:t xml:space="preserve">– Кузбасса от 08.07.2024 № 319-р «О региональной программе повышения финансовой грамотности населения Кузбасса». План мероприятий вышеуказанной программы утвержден постановлением администрации Промышленновского муниципального округа от 20.08.2024 № 899-П «Об утверждении плана мероприятий по реализации </w:t>
      </w:r>
      <w:proofErr w:type="gramStart"/>
      <w:r w:rsidRPr="00C35A13">
        <w:rPr>
          <w:color w:val="auto"/>
          <w:sz w:val="28"/>
        </w:rPr>
        <w:t>Программы повышения финансовой грамотности населения Кузбасса</w:t>
      </w:r>
      <w:proofErr w:type="gramEnd"/>
      <w:r w:rsidRPr="00C35A13">
        <w:rPr>
          <w:color w:val="auto"/>
          <w:sz w:val="28"/>
        </w:rPr>
        <w:t xml:space="preserve"> на территории Промышленновского муниципального округа». </w:t>
      </w:r>
    </w:p>
    <w:p w:rsidR="00DE1FEB" w:rsidRPr="006C7210" w:rsidRDefault="00733052">
      <w:pPr>
        <w:widowControl w:val="0"/>
        <w:ind w:firstLine="709"/>
        <w:jc w:val="both"/>
        <w:rPr>
          <w:sz w:val="28"/>
        </w:rPr>
      </w:pPr>
      <w:r w:rsidRPr="006C7210">
        <w:rPr>
          <w:sz w:val="28"/>
        </w:rPr>
        <w:t>Обеспечение полного и доступного информирования населения Промышленновского муниципального округа о местном бюджете и отчетах о его исполнении, повышения открытости и прозрачности бюджетного процесса Промышленновского муниципального округа находит свое отражение в регулярной публикации «Бюджета для граждан» на официальном сайте администрации Промышленновского муниципального округа в сети Интернет</w:t>
      </w:r>
      <w:r w:rsidRPr="006C7210">
        <w:t xml:space="preserve"> </w:t>
      </w:r>
      <w:r w:rsidRPr="006C7210">
        <w:rPr>
          <w:sz w:val="28"/>
        </w:rPr>
        <w:t>в доступной для граждан форме.</w:t>
      </w:r>
    </w:p>
    <w:p w:rsidR="00DE1FEB" w:rsidRPr="006C7210" w:rsidRDefault="00733052">
      <w:pPr>
        <w:widowControl w:val="0"/>
        <w:ind w:firstLine="709"/>
        <w:jc w:val="both"/>
        <w:rPr>
          <w:sz w:val="28"/>
        </w:rPr>
      </w:pPr>
      <w:r w:rsidRPr="006C7210">
        <w:rPr>
          <w:sz w:val="28"/>
        </w:rPr>
        <w:t>Решение задач по управлению муниципальными финансами Промышленновского муниципального округа осуществляется с учетом настоящей муниципальной программы Промышленновского муниципального округа «Управление муниципальными финансами Промышленновского муниципального округа» (далее также – муниципальная программа), обеспечивающей наибольшую результативность этой работы и вывод основных ее показателей на новый, более качественный уровень.</w:t>
      </w:r>
    </w:p>
    <w:p w:rsidR="00DE1FEB" w:rsidRPr="006C7210" w:rsidRDefault="00733052">
      <w:pPr>
        <w:widowControl w:val="0"/>
        <w:ind w:firstLine="709"/>
        <w:jc w:val="both"/>
        <w:rPr>
          <w:sz w:val="28"/>
        </w:rPr>
      </w:pPr>
      <w:r w:rsidRPr="006C7210">
        <w:rPr>
          <w:sz w:val="28"/>
        </w:rPr>
        <w:t>Для развития и вывода системы управления муниципальными финансами Промышленновского муниципального округа на новый, более качественный уровень необходимо обратить внимание на решение ряда проблем:</w:t>
      </w:r>
    </w:p>
    <w:p w:rsidR="00DE1FEB" w:rsidRPr="006C7210" w:rsidRDefault="00733052">
      <w:pPr>
        <w:widowControl w:val="0"/>
        <w:ind w:firstLine="709"/>
        <w:jc w:val="both"/>
        <w:rPr>
          <w:sz w:val="28"/>
        </w:rPr>
      </w:pPr>
      <w:r w:rsidRPr="006C7210">
        <w:rPr>
          <w:sz w:val="28"/>
        </w:rPr>
        <w:t>высокая зависимости бюджета округа от объема финансовой помощи и целевых субсидий из областного бюджета;</w:t>
      </w:r>
    </w:p>
    <w:p w:rsidR="00DE1FEB" w:rsidRPr="006C7210" w:rsidRDefault="00733052">
      <w:pPr>
        <w:widowControl w:val="0"/>
        <w:ind w:firstLine="709"/>
        <w:jc w:val="both"/>
        <w:rPr>
          <w:sz w:val="28"/>
        </w:rPr>
      </w:pPr>
      <w:r w:rsidRPr="006C7210">
        <w:rPr>
          <w:sz w:val="28"/>
        </w:rPr>
        <w:t>недостаточная мотивация органов местного самоуправления к формированию приоритетов и оптимизации бюджетных расходов.</w:t>
      </w:r>
    </w:p>
    <w:p w:rsidR="00DE1FEB" w:rsidRPr="006C7210" w:rsidRDefault="00733052">
      <w:pPr>
        <w:widowControl w:val="0"/>
        <w:ind w:firstLine="709"/>
        <w:jc w:val="both"/>
        <w:rPr>
          <w:sz w:val="28"/>
        </w:rPr>
      </w:pPr>
      <w:r w:rsidRPr="006C7210">
        <w:rPr>
          <w:sz w:val="28"/>
        </w:rPr>
        <w:t xml:space="preserve">Муниципальная программа относится к категории «обеспечивающих» программ, то есть, ориентирована (через развитие правового регулирования в вопросах осуществления бюджетной, налоговой, денежно-кредитной политики Промышленновского муниципального округа) на создание общих условий и механизмов их реализации для всех участников бюджетного процесса, в том числе реализующих другие муниципальные программы. </w:t>
      </w:r>
    </w:p>
    <w:p w:rsidR="00DE1FEB" w:rsidRPr="006C7210" w:rsidRDefault="00733052">
      <w:pPr>
        <w:widowControl w:val="0"/>
        <w:ind w:firstLine="709"/>
        <w:jc w:val="both"/>
        <w:rPr>
          <w:sz w:val="28"/>
        </w:rPr>
      </w:pPr>
      <w:r w:rsidRPr="006C7210">
        <w:rPr>
          <w:sz w:val="28"/>
        </w:rPr>
        <w:t>Организация выполнения мероприятий по вопросам, отнесенным                    к компетенции финансового управления администрации Промышленновского муниципального округа, осуществляется в рамках настоящей муниципальной программы.</w:t>
      </w:r>
    </w:p>
    <w:p w:rsidR="00DE1FEB" w:rsidRPr="006C7210" w:rsidRDefault="00733052">
      <w:pPr>
        <w:widowControl w:val="0"/>
        <w:ind w:firstLine="709"/>
        <w:jc w:val="both"/>
        <w:rPr>
          <w:sz w:val="28"/>
        </w:rPr>
      </w:pPr>
      <w:r w:rsidRPr="006C7210">
        <w:rPr>
          <w:sz w:val="28"/>
        </w:rPr>
        <w:t xml:space="preserve">С учетом специфики муниципальной программы для измерения                   ее результатов используются качественные оценки, основанные на общероссийских показателях оценки качества эффективного управления муниципальными финансами. По результатам оценки качества управления муниципальными финансами по итогам 2023 года комплексная оценка качества </w:t>
      </w:r>
      <w:r w:rsidRPr="006C7210">
        <w:rPr>
          <w:sz w:val="28"/>
        </w:rPr>
        <w:lastRenderedPageBreak/>
        <w:t xml:space="preserve">управления муниципальными финансами Промышленновского муниципального округа соответствует I степени и характеризуется высоким качеством управления муниципальными финансами. </w:t>
      </w:r>
    </w:p>
    <w:p w:rsidR="00DE1FEB" w:rsidRPr="006C7210" w:rsidRDefault="00DE1FEB">
      <w:pPr>
        <w:widowControl w:val="0"/>
        <w:ind w:firstLine="709"/>
        <w:jc w:val="both"/>
        <w:rPr>
          <w:sz w:val="28"/>
        </w:rPr>
      </w:pPr>
    </w:p>
    <w:p w:rsidR="00DE1FEB" w:rsidRPr="006C7210" w:rsidRDefault="00DE1FEB">
      <w:pPr>
        <w:widowControl w:val="0"/>
        <w:ind w:firstLine="709"/>
        <w:jc w:val="both"/>
        <w:rPr>
          <w:sz w:val="28"/>
        </w:rPr>
      </w:pPr>
    </w:p>
    <w:p w:rsidR="00DE1FEB" w:rsidRPr="006C7210" w:rsidRDefault="00733052">
      <w:pPr>
        <w:widowControl w:val="0"/>
        <w:jc w:val="center"/>
        <w:outlineLvl w:val="1"/>
        <w:rPr>
          <w:sz w:val="28"/>
        </w:rPr>
      </w:pPr>
      <w:r w:rsidRPr="006C7210">
        <w:rPr>
          <w:sz w:val="28"/>
        </w:rPr>
        <w:t>2. Описание приоритетов и целей политики Промышленновского муниципального округа</w:t>
      </w:r>
    </w:p>
    <w:p w:rsidR="00DE1FEB" w:rsidRPr="006C7210" w:rsidRDefault="00733052">
      <w:pPr>
        <w:widowControl w:val="0"/>
        <w:jc w:val="center"/>
        <w:outlineLvl w:val="1"/>
        <w:rPr>
          <w:sz w:val="28"/>
        </w:rPr>
      </w:pPr>
      <w:r w:rsidRPr="006C7210">
        <w:rPr>
          <w:sz w:val="28"/>
        </w:rPr>
        <w:t>в сфере реализации муниципальной программы</w:t>
      </w:r>
    </w:p>
    <w:p w:rsidR="00DE1FEB" w:rsidRPr="006C7210" w:rsidRDefault="00DE1FEB">
      <w:pPr>
        <w:widowControl w:val="0"/>
        <w:ind w:firstLine="709"/>
        <w:jc w:val="both"/>
        <w:rPr>
          <w:sz w:val="28"/>
        </w:rPr>
      </w:pPr>
    </w:p>
    <w:p w:rsidR="00DE1FEB" w:rsidRPr="006C7210" w:rsidRDefault="00733052">
      <w:pPr>
        <w:widowControl w:val="0"/>
        <w:ind w:firstLine="709"/>
        <w:jc w:val="both"/>
        <w:rPr>
          <w:sz w:val="28"/>
        </w:rPr>
      </w:pPr>
      <w:proofErr w:type="gramStart"/>
      <w:r w:rsidRPr="006C7210">
        <w:rPr>
          <w:sz w:val="28"/>
        </w:rPr>
        <w:t xml:space="preserve">Стратегией социально-экономического развития Промышленновского муниципального округа на период до 2035 года, утвержденной Решением Совета народных депутатов Промышленновского муниципального округа от 26.11.2018 № 19 «Об утверждении Стратегии социально-экономического развития Промышленновского муниципального района на период до 2035 года», установлены основные приоритеты социально-экономического развития Промышленновского муниципального округа на период до 2035 года, которые также являются приоритетами реализации муниципальной программы. </w:t>
      </w:r>
      <w:proofErr w:type="gramEnd"/>
    </w:p>
    <w:p w:rsidR="00DE1FEB" w:rsidRPr="006C7210" w:rsidRDefault="00733052">
      <w:pPr>
        <w:widowControl w:val="0"/>
        <w:ind w:firstLine="709"/>
        <w:jc w:val="both"/>
        <w:rPr>
          <w:sz w:val="28"/>
        </w:rPr>
      </w:pPr>
      <w:r w:rsidRPr="006C7210">
        <w:rPr>
          <w:sz w:val="28"/>
        </w:rPr>
        <w:t>Ключевые ориентиры развития в рамках муниципальной программы:</w:t>
      </w:r>
    </w:p>
    <w:p w:rsidR="00DE1FEB" w:rsidRPr="006C7210" w:rsidRDefault="00733052">
      <w:pPr>
        <w:widowControl w:val="0"/>
        <w:ind w:firstLine="709"/>
        <w:jc w:val="both"/>
        <w:rPr>
          <w:sz w:val="28"/>
        </w:rPr>
      </w:pPr>
      <w:r w:rsidRPr="006C7210">
        <w:rPr>
          <w:sz w:val="28"/>
        </w:rPr>
        <w:t xml:space="preserve">создание условий для обеспечения сбалансированности бюджета в долгосрочном периоде; </w:t>
      </w:r>
    </w:p>
    <w:p w:rsidR="00DE1FEB" w:rsidRPr="006C7210" w:rsidRDefault="00733052">
      <w:pPr>
        <w:widowControl w:val="0"/>
        <w:ind w:firstLine="709"/>
        <w:jc w:val="both"/>
        <w:rPr>
          <w:sz w:val="28"/>
        </w:rPr>
      </w:pPr>
      <w:r w:rsidRPr="006C7210">
        <w:rPr>
          <w:sz w:val="28"/>
        </w:rPr>
        <w:t>безусловное исполнение социальных обязательств перед гражданами и реализация национальных целей стратегического развития;</w:t>
      </w:r>
    </w:p>
    <w:p w:rsidR="00DE1FEB" w:rsidRPr="006C7210" w:rsidRDefault="00733052">
      <w:pPr>
        <w:widowControl w:val="0"/>
        <w:ind w:firstLine="709"/>
        <w:jc w:val="both"/>
        <w:rPr>
          <w:sz w:val="28"/>
        </w:rPr>
      </w:pPr>
      <w:r w:rsidRPr="006C7210">
        <w:rPr>
          <w:sz w:val="28"/>
        </w:rPr>
        <w:t>проведение взвешенной долговой политики;</w:t>
      </w:r>
    </w:p>
    <w:p w:rsidR="00DE1FEB" w:rsidRPr="006C7210" w:rsidRDefault="00733052">
      <w:pPr>
        <w:widowControl w:val="0"/>
        <w:ind w:firstLine="709"/>
        <w:jc w:val="both"/>
        <w:rPr>
          <w:sz w:val="28"/>
        </w:rPr>
      </w:pPr>
      <w:r w:rsidRPr="006C7210">
        <w:rPr>
          <w:sz w:val="28"/>
        </w:rPr>
        <w:t>повышение качества управления муниципальными финансами;</w:t>
      </w:r>
    </w:p>
    <w:p w:rsidR="00DE1FEB" w:rsidRPr="006C7210" w:rsidRDefault="00733052">
      <w:pPr>
        <w:widowControl w:val="0"/>
        <w:ind w:firstLine="709"/>
        <w:jc w:val="both"/>
        <w:rPr>
          <w:sz w:val="28"/>
        </w:rPr>
      </w:pPr>
      <w:r w:rsidRPr="006C7210">
        <w:rPr>
          <w:sz w:val="28"/>
        </w:rPr>
        <w:t>вовлечение жителей в определение приоритетов в расходовании бюджетных средств;</w:t>
      </w:r>
    </w:p>
    <w:p w:rsidR="00DE1FEB" w:rsidRPr="00C35A13" w:rsidRDefault="00733052">
      <w:pPr>
        <w:widowControl w:val="0"/>
        <w:ind w:firstLine="709"/>
        <w:jc w:val="both"/>
        <w:rPr>
          <w:color w:val="auto"/>
          <w:sz w:val="28"/>
        </w:rPr>
      </w:pPr>
      <w:r w:rsidRPr="00C35A13">
        <w:rPr>
          <w:color w:val="auto"/>
          <w:sz w:val="28"/>
        </w:rPr>
        <w:t xml:space="preserve">обеспечение </w:t>
      </w:r>
      <w:proofErr w:type="gramStart"/>
      <w:r w:rsidRPr="00C35A13">
        <w:rPr>
          <w:color w:val="auto"/>
          <w:sz w:val="28"/>
        </w:rPr>
        <w:t>функционирования системы повышения финансовой грамотности населения</w:t>
      </w:r>
      <w:proofErr w:type="gramEnd"/>
      <w:r w:rsidRPr="00C35A13">
        <w:rPr>
          <w:color w:val="auto"/>
          <w:sz w:val="28"/>
        </w:rPr>
        <w:t>.</w:t>
      </w:r>
    </w:p>
    <w:p w:rsidR="00DE1FEB" w:rsidRPr="006C7210" w:rsidRDefault="00733052">
      <w:pPr>
        <w:widowControl w:val="0"/>
        <w:ind w:firstLine="709"/>
        <w:jc w:val="both"/>
        <w:rPr>
          <w:sz w:val="28"/>
        </w:rPr>
      </w:pPr>
      <w:r w:rsidRPr="006C7210">
        <w:rPr>
          <w:sz w:val="28"/>
        </w:rPr>
        <w:t>Реализация муниципальной программы оказывает влияние на достижение национальной цели развития Российской Федерации «Достойный, эффективный труд и успешное предпринимательство», определенной Указом Президента Российской Федерации от 21.07.2020         № 474 «О национальных целях развития Российской Федерации на период до 2030 года», в том числе на следующие целевые показатели, характеризующие достижение национальных целей:</w:t>
      </w:r>
    </w:p>
    <w:p w:rsidR="00DE1FEB" w:rsidRPr="006C7210" w:rsidRDefault="00733052">
      <w:pPr>
        <w:widowControl w:val="0"/>
        <w:ind w:firstLine="709"/>
        <w:jc w:val="both"/>
        <w:rPr>
          <w:sz w:val="28"/>
        </w:rPr>
      </w:pPr>
      <w:r w:rsidRPr="006C7210">
        <w:rPr>
          <w:sz w:val="28"/>
        </w:rPr>
        <w:t>«Обеспечение темпа роста валового внутреннего продукта страны выше среднемирового при сохранении макроэкономической стабильности»;</w:t>
      </w:r>
    </w:p>
    <w:p w:rsidR="00DE1FEB" w:rsidRPr="006C7210" w:rsidRDefault="00733052">
      <w:pPr>
        <w:widowControl w:val="0"/>
        <w:ind w:firstLine="709"/>
        <w:jc w:val="both"/>
        <w:rPr>
          <w:sz w:val="28"/>
        </w:rPr>
      </w:pPr>
      <w:r w:rsidRPr="006C7210">
        <w:rPr>
          <w:sz w:val="28"/>
        </w:rPr>
        <w:t>«Обеспечение темпа устойчивого роста доходов населения и уровня пенсионного обеспечения не ниже инфляции».</w:t>
      </w:r>
    </w:p>
    <w:p w:rsidR="00DE1FEB" w:rsidRPr="006C7210" w:rsidRDefault="00733052">
      <w:pPr>
        <w:widowControl w:val="0"/>
        <w:ind w:firstLine="709"/>
        <w:jc w:val="both"/>
        <w:rPr>
          <w:sz w:val="28"/>
        </w:rPr>
      </w:pPr>
      <w:r w:rsidRPr="006C7210">
        <w:rPr>
          <w:sz w:val="28"/>
        </w:rPr>
        <w:t>В рамках достижения поставленной национальной цели муниципальная программа реализуется путем:</w:t>
      </w:r>
    </w:p>
    <w:p w:rsidR="00DE1FEB" w:rsidRPr="006C7210" w:rsidRDefault="00733052">
      <w:pPr>
        <w:widowControl w:val="0"/>
        <w:ind w:firstLine="709"/>
        <w:jc w:val="both"/>
        <w:rPr>
          <w:sz w:val="28"/>
        </w:rPr>
      </w:pPr>
      <w:r w:rsidRPr="006C7210">
        <w:rPr>
          <w:sz w:val="28"/>
        </w:rPr>
        <w:t xml:space="preserve">содействия обеспечению стабильных экономических условий за счет соблюдения долгосрочных принципов устойчивости и сбалансированности </w:t>
      </w:r>
      <w:r w:rsidRPr="006C7210">
        <w:rPr>
          <w:sz w:val="28"/>
        </w:rPr>
        <w:lastRenderedPageBreak/>
        <w:t>бюджета;</w:t>
      </w:r>
    </w:p>
    <w:p w:rsidR="00DE1FEB" w:rsidRPr="006C7210" w:rsidRDefault="00733052">
      <w:pPr>
        <w:widowControl w:val="0"/>
        <w:ind w:firstLine="709"/>
        <w:jc w:val="both"/>
        <w:rPr>
          <w:sz w:val="28"/>
        </w:rPr>
      </w:pPr>
      <w:r w:rsidRPr="006C7210">
        <w:rPr>
          <w:sz w:val="28"/>
        </w:rPr>
        <w:t>сохранения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p w:rsidR="00DE1FEB" w:rsidRPr="006C7210" w:rsidRDefault="00DE1FEB">
      <w:pPr>
        <w:widowControl w:val="0"/>
        <w:ind w:firstLine="709"/>
        <w:jc w:val="both"/>
        <w:rPr>
          <w:sz w:val="28"/>
        </w:rPr>
      </w:pPr>
    </w:p>
    <w:p w:rsidR="00DE1FEB" w:rsidRPr="006C7210" w:rsidRDefault="00733052">
      <w:pPr>
        <w:widowControl w:val="0"/>
        <w:jc w:val="center"/>
        <w:rPr>
          <w:sz w:val="28"/>
        </w:rPr>
      </w:pPr>
      <w:r w:rsidRPr="006C7210">
        <w:rPr>
          <w:sz w:val="28"/>
        </w:rPr>
        <w:t xml:space="preserve">3. Сведения о взаимосвязи со стратегическими приоритетами, целями и показателями государственных программ Кемеровской области – Кузбасса </w:t>
      </w:r>
    </w:p>
    <w:p w:rsidR="00DE1FEB" w:rsidRPr="006C7210" w:rsidRDefault="00DE1FEB">
      <w:pPr>
        <w:widowControl w:val="0"/>
        <w:ind w:firstLine="709"/>
        <w:jc w:val="both"/>
        <w:rPr>
          <w:sz w:val="28"/>
        </w:rPr>
      </w:pPr>
    </w:p>
    <w:p w:rsidR="00DE1FEB" w:rsidRPr="006C7210" w:rsidRDefault="00733052">
      <w:pPr>
        <w:widowControl w:val="0"/>
        <w:ind w:firstLine="709"/>
        <w:jc w:val="both"/>
        <w:rPr>
          <w:sz w:val="28"/>
        </w:rPr>
      </w:pPr>
      <w:r w:rsidRPr="006C7210">
        <w:rPr>
          <w:sz w:val="28"/>
        </w:rPr>
        <w:t>Муниципальная программа «Управление муниципальными финансами Промышленновского муниципального округа» не имеет связи с государственной программой Кемеровской области – Кузбасса.</w:t>
      </w:r>
    </w:p>
    <w:p w:rsidR="00DE1FEB" w:rsidRPr="006C7210" w:rsidRDefault="00DE1FEB">
      <w:pPr>
        <w:widowControl w:val="0"/>
        <w:ind w:firstLine="709"/>
        <w:jc w:val="both"/>
        <w:rPr>
          <w:sz w:val="28"/>
        </w:rPr>
      </w:pPr>
    </w:p>
    <w:p w:rsidR="00DE1FEB" w:rsidRPr="006C7210" w:rsidRDefault="00733052">
      <w:pPr>
        <w:widowControl w:val="0"/>
        <w:jc w:val="center"/>
        <w:outlineLvl w:val="1"/>
        <w:rPr>
          <w:sz w:val="28"/>
        </w:rPr>
      </w:pPr>
      <w:r w:rsidRPr="006C7210">
        <w:rPr>
          <w:sz w:val="28"/>
        </w:rPr>
        <w:t>4. Задачи муниципального управления и способы их эффективного решения в сфере реализации муниципальной программы</w:t>
      </w:r>
    </w:p>
    <w:p w:rsidR="00DE1FEB" w:rsidRPr="006C7210" w:rsidRDefault="00DE1FEB">
      <w:pPr>
        <w:widowControl w:val="0"/>
        <w:ind w:firstLine="709"/>
        <w:jc w:val="center"/>
        <w:outlineLvl w:val="1"/>
        <w:rPr>
          <w:sz w:val="28"/>
        </w:rPr>
      </w:pPr>
    </w:p>
    <w:p w:rsidR="00DE1FEB" w:rsidRPr="006C7210" w:rsidRDefault="00733052">
      <w:pPr>
        <w:widowControl w:val="0"/>
        <w:ind w:firstLine="709"/>
        <w:jc w:val="both"/>
        <w:rPr>
          <w:sz w:val="28"/>
        </w:rPr>
      </w:pPr>
      <w:r w:rsidRPr="006C7210">
        <w:rPr>
          <w:sz w:val="28"/>
        </w:rPr>
        <w:t>Цель 1 «Обеспечение стабильных экономических условий за счет соблюдения долгосрочных принципов устойчивости и сбалансированности бюджета».</w:t>
      </w:r>
    </w:p>
    <w:p w:rsidR="00DE1FEB" w:rsidRPr="006C7210" w:rsidRDefault="00733052">
      <w:pPr>
        <w:widowControl w:val="0"/>
        <w:ind w:firstLine="709"/>
        <w:jc w:val="both"/>
        <w:rPr>
          <w:sz w:val="28"/>
        </w:rPr>
      </w:pPr>
      <w:r w:rsidRPr="006C7210">
        <w:rPr>
          <w:sz w:val="28"/>
        </w:rPr>
        <w:t>К основным направлениям деятельности в сфере реализации цели 1 по обеспечению стабильных экономических условий за счет соблюдения долгосрочных принципов устойчивости и сбалансированности бюджета относятся:</w:t>
      </w:r>
    </w:p>
    <w:p w:rsidR="00DE1FEB" w:rsidRPr="006C7210" w:rsidRDefault="00733052">
      <w:pPr>
        <w:widowControl w:val="0"/>
        <w:ind w:firstLine="709"/>
        <w:jc w:val="both"/>
        <w:rPr>
          <w:sz w:val="28"/>
        </w:rPr>
      </w:pPr>
      <w:r w:rsidRPr="006C7210">
        <w:rPr>
          <w:sz w:val="28"/>
        </w:rPr>
        <w:t>обеспечение формирования бюджета округа на очередной финансовый год и плановый период, исходя из необходимости содействия экономическому росту Промышленновского муниципального округа, повышения эффективности мер социальной поддержки населения, повышения информационной безопасности.</w:t>
      </w:r>
    </w:p>
    <w:p w:rsidR="00DE1FEB" w:rsidRPr="006C7210" w:rsidRDefault="00733052">
      <w:pPr>
        <w:widowControl w:val="0"/>
        <w:ind w:firstLine="709"/>
        <w:jc w:val="both"/>
        <w:rPr>
          <w:sz w:val="28"/>
        </w:rPr>
      </w:pPr>
      <w:r w:rsidRPr="006C7210">
        <w:rPr>
          <w:sz w:val="28"/>
        </w:rPr>
        <w:t>В рамках реализации цели 1 запланированы следующие мероприятия:</w:t>
      </w:r>
    </w:p>
    <w:p w:rsidR="00DE1FEB" w:rsidRPr="006C7210" w:rsidRDefault="00733052">
      <w:pPr>
        <w:widowControl w:val="0"/>
        <w:ind w:firstLine="709"/>
        <w:jc w:val="both"/>
        <w:rPr>
          <w:sz w:val="28"/>
        </w:rPr>
      </w:pPr>
      <w:r w:rsidRPr="006C7210">
        <w:rPr>
          <w:sz w:val="28"/>
        </w:rPr>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DE1FEB" w:rsidRPr="006C7210" w:rsidRDefault="00733052">
      <w:pPr>
        <w:widowControl w:val="0"/>
        <w:ind w:firstLine="709"/>
        <w:jc w:val="both"/>
        <w:rPr>
          <w:sz w:val="28"/>
        </w:rPr>
      </w:pPr>
      <w:r w:rsidRPr="006C7210">
        <w:rPr>
          <w:sz w:val="28"/>
        </w:rPr>
        <w:t>поощрение главных  администраторов средств бюджета округа за достижение наилучших показателей в качестве финансового менеджмента, в том числе повышении эффективности бюджетных расходов.</w:t>
      </w:r>
    </w:p>
    <w:p w:rsidR="00DE1FEB" w:rsidRPr="006C7210" w:rsidRDefault="00733052">
      <w:pPr>
        <w:widowControl w:val="0"/>
        <w:ind w:firstLine="709"/>
        <w:jc w:val="both"/>
        <w:rPr>
          <w:sz w:val="28"/>
        </w:rPr>
      </w:pPr>
      <w:r w:rsidRPr="006C7210">
        <w:rPr>
          <w:sz w:val="28"/>
        </w:rPr>
        <w:t>Ожидаемыми результатами являются:</w:t>
      </w:r>
    </w:p>
    <w:p w:rsidR="00DE1FEB" w:rsidRPr="006C7210" w:rsidRDefault="00733052">
      <w:pPr>
        <w:widowControl w:val="0"/>
        <w:ind w:firstLine="709"/>
        <w:jc w:val="both"/>
        <w:rPr>
          <w:sz w:val="28"/>
        </w:rPr>
      </w:pPr>
      <w:r w:rsidRPr="006C7210">
        <w:rPr>
          <w:sz w:val="28"/>
        </w:rPr>
        <w:t xml:space="preserve">формирование бюджета округа на очередной финансовый год и плановый период с учетом приоритетов социально-экономического развития и принципов долгосрочной бюджетной устойчивости. </w:t>
      </w:r>
    </w:p>
    <w:p w:rsidR="00DE1FEB" w:rsidRPr="006C7210" w:rsidRDefault="00733052">
      <w:pPr>
        <w:widowControl w:val="0"/>
        <w:ind w:firstLine="709"/>
        <w:jc w:val="both"/>
        <w:rPr>
          <w:sz w:val="28"/>
        </w:rPr>
      </w:pPr>
      <w:r w:rsidRPr="006C7210">
        <w:rPr>
          <w:sz w:val="28"/>
        </w:rPr>
        <w:t xml:space="preserve">Цель 2 «Сохранение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w:t>
      </w:r>
      <w:r w:rsidRPr="006C7210">
        <w:rPr>
          <w:sz w:val="28"/>
        </w:rPr>
        <w:lastRenderedPageBreak/>
        <w:t>поступлений на уровне, не превышающем 50 процентов».</w:t>
      </w:r>
    </w:p>
    <w:p w:rsidR="00DE1FEB" w:rsidRPr="006C7210" w:rsidRDefault="00733052">
      <w:pPr>
        <w:widowControl w:val="0"/>
        <w:ind w:firstLine="709"/>
        <w:jc w:val="both"/>
        <w:rPr>
          <w:sz w:val="28"/>
        </w:rPr>
      </w:pPr>
      <w:r w:rsidRPr="006C7210">
        <w:rPr>
          <w:sz w:val="28"/>
        </w:rPr>
        <w:t>К основным направлениям деятельности в сфере реализации</w:t>
      </w:r>
      <w:r w:rsidRPr="006C7210">
        <w:rPr>
          <w:sz w:val="28"/>
        </w:rPr>
        <w:br/>
        <w:t>цели 2 относятся:</w:t>
      </w:r>
    </w:p>
    <w:p w:rsidR="00DE1FEB" w:rsidRPr="006C7210" w:rsidRDefault="00733052">
      <w:pPr>
        <w:widowControl w:val="0"/>
        <w:ind w:firstLine="709"/>
        <w:jc w:val="both"/>
        <w:rPr>
          <w:sz w:val="28"/>
        </w:rPr>
      </w:pPr>
      <w:r w:rsidRPr="006C7210">
        <w:rPr>
          <w:sz w:val="28"/>
        </w:rPr>
        <w:t>минимизация стоимости обслуживания муниципального долга Промышленновского муниципального округа;</w:t>
      </w:r>
    </w:p>
    <w:p w:rsidR="00DE1FEB" w:rsidRPr="006C7210" w:rsidRDefault="00733052">
      <w:pPr>
        <w:widowControl w:val="0"/>
        <w:ind w:firstLine="709"/>
        <w:jc w:val="both"/>
        <w:rPr>
          <w:sz w:val="28"/>
        </w:rPr>
      </w:pPr>
      <w:r w:rsidRPr="006C7210">
        <w:rPr>
          <w:sz w:val="28"/>
        </w:rPr>
        <w:t xml:space="preserve">поддержание экономически обоснованного объема муниципального долга для сохранения позиции округа в группе муниципальных образований с уровнем долговой устойчивости не ниже среднего; </w:t>
      </w:r>
    </w:p>
    <w:p w:rsidR="00DE1FEB" w:rsidRPr="006C7210" w:rsidRDefault="00733052">
      <w:pPr>
        <w:widowControl w:val="0"/>
        <w:ind w:firstLine="709"/>
        <w:jc w:val="both"/>
        <w:rPr>
          <w:sz w:val="28"/>
        </w:rPr>
      </w:pPr>
      <w:r w:rsidRPr="006C7210">
        <w:rPr>
          <w:sz w:val="28"/>
        </w:rPr>
        <w:t>безусловное обеспечение полного исполнения принятых долговых обязательств независимо от влияния любых макроэкономических показателей и возможного ухудшения конъюнктуры на финансовом рынке;</w:t>
      </w:r>
    </w:p>
    <w:p w:rsidR="00DE1FEB" w:rsidRPr="006C7210" w:rsidRDefault="00733052">
      <w:pPr>
        <w:widowControl w:val="0"/>
        <w:ind w:firstLine="709"/>
        <w:jc w:val="both"/>
        <w:rPr>
          <w:sz w:val="28"/>
        </w:rPr>
      </w:pPr>
      <w:r w:rsidRPr="006C7210">
        <w:rPr>
          <w:sz w:val="28"/>
        </w:rPr>
        <w:t>управление рисками, связанными с осуществлением рыночных заимствований;</w:t>
      </w:r>
    </w:p>
    <w:p w:rsidR="00DE1FEB" w:rsidRPr="006C7210" w:rsidRDefault="00733052">
      <w:pPr>
        <w:widowControl w:val="0"/>
        <w:ind w:firstLine="709"/>
        <w:jc w:val="both"/>
        <w:rPr>
          <w:sz w:val="28"/>
        </w:rPr>
      </w:pPr>
      <w:r w:rsidRPr="006C7210">
        <w:rPr>
          <w:sz w:val="28"/>
        </w:rPr>
        <w:t>поддержание репутации Промышленновского муниципального округа в качестве надежного заемщика.</w:t>
      </w:r>
    </w:p>
    <w:p w:rsidR="00DE1FEB" w:rsidRPr="006C7210" w:rsidRDefault="00733052">
      <w:pPr>
        <w:widowControl w:val="0"/>
        <w:ind w:firstLine="709"/>
        <w:jc w:val="both"/>
        <w:rPr>
          <w:sz w:val="28"/>
        </w:rPr>
      </w:pPr>
      <w:r w:rsidRPr="006C7210">
        <w:rPr>
          <w:sz w:val="28"/>
        </w:rPr>
        <w:t>В рамках реализации основной цели запланированы следующие мероприятия:</w:t>
      </w:r>
    </w:p>
    <w:p w:rsidR="00DE1FEB" w:rsidRPr="006C7210" w:rsidRDefault="00733052">
      <w:pPr>
        <w:widowControl w:val="0"/>
        <w:ind w:firstLine="709"/>
        <w:jc w:val="both"/>
        <w:rPr>
          <w:sz w:val="28"/>
        </w:rPr>
      </w:pPr>
      <w:r w:rsidRPr="006C7210">
        <w:rPr>
          <w:sz w:val="28"/>
        </w:rPr>
        <w:t>обеспечение привлечения в бюджет округа рыночных заимствований по ставкам на уровне не более чем уровень ключевой, установленный Центральным банком Российской Федерации, увеличенный на 1 процент годовых;</w:t>
      </w:r>
    </w:p>
    <w:p w:rsidR="00DE1FEB" w:rsidRPr="006C7210" w:rsidRDefault="00733052">
      <w:pPr>
        <w:widowControl w:val="0"/>
        <w:ind w:firstLine="709"/>
        <w:jc w:val="both"/>
        <w:rPr>
          <w:sz w:val="28"/>
        </w:rPr>
      </w:pPr>
      <w:r w:rsidRPr="006C7210">
        <w:rPr>
          <w:sz w:val="28"/>
        </w:rPr>
        <w:t>обеспечение своевременного и равномерного исполнения и обслуживания долговых обязательств</w:t>
      </w:r>
      <w:r w:rsidR="000A5021">
        <w:rPr>
          <w:sz w:val="28"/>
        </w:rPr>
        <w:t xml:space="preserve"> округа</w:t>
      </w:r>
      <w:r w:rsidRPr="006C7210">
        <w:rPr>
          <w:sz w:val="28"/>
        </w:rPr>
        <w:t>.</w:t>
      </w:r>
    </w:p>
    <w:p w:rsidR="00DE1FEB" w:rsidRPr="006C7210" w:rsidRDefault="00733052">
      <w:pPr>
        <w:widowControl w:val="0"/>
        <w:ind w:firstLine="709"/>
        <w:jc w:val="both"/>
        <w:rPr>
          <w:sz w:val="28"/>
        </w:rPr>
      </w:pPr>
      <w:r w:rsidRPr="006C7210">
        <w:rPr>
          <w:sz w:val="28"/>
        </w:rPr>
        <w:t>Ожидаемыми результатами являются:</w:t>
      </w:r>
    </w:p>
    <w:p w:rsidR="00DE1FEB" w:rsidRPr="006C7210" w:rsidRDefault="00733052">
      <w:pPr>
        <w:widowControl w:val="0"/>
        <w:ind w:firstLine="709"/>
        <w:jc w:val="both"/>
        <w:rPr>
          <w:sz w:val="28"/>
        </w:rPr>
      </w:pPr>
      <w:r w:rsidRPr="006C7210">
        <w:rPr>
          <w:sz w:val="28"/>
        </w:rPr>
        <w:t>обеспечение исполнения обязательств по обслуживанию муниципального долга Промышленновского муниципального округа;</w:t>
      </w:r>
    </w:p>
    <w:p w:rsidR="00DE1FEB" w:rsidRPr="006C7210" w:rsidRDefault="00733052">
      <w:pPr>
        <w:widowControl w:val="0"/>
        <w:ind w:firstLine="709"/>
        <w:jc w:val="both"/>
        <w:rPr>
          <w:sz w:val="28"/>
        </w:rPr>
      </w:pPr>
      <w:r w:rsidRPr="006C7210">
        <w:rPr>
          <w:sz w:val="28"/>
        </w:rPr>
        <w:t>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p w:rsidR="00DE1FEB" w:rsidRPr="00C35A13" w:rsidRDefault="001C0ED2">
      <w:pPr>
        <w:widowControl w:val="0"/>
        <w:ind w:firstLine="709"/>
        <w:jc w:val="both"/>
        <w:rPr>
          <w:color w:val="auto"/>
          <w:sz w:val="28"/>
        </w:rPr>
      </w:pPr>
      <w:r w:rsidRPr="00C35A13">
        <w:rPr>
          <w:color w:val="auto"/>
          <w:sz w:val="28"/>
        </w:rPr>
        <w:t>Цель 3 «Увеличение к 2028</w:t>
      </w:r>
      <w:r w:rsidR="00733052" w:rsidRPr="00C35A13">
        <w:rPr>
          <w:color w:val="auto"/>
          <w:sz w:val="28"/>
        </w:rPr>
        <w:t xml:space="preserve"> году доли граждан, принимающих участие в региональном мониторинговом мероприятии, со средним и высоким уро</w:t>
      </w:r>
      <w:r w:rsidRPr="00C35A13">
        <w:rPr>
          <w:color w:val="auto"/>
          <w:sz w:val="28"/>
        </w:rPr>
        <w:t>внем финансовой грамотности до 76</w:t>
      </w:r>
      <w:r w:rsidR="00733052" w:rsidRPr="00C35A13">
        <w:rPr>
          <w:color w:val="auto"/>
          <w:sz w:val="28"/>
        </w:rPr>
        <w:t xml:space="preserve"> процентов».</w:t>
      </w:r>
    </w:p>
    <w:p w:rsidR="00DE1FEB" w:rsidRPr="00C35A13" w:rsidRDefault="00733052">
      <w:pPr>
        <w:widowControl w:val="0"/>
        <w:ind w:firstLine="709"/>
        <w:jc w:val="both"/>
        <w:rPr>
          <w:color w:val="auto"/>
          <w:sz w:val="28"/>
        </w:rPr>
      </w:pPr>
      <w:r w:rsidRPr="00C35A13">
        <w:rPr>
          <w:color w:val="auto"/>
          <w:sz w:val="28"/>
        </w:rPr>
        <w:t>К основным направлениям деятельности в сфере реализации цели 3 по повышению доли финансового грамотного населения для повышения уровня и качества жизни относятся:</w:t>
      </w:r>
    </w:p>
    <w:p w:rsidR="00DE1FEB" w:rsidRPr="00C35A13" w:rsidRDefault="00733052">
      <w:pPr>
        <w:pStyle w:val="ab"/>
        <w:widowControl w:val="0"/>
        <w:spacing w:after="0"/>
        <w:ind w:left="0" w:firstLine="709"/>
        <w:jc w:val="both"/>
        <w:rPr>
          <w:rFonts w:ascii="Times New Roman" w:hAnsi="Times New Roman"/>
          <w:color w:val="auto"/>
          <w:sz w:val="28"/>
        </w:rPr>
      </w:pPr>
      <w:r w:rsidRPr="00C35A13">
        <w:rPr>
          <w:rFonts w:ascii="Times New Roman" w:hAnsi="Times New Roman"/>
          <w:color w:val="auto"/>
          <w:sz w:val="28"/>
        </w:rPr>
        <w:t>Создание постоянно действующей системы просвещения по вопросам функционирования финансовых инструментов и механизмов;</w:t>
      </w:r>
    </w:p>
    <w:p w:rsidR="00DE1FEB" w:rsidRPr="00C35A13" w:rsidRDefault="00733052">
      <w:pPr>
        <w:pStyle w:val="ab"/>
        <w:widowControl w:val="0"/>
        <w:spacing w:after="0"/>
        <w:ind w:left="0" w:firstLine="709"/>
        <w:jc w:val="both"/>
        <w:rPr>
          <w:rFonts w:ascii="Times New Roman" w:hAnsi="Times New Roman"/>
          <w:color w:val="auto"/>
          <w:sz w:val="28"/>
        </w:rPr>
      </w:pPr>
      <w:r w:rsidRPr="00C35A13">
        <w:rPr>
          <w:rFonts w:ascii="Times New Roman" w:hAnsi="Times New Roman"/>
          <w:color w:val="auto"/>
          <w:sz w:val="28"/>
        </w:rPr>
        <w:t>Создание системы постоянного информирования населения по вопросам повышения финансовой грамотности;</w:t>
      </w:r>
    </w:p>
    <w:p w:rsidR="00DE1FEB" w:rsidRPr="00C35A13" w:rsidRDefault="00733052">
      <w:pPr>
        <w:widowControl w:val="0"/>
        <w:ind w:firstLine="709"/>
        <w:jc w:val="both"/>
        <w:rPr>
          <w:color w:val="auto"/>
          <w:sz w:val="28"/>
        </w:rPr>
      </w:pPr>
      <w:r w:rsidRPr="00C35A13">
        <w:rPr>
          <w:color w:val="auto"/>
          <w:sz w:val="28"/>
        </w:rPr>
        <w:t>Для достижения цели 3 запланированы следующие мероприятия:</w:t>
      </w:r>
    </w:p>
    <w:p w:rsidR="00DE1FEB" w:rsidRPr="00C35A13" w:rsidRDefault="00733052">
      <w:pPr>
        <w:widowControl w:val="0"/>
        <w:ind w:firstLine="709"/>
        <w:jc w:val="both"/>
        <w:rPr>
          <w:color w:val="auto"/>
          <w:sz w:val="28"/>
        </w:rPr>
      </w:pPr>
      <w:r w:rsidRPr="00C35A13">
        <w:rPr>
          <w:color w:val="auto"/>
          <w:sz w:val="28"/>
        </w:rPr>
        <w:t xml:space="preserve">- организация и проведение мероприятий по финансовой грамотности с привлечением специалистов – экспертов финансового рынка и </w:t>
      </w:r>
      <w:r w:rsidRPr="00C35A13">
        <w:rPr>
          <w:color w:val="auto"/>
          <w:sz w:val="28"/>
        </w:rPr>
        <w:lastRenderedPageBreak/>
        <w:t>территориальных подразделений федеральных структур.</w:t>
      </w:r>
    </w:p>
    <w:p w:rsidR="00DE1FEB" w:rsidRPr="00C35A13" w:rsidRDefault="00733052">
      <w:pPr>
        <w:widowControl w:val="0"/>
        <w:ind w:firstLine="709"/>
        <w:jc w:val="both"/>
        <w:rPr>
          <w:color w:val="auto"/>
          <w:sz w:val="28"/>
        </w:rPr>
      </w:pPr>
      <w:r w:rsidRPr="00C35A13">
        <w:rPr>
          <w:color w:val="auto"/>
          <w:sz w:val="28"/>
        </w:rPr>
        <w:t>- организация и проведение для обучающихся образовательных организаций мероприятий по финансовой грамотности в различных форматах.</w:t>
      </w:r>
    </w:p>
    <w:p w:rsidR="00DE1FEB" w:rsidRPr="00C35A13" w:rsidRDefault="00733052">
      <w:pPr>
        <w:widowControl w:val="0"/>
        <w:ind w:firstLine="709"/>
        <w:jc w:val="both"/>
        <w:rPr>
          <w:color w:val="auto"/>
          <w:sz w:val="28"/>
        </w:rPr>
      </w:pPr>
      <w:r w:rsidRPr="00C35A13">
        <w:rPr>
          <w:color w:val="auto"/>
          <w:sz w:val="28"/>
        </w:rPr>
        <w:t xml:space="preserve">- организация и проведение мероприятий по финансовой грамотности через организации социального обеспечения граждан для людей старшего возраста, граждан с ограниченными возможностями здоровья и иных социально не защищенных категорий населения; </w:t>
      </w:r>
    </w:p>
    <w:p w:rsidR="00DE1FEB" w:rsidRPr="00C35A13" w:rsidRDefault="00733052">
      <w:pPr>
        <w:widowControl w:val="0"/>
        <w:ind w:firstLine="709"/>
        <w:jc w:val="both"/>
        <w:rPr>
          <w:color w:val="auto"/>
          <w:sz w:val="28"/>
        </w:rPr>
      </w:pPr>
      <w:proofErr w:type="gramStart"/>
      <w:r w:rsidRPr="00C35A13">
        <w:rPr>
          <w:color w:val="auto"/>
          <w:sz w:val="28"/>
        </w:rPr>
        <w:t>-  распространение информационных материалов (видеороликов, памяток, листовок) по вопросам финансовой и инвестиционной грамотности (электронные, печатные);</w:t>
      </w:r>
      <w:proofErr w:type="gramEnd"/>
    </w:p>
    <w:p w:rsidR="00DE1FEB" w:rsidRPr="00C35A13" w:rsidRDefault="00733052">
      <w:pPr>
        <w:widowControl w:val="0"/>
        <w:ind w:firstLine="709"/>
        <w:jc w:val="both"/>
        <w:rPr>
          <w:color w:val="auto"/>
          <w:sz w:val="28"/>
        </w:rPr>
      </w:pPr>
      <w:r w:rsidRPr="00C35A13">
        <w:rPr>
          <w:color w:val="auto"/>
          <w:sz w:val="28"/>
        </w:rPr>
        <w:t>Ожидаемыми результатами проведения указанных мероприятий являются:</w:t>
      </w:r>
    </w:p>
    <w:p w:rsidR="00DE1FEB" w:rsidRPr="00C35A13" w:rsidRDefault="00733052">
      <w:pPr>
        <w:widowControl w:val="0"/>
        <w:ind w:firstLine="709"/>
        <w:jc w:val="both"/>
        <w:rPr>
          <w:color w:val="auto"/>
          <w:sz w:val="28"/>
        </w:rPr>
      </w:pPr>
      <w:r w:rsidRPr="00C35A13">
        <w:rPr>
          <w:color w:val="auto"/>
          <w:sz w:val="28"/>
        </w:rPr>
        <w:t xml:space="preserve">увеличение доли участников регионального мониторингового мероприятия со средним и высоким уровнем финансовой грамотности </w:t>
      </w:r>
      <w:r w:rsidRPr="00C35A13">
        <w:rPr>
          <w:color w:val="auto"/>
          <w:sz w:val="28"/>
        </w:rPr>
        <w:br/>
        <w:t xml:space="preserve">до </w:t>
      </w:r>
      <w:r w:rsidR="001C0ED2" w:rsidRPr="00C35A13">
        <w:rPr>
          <w:color w:val="auto"/>
          <w:sz w:val="28"/>
        </w:rPr>
        <w:t>76</w:t>
      </w:r>
      <w:r w:rsidRPr="00C35A13">
        <w:rPr>
          <w:color w:val="auto"/>
          <w:sz w:val="28"/>
        </w:rPr>
        <w:t xml:space="preserve"> процентов; </w:t>
      </w:r>
    </w:p>
    <w:p w:rsidR="00DE1FEB" w:rsidRPr="00C35A13" w:rsidRDefault="00733052">
      <w:pPr>
        <w:widowControl w:val="0"/>
        <w:ind w:firstLine="709"/>
        <w:jc w:val="both"/>
        <w:rPr>
          <w:color w:val="auto"/>
          <w:sz w:val="28"/>
        </w:rPr>
      </w:pPr>
      <w:r w:rsidRPr="00C35A13">
        <w:rPr>
          <w:color w:val="auto"/>
          <w:sz w:val="28"/>
        </w:rPr>
        <w:t>повышение интереса и мотивации к получению новых знаний в финансовой сфере;</w:t>
      </w:r>
    </w:p>
    <w:p w:rsidR="00DE1FEB" w:rsidRPr="00C35A13" w:rsidRDefault="00733052">
      <w:pPr>
        <w:widowControl w:val="0"/>
        <w:ind w:firstLine="709"/>
        <w:jc w:val="both"/>
        <w:rPr>
          <w:color w:val="auto"/>
          <w:sz w:val="28"/>
        </w:rPr>
      </w:pPr>
      <w:r w:rsidRPr="00C35A13">
        <w:rPr>
          <w:color w:val="auto"/>
          <w:sz w:val="28"/>
        </w:rPr>
        <w:t xml:space="preserve">умение находить и использовать финансовую информацию, планировать семейный бюджет и формировать долгосрочные сбережения; </w:t>
      </w:r>
    </w:p>
    <w:p w:rsidR="00DE1FEB" w:rsidRPr="00C35A13" w:rsidRDefault="00733052">
      <w:pPr>
        <w:widowControl w:val="0"/>
        <w:ind w:firstLine="709"/>
        <w:jc w:val="both"/>
        <w:rPr>
          <w:color w:val="auto"/>
          <w:sz w:val="28"/>
        </w:rPr>
      </w:pPr>
      <w:r w:rsidRPr="00C35A13">
        <w:rPr>
          <w:color w:val="auto"/>
          <w:sz w:val="28"/>
        </w:rPr>
        <w:t>умение рационально выбирать финансовые услуги;</w:t>
      </w:r>
    </w:p>
    <w:p w:rsidR="00DE1FEB" w:rsidRPr="00C35A13" w:rsidRDefault="00733052">
      <w:pPr>
        <w:widowControl w:val="0"/>
        <w:ind w:firstLine="709"/>
        <w:jc w:val="both"/>
        <w:rPr>
          <w:color w:val="auto"/>
          <w:sz w:val="28"/>
        </w:rPr>
      </w:pPr>
      <w:r w:rsidRPr="00C35A13">
        <w:rPr>
          <w:color w:val="auto"/>
          <w:sz w:val="28"/>
        </w:rPr>
        <w:t>умение отстаивать свои законные права как потребителя финансовых услуг;</w:t>
      </w:r>
    </w:p>
    <w:p w:rsidR="00DE1FEB" w:rsidRPr="00C35A13" w:rsidRDefault="00733052">
      <w:pPr>
        <w:widowControl w:val="0"/>
        <w:ind w:firstLine="709"/>
        <w:jc w:val="both"/>
        <w:rPr>
          <w:color w:val="auto"/>
          <w:sz w:val="28"/>
        </w:rPr>
      </w:pPr>
      <w:r w:rsidRPr="00C35A13">
        <w:rPr>
          <w:color w:val="auto"/>
          <w:sz w:val="28"/>
        </w:rPr>
        <w:t>знание рисков на рынке финансовых услуг;</w:t>
      </w:r>
    </w:p>
    <w:p w:rsidR="00DE1FEB" w:rsidRPr="00C35A13" w:rsidRDefault="00733052">
      <w:pPr>
        <w:widowControl w:val="0"/>
        <w:ind w:firstLine="709"/>
        <w:jc w:val="both"/>
        <w:rPr>
          <w:rFonts w:ascii="Calibri" w:hAnsi="Calibri"/>
          <w:color w:val="auto"/>
          <w:sz w:val="22"/>
        </w:rPr>
      </w:pPr>
      <w:r w:rsidRPr="00C35A13">
        <w:rPr>
          <w:color w:val="auto"/>
          <w:sz w:val="28"/>
        </w:rPr>
        <w:t>умение распознавать признаки финансового мошенничества.</w:t>
      </w:r>
    </w:p>
    <w:p w:rsidR="00DE1FEB" w:rsidRPr="006C7210" w:rsidRDefault="00DE1FEB">
      <w:pPr>
        <w:sectPr w:rsidR="00DE1FEB" w:rsidRPr="006C7210">
          <w:headerReference w:type="default" r:id="rId9"/>
          <w:footerReference w:type="default" r:id="rId10"/>
          <w:pgSz w:w="11901" w:h="16834"/>
          <w:pgMar w:top="567" w:right="851" w:bottom="567" w:left="1418" w:header="1134" w:footer="720" w:gutter="0"/>
          <w:pgNumType w:start="1"/>
          <w:cols w:space="720"/>
          <w:titlePg/>
        </w:sectPr>
      </w:pPr>
    </w:p>
    <w:p w:rsidR="00DE1FEB" w:rsidRPr="006C7210" w:rsidRDefault="00733052">
      <w:pPr>
        <w:widowControl w:val="0"/>
        <w:ind w:right="364"/>
        <w:jc w:val="center"/>
        <w:outlineLvl w:val="0"/>
        <w:rPr>
          <w:sz w:val="28"/>
          <w:vertAlign w:val="superscript"/>
        </w:rPr>
      </w:pPr>
      <w:r w:rsidRPr="006C7210">
        <w:rPr>
          <w:sz w:val="28"/>
        </w:rPr>
        <w:lastRenderedPageBreak/>
        <w:t>ПАСПОРТ</w:t>
      </w:r>
    </w:p>
    <w:p w:rsidR="00DE1FEB" w:rsidRPr="006C7210" w:rsidRDefault="00733052">
      <w:pPr>
        <w:widowControl w:val="0"/>
        <w:ind w:right="222"/>
        <w:jc w:val="center"/>
        <w:rPr>
          <w:sz w:val="28"/>
        </w:rPr>
      </w:pPr>
      <w:r w:rsidRPr="006C7210">
        <w:rPr>
          <w:sz w:val="28"/>
        </w:rPr>
        <w:t>муниципальной программы Промышленновского муниципального округа</w:t>
      </w:r>
    </w:p>
    <w:p w:rsidR="00DE1FEB" w:rsidRPr="006C7210" w:rsidRDefault="00733052">
      <w:pPr>
        <w:widowControl w:val="0"/>
        <w:ind w:right="364"/>
        <w:jc w:val="center"/>
        <w:outlineLvl w:val="0"/>
        <w:rPr>
          <w:sz w:val="22"/>
          <w:vertAlign w:val="superscript"/>
        </w:rPr>
      </w:pPr>
      <w:r w:rsidRPr="006C7210">
        <w:rPr>
          <w:sz w:val="28"/>
        </w:rPr>
        <w:t>«Управление муниципальными финансами Промышленновского муниципального округа»</w:t>
      </w:r>
    </w:p>
    <w:p w:rsidR="00DE1FEB" w:rsidRPr="00C35A13" w:rsidRDefault="00C35A13" w:rsidP="00C35A13">
      <w:pPr>
        <w:widowControl w:val="0"/>
        <w:tabs>
          <w:tab w:val="left" w:pos="7273"/>
        </w:tabs>
        <w:ind w:left="360"/>
        <w:jc w:val="center"/>
        <w:rPr>
          <w:sz w:val="28"/>
        </w:rPr>
      </w:pPr>
      <w:r>
        <w:rPr>
          <w:sz w:val="28"/>
        </w:rPr>
        <w:t>1.</w:t>
      </w:r>
      <w:r w:rsidR="00733052" w:rsidRPr="00C35A13">
        <w:rPr>
          <w:sz w:val="28"/>
        </w:rPr>
        <w:t>Основные</w:t>
      </w:r>
      <w:r w:rsidR="00733052" w:rsidRPr="00C35A13">
        <w:rPr>
          <w:spacing w:val="-4"/>
          <w:sz w:val="28"/>
        </w:rPr>
        <w:t xml:space="preserve"> </w:t>
      </w:r>
      <w:r w:rsidR="00733052" w:rsidRPr="00C35A13">
        <w:rPr>
          <w:sz w:val="28"/>
        </w:rPr>
        <w:t>положения</w:t>
      </w:r>
    </w:p>
    <w:p w:rsidR="00DE1FEB" w:rsidRPr="006C7210" w:rsidRDefault="00DE1FEB">
      <w:pPr>
        <w:widowControl w:val="0"/>
        <w:tabs>
          <w:tab w:val="left" w:pos="7273"/>
        </w:tabs>
        <w:ind w:left="567"/>
        <w:jc w:val="center"/>
        <w:rPr>
          <w:sz w:val="24"/>
        </w:rPr>
      </w:pPr>
    </w:p>
    <w:tbl>
      <w:tblPr>
        <w:tblW w:w="15310" w:type="dxa"/>
        <w:tblInd w:w="-988" w:type="dxa"/>
        <w:tblLayout w:type="fixed"/>
        <w:tblCellMar>
          <w:left w:w="0" w:type="dxa"/>
          <w:right w:w="0" w:type="dxa"/>
        </w:tblCellMar>
        <w:tblLook w:val="04A0" w:firstRow="1" w:lastRow="0" w:firstColumn="1" w:lastColumn="0" w:noHBand="0" w:noVBand="1"/>
      </w:tblPr>
      <w:tblGrid>
        <w:gridCol w:w="4397"/>
        <w:gridCol w:w="10913"/>
      </w:tblGrid>
      <w:tr w:rsidR="00DE1FEB" w:rsidRPr="006C7210" w:rsidTr="00B2499E">
        <w:trPr>
          <w:trHeight w:val="662"/>
        </w:trPr>
        <w:tc>
          <w:tcPr>
            <w:tcW w:w="43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2"/>
              <w:rPr>
                <w:sz w:val="22"/>
              </w:rPr>
            </w:pPr>
            <w:r w:rsidRPr="006C7210">
              <w:rPr>
                <w:sz w:val="22"/>
              </w:rPr>
              <w:t>Куратор</w:t>
            </w:r>
            <w:r w:rsidRPr="006C7210">
              <w:rPr>
                <w:spacing w:val="-2"/>
                <w:sz w:val="22"/>
              </w:rPr>
              <w:t xml:space="preserve"> муниципальной </w:t>
            </w:r>
            <w:r w:rsidRPr="006C7210">
              <w:rPr>
                <w:sz w:val="22"/>
              </w:rPr>
              <w:t>программы</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39"/>
              <w:jc w:val="both"/>
              <w:rPr>
                <w:sz w:val="22"/>
              </w:rPr>
            </w:pPr>
            <w:r w:rsidRPr="006C7210">
              <w:rPr>
                <w:sz w:val="22"/>
              </w:rPr>
              <w:t>Заместитель главы Промышленновского муниципального округа</w:t>
            </w:r>
          </w:p>
        </w:tc>
      </w:tr>
      <w:tr w:rsidR="00DE1FEB" w:rsidRPr="006C7210" w:rsidTr="00B2499E">
        <w:trPr>
          <w:trHeight w:val="348"/>
        </w:trPr>
        <w:tc>
          <w:tcPr>
            <w:tcW w:w="43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2"/>
              <w:rPr>
                <w:sz w:val="22"/>
              </w:rPr>
            </w:pPr>
            <w:r w:rsidRPr="006C7210">
              <w:rPr>
                <w:sz w:val="22"/>
              </w:rPr>
              <w:t>Ответственный</w:t>
            </w:r>
            <w:r w:rsidRPr="006C7210">
              <w:rPr>
                <w:spacing w:val="-6"/>
                <w:sz w:val="22"/>
              </w:rPr>
              <w:t xml:space="preserve"> </w:t>
            </w:r>
            <w:r w:rsidRPr="006C7210">
              <w:rPr>
                <w:sz w:val="22"/>
              </w:rPr>
              <w:t>исполнитель</w:t>
            </w:r>
            <w:r w:rsidRPr="006C7210">
              <w:rPr>
                <w:spacing w:val="-4"/>
                <w:sz w:val="22"/>
              </w:rPr>
              <w:t xml:space="preserve"> муниципальной </w:t>
            </w:r>
            <w:r w:rsidRPr="006C7210">
              <w:rPr>
                <w:sz w:val="22"/>
              </w:rPr>
              <w:t>программы</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39"/>
              <w:rPr>
                <w:sz w:val="22"/>
              </w:rPr>
            </w:pPr>
            <w:r w:rsidRPr="006C7210">
              <w:rPr>
                <w:sz w:val="22"/>
              </w:rPr>
              <w:t>Финансовое управление администрации Промышленновского муниципального округа</w:t>
            </w:r>
          </w:p>
        </w:tc>
      </w:tr>
      <w:tr w:rsidR="00BA629C" w:rsidRPr="006C7210" w:rsidTr="00B2499E">
        <w:trPr>
          <w:trHeight w:val="348"/>
        </w:trPr>
        <w:tc>
          <w:tcPr>
            <w:tcW w:w="43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A629C" w:rsidRPr="006C7210" w:rsidRDefault="00BA629C">
            <w:pPr>
              <w:widowControl w:val="0"/>
              <w:ind w:left="142"/>
              <w:rPr>
                <w:sz w:val="22"/>
              </w:rPr>
            </w:pPr>
            <w:r w:rsidRPr="006C7210">
              <w:rPr>
                <w:sz w:val="22"/>
              </w:rPr>
              <w:t>Соисполнитель муниципальной программы</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A629C" w:rsidRPr="006C7210" w:rsidRDefault="00BA629C">
            <w:pPr>
              <w:widowControl w:val="0"/>
              <w:ind w:left="139"/>
              <w:rPr>
                <w:sz w:val="22"/>
              </w:rPr>
            </w:pPr>
            <w:r w:rsidRPr="006C7210">
              <w:rPr>
                <w:sz w:val="22"/>
              </w:rPr>
              <w:t>Сектор экономического развития администрации Промышленновского</w:t>
            </w:r>
          </w:p>
        </w:tc>
      </w:tr>
    </w:tbl>
    <w:p w:rsidR="00DE1FEB" w:rsidRPr="006C7210" w:rsidRDefault="00DE1FEB">
      <w:pPr>
        <w:widowControl w:val="0"/>
        <w:spacing w:before="1" w:after="1"/>
        <w:rPr>
          <w:sz w:val="24"/>
        </w:rPr>
      </w:pPr>
    </w:p>
    <w:tbl>
      <w:tblPr>
        <w:tblW w:w="15310" w:type="dxa"/>
        <w:tblInd w:w="-988" w:type="dxa"/>
        <w:tblLayout w:type="fixed"/>
        <w:tblCellMar>
          <w:left w:w="0" w:type="dxa"/>
          <w:right w:w="0" w:type="dxa"/>
        </w:tblCellMar>
        <w:tblLook w:val="04A0" w:firstRow="1" w:lastRow="0" w:firstColumn="1" w:lastColumn="0" w:noHBand="0" w:noVBand="1"/>
      </w:tblPr>
      <w:tblGrid>
        <w:gridCol w:w="4397"/>
        <w:gridCol w:w="10913"/>
      </w:tblGrid>
      <w:tr w:rsidR="00DE1FEB" w:rsidRPr="006C7210" w:rsidTr="00B2499E">
        <w:trPr>
          <w:trHeight w:val="525"/>
        </w:trPr>
        <w:tc>
          <w:tcPr>
            <w:tcW w:w="43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2"/>
              <w:rPr>
                <w:sz w:val="22"/>
                <w:vertAlign w:val="superscript"/>
              </w:rPr>
            </w:pPr>
            <w:r w:rsidRPr="006C7210">
              <w:rPr>
                <w:sz w:val="22"/>
              </w:rPr>
              <w:t>Период</w:t>
            </w:r>
            <w:r w:rsidRPr="006C7210">
              <w:rPr>
                <w:spacing w:val="-4"/>
                <w:sz w:val="22"/>
              </w:rPr>
              <w:t xml:space="preserve"> </w:t>
            </w:r>
            <w:r w:rsidRPr="006C7210">
              <w:rPr>
                <w:sz w:val="22"/>
              </w:rPr>
              <w:t>реализации</w:t>
            </w:r>
            <w:r w:rsidRPr="006C7210">
              <w:rPr>
                <w:spacing w:val="-2"/>
                <w:sz w:val="22"/>
              </w:rPr>
              <w:t xml:space="preserve"> муниципальной </w:t>
            </w:r>
            <w:r w:rsidRPr="006C7210">
              <w:rPr>
                <w:sz w:val="22"/>
              </w:rPr>
              <w:t>программы</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39"/>
              <w:rPr>
                <w:sz w:val="22"/>
              </w:rPr>
            </w:pPr>
            <w:r w:rsidRPr="006C7210">
              <w:rPr>
                <w:sz w:val="22"/>
              </w:rPr>
              <w:t>2026</w:t>
            </w:r>
            <w:r w:rsidRPr="006C7210">
              <w:rPr>
                <w:sz w:val="28"/>
              </w:rPr>
              <w:t>–</w:t>
            </w:r>
            <w:r w:rsidRPr="006C7210">
              <w:rPr>
                <w:sz w:val="22"/>
              </w:rPr>
              <w:t>2028 годы</w:t>
            </w:r>
          </w:p>
        </w:tc>
      </w:tr>
      <w:tr w:rsidR="00DE1FEB" w:rsidRPr="006C7210" w:rsidTr="00B2499E">
        <w:trPr>
          <w:trHeight w:val="515"/>
        </w:trPr>
        <w:tc>
          <w:tcPr>
            <w:tcW w:w="43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2"/>
              <w:rPr>
                <w:sz w:val="22"/>
              </w:rPr>
            </w:pPr>
            <w:r w:rsidRPr="006C7210">
              <w:rPr>
                <w:sz w:val="22"/>
              </w:rPr>
              <w:t>Цели</w:t>
            </w:r>
            <w:r w:rsidRPr="006C7210">
              <w:rPr>
                <w:spacing w:val="-5"/>
                <w:sz w:val="22"/>
              </w:rPr>
              <w:t xml:space="preserve"> муниципальной </w:t>
            </w:r>
            <w:r w:rsidRPr="006C7210">
              <w:rPr>
                <w:sz w:val="22"/>
              </w:rPr>
              <w:t>программы</w:t>
            </w:r>
          </w:p>
        </w:tc>
        <w:tc>
          <w:tcPr>
            <w:tcW w:w="10913" w:type="dxa"/>
            <w:tcBorders>
              <w:top w:val="single" w:sz="4" w:space="0" w:color="000000"/>
              <w:left w:val="single" w:sz="4" w:space="0" w:color="000000"/>
              <w:bottom w:val="nil"/>
              <w:right w:val="single" w:sz="4" w:space="0" w:color="000000"/>
            </w:tcBorders>
            <w:tcMar>
              <w:left w:w="0" w:type="dxa"/>
              <w:right w:w="0" w:type="dxa"/>
            </w:tcMar>
            <w:vAlign w:val="center"/>
          </w:tcPr>
          <w:p w:rsidR="00DE1FEB" w:rsidRPr="006C7210" w:rsidRDefault="00733052">
            <w:pPr>
              <w:widowControl w:val="0"/>
              <w:ind w:left="139"/>
              <w:rPr>
                <w:sz w:val="22"/>
              </w:rPr>
            </w:pPr>
            <w:r w:rsidRPr="006C7210">
              <w:rPr>
                <w:sz w:val="22"/>
              </w:rPr>
              <w:t xml:space="preserve">Обеспечение стабильных экономических условий за счет соблюдения долгосрочных принципов устойчивости и сбалансированности бюджета </w:t>
            </w:r>
          </w:p>
        </w:tc>
      </w:tr>
      <w:tr w:rsidR="00DE1FEB" w:rsidRPr="006C7210" w:rsidTr="00B2499E">
        <w:trPr>
          <w:trHeight w:val="297"/>
        </w:trPr>
        <w:tc>
          <w:tcPr>
            <w:tcW w:w="439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39"/>
              <w:rPr>
                <w:sz w:val="22"/>
              </w:rPr>
            </w:pPr>
            <w:r w:rsidRPr="006C7210">
              <w:rPr>
                <w:sz w:val="22"/>
              </w:rPr>
              <w:t xml:space="preserve">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 </w:t>
            </w:r>
          </w:p>
        </w:tc>
      </w:tr>
      <w:tr w:rsidR="00DE1FEB" w:rsidRPr="006C7210" w:rsidTr="00B2499E">
        <w:trPr>
          <w:trHeight w:val="525"/>
        </w:trPr>
        <w:tc>
          <w:tcPr>
            <w:tcW w:w="439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1C0ED2">
            <w:pPr>
              <w:widowControl w:val="0"/>
              <w:ind w:left="139"/>
              <w:rPr>
                <w:color w:val="auto"/>
                <w:sz w:val="22"/>
              </w:rPr>
            </w:pPr>
            <w:r w:rsidRPr="006C7210">
              <w:rPr>
                <w:color w:val="auto"/>
                <w:sz w:val="22"/>
              </w:rPr>
              <w:t>Увеличение к 20</w:t>
            </w:r>
            <w:r w:rsidR="001C0ED2" w:rsidRPr="006C7210">
              <w:rPr>
                <w:color w:val="auto"/>
                <w:sz w:val="22"/>
              </w:rPr>
              <w:t xml:space="preserve">28 </w:t>
            </w:r>
            <w:r w:rsidRPr="006C7210">
              <w:rPr>
                <w:color w:val="auto"/>
                <w:sz w:val="22"/>
              </w:rPr>
              <w:t>году доли граждан, принимающих участие в региональном мониторинговом мероприятии, со средним и высоким уро</w:t>
            </w:r>
            <w:r w:rsidR="001C0ED2" w:rsidRPr="006C7210">
              <w:rPr>
                <w:color w:val="auto"/>
                <w:sz w:val="22"/>
              </w:rPr>
              <w:t>внем финансовой грамотности до 76</w:t>
            </w:r>
            <w:r w:rsidRPr="006C7210">
              <w:rPr>
                <w:color w:val="auto"/>
                <w:sz w:val="22"/>
              </w:rPr>
              <w:t xml:space="preserve"> процентов</w:t>
            </w:r>
          </w:p>
        </w:tc>
      </w:tr>
      <w:tr w:rsidR="00DE1FEB" w:rsidRPr="006C7210" w:rsidTr="00B2499E">
        <w:trPr>
          <w:trHeight w:val="713"/>
        </w:trPr>
        <w:tc>
          <w:tcPr>
            <w:tcW w:w="43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2"/>
              <w:rPr>
                <w:sz w:val="22"/>
              </w:rPr>
            </w:pPr>
            <w:r w:rsidRPr="006C7210">
              <w:rPr>
                <w:sz w:val="22"/>
              </w:rPr>
              <w:t>Связь</w:t>
            </w:r>
            <w:r w:rsidRPr="006C7210">
              <w:rPr>
                <w:spacing w:val="-5"/>
                <w:sz w:val="22"/>
              </w:rPr>
              <w:t xml:space="preserve"> </w:t>
            </w:r>
            <w:r w:rsidRPr="006C7210">
              <w:rPr>
                <w:sz w:val="22"/>
              </w:rPr>
              <w:t>с</w:t>
            </w:r>
            <w:r w:rsidRPr="006C7210">
              <w:rPr>
                <w:spacing w:val="-3"/>
                <w:sz w:val="22"/>
              </w:rPr>
              <w:t xml:space="preserve"> национальными целями развития Российской Федерации /</w:t>
            </w:r>
            <w:r w:rsidRPr="006C7210">
              <w:rPr>
                <w:sz w:val="22"/>
              </w:rPr>
              <w:t>государственными программами</w:t>
            </w:r>
            <w:r w:rsidRPr="006C7210">
              <w:rPr>
                <w:spacing w:val="-4"/>
                <w:sz w:val="22"/>
              </w:rPr>
              <w:t xml:space="preserve"> Кемеровской области </w:t>
            </w:r>
            <w:r w:rsidR="00F10B73" w:rsidRPr="006C7210">
              <w:rPr>
                <w:spacing w:val="-4"/>
                <w:sz w:val="22"/>
              </w:rPr>
              <w:t>–</w:t>
            </w:r>
            <w:r w:rsidRPr="006C7210">
              <w:rPr>
                <w:spacing w:val="-4"/>
                <w:sz w:val="22"/>
              </w:rPr>
              <w:t xml:space="preserve"> Кузбасса</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39"/>
              <w:rPr>
                <w:color w:val="auto"/>
                <w:sz w:val="22"/>
              </w:rPr>
            </w:pPr>
            <w:r w:rsidRPr="006C7210">
              <w:rPr>
                <w:color w:val="auto"/>
                <w:sz w:val="22"/>
              </w:rPr>
              <w:t>Достойный, эффективный труд и успешное предпринимательство/показатель «Обеспечение темпа роста валового внутреннего продукта страны выше среднемирового при сохранении макроэкономической стабильности» / показатель «Обеспечение темпа устойчивого роста доходов населения и уровня пенсионного обеспечения не ниже инфляции»</w:t>
            </w:r>
          </w:p>
        </w:tc>
      </w:tr>
      <w:tr w:rsidR="00DE1FEB" w:rsidRPr="006C7210" w:rsidTr="00B2499E">
        <w:trPr>
          <w:trHeight w:val="274"/>
        </w:trPr>
        <w:tc>
          <w:tcPr>
            <w:tcW w:w="439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39"/>
              <w:jc w:val="both"/>
              <w:rPr>
                <w:sz w:val="22"/>
              </w:rPr>
            </w:pPr>
            <w:r w:rsidRPr="006C7210">
              <w:rPr>
                <w:sz w:val="22"/>
              </w:rPr>
              <w:t xml:space="preserve">Связи с государственной программой Кемеровской области </w:t>
            </w:r>
            <w:r w:rsidR="00F10B73" w:rsidRPr="006C7210">
              <w:rPr>
                <w:sz w:val="22"/>
              </w:rPr>
              <w:t>–</w:t>
            </w:r>
            <w:r w:rsidRPr="006C7210">
              <w:rPr>
                <w:sz w:val="22"/>
              </w:rPr>
              <w:t xml:space="preserve"> Кузбасса нет</w:t>
            </w:r>
          </w:p>
        </w:tc>
      </w:tr>
    </w:tbl>
    <w:p w:rsidR="00DE1FEB" w:rsidRPr="006C7210" w:rsidRDefault="00DE1FEB">
      <w:pPr>
        <w:sectPr w:rsidR="00DE1FEB" w:rsidRPr="006C7210">
          <w:headerReference w:type="default" r:id="rId11"/>
          <w:footerReference w:type="default" r:id="rId12"/>
          <w:pgSz w:w="16840" w:h="11910" w:orient="landscape"/>
          <w:pgMar w:top="2126" w:right="1134" w:bottom="709" w:left="1701" w:header="1702" w:footer="720" w:gutter="0"/>
          <w:cols w:space="720"/>
        </w:sectPr>
      </w:pPr>
    </w:p>
    <w:p w:rsidR="00DE1FEB" w:rsidRPr="006C7210" w:rsidRDefault="00733052">
      <w:pPr>
        <w:widowControl w:val="0"/>
        <w:spacing w:before="66"/>
        <w:ind w:left="978" w:right="505"/>
        <w:jc w:val="center"/>
        <w:outlineLvl w:val="0"/>
        <w:rPr>
          <w:sz w:val="28"/>
        </w:rPr>
      </w:pPr>
      <w:r w:rsidRPr="006C7210">
        <w:rPr>
          <w:sz w:val="28"/>
        </w:rPr>
        <w:lastRenderedPageBreak/>
        <w:t>2. Показатели</w:t>
      </w:r>
      <w:r w:rsidRPr="006C7210">
        <w:rPr>
          <w:spacing w:val="-5"/>
          <w:sz w:val="28"/>
        </w:rPr>
        <w:t xml:space="preserve"> муниципальной </w:t>
      </w:r>
      <w:r w:rsidRPr="006C7210">
        <w:rPr>
          <w:sz w:val="28"/>
        </w:rPr>
        <w:t>программы</w:t>
      </w:r>
    </w:p>
    <w:p w:rsidR="00DE1FEB" w:rsidRPr="006C7210" w:rsidRDefault="00DE1FEB">
      <w:pPr>
        <w:widowControl w:val="0"/>
        <w:spacing w:before="66"/>
        <w:ind w:left="978" w:right="505"/>
        <w:outlineLvl w:val="0"/>
        <w:rPr>
          <w:sz w:val="16"/>
        </w:rPr>
      </w:pPr>
    </w:p>
    <w:tbl>
      <w:tblPr>
        <w:tblW w:w="15474" w:type="dxa"/>
        <w:tblInd w:w="-562" w:type="dxa"/>
        <w:tblLayout w:type="fixed"/>
        <w:tblCellMar>
          <w:left w:w="0" w:type="dxa"/>
          <w:right w:w="0" w:type="dxa"/>
        </w:tblCellMar>
        <w:tblLook w:val="04A0" w:firstRow="1" w:lastRow="0" w:firstColumn="1" w:lastColumn="0" w:noHBand="0" w:noVBand="1"/>
      </w:tblPr>
      <w:tblGrid>
        <w:gridCol w:w="424"/>
        <w:gridCol w:w="1844"/>
        <w:gridCol w:w="849"/>
        <w:gridCol w:w="997"/>
        <w:gridCol w:w="850"/>
        <w:gridCol w:w="709"/>
        <w:gridCol w:w="567"/>
        <w:gridCol w:w="1557"/>
        <w:gridCol w:w="1701"/>
        <w:gridCol w:w="1418"/>
        <w:gridCol w:w="1700"/>
        <w:gridCol w:w="1134"/>
        <w:gridCol w:w="1559"/>
        <w:gridCol w:w="165"/>
      </w:tblGrid>
      <w:tr w:rsidR="00DE1FEB" w:rsidRPr="006C7210" w:rsidTr="00B2499E">
        <w:trPr>
          <w:trHeight w:val="443"/>
        </w:trPr>
        <w:tc>
          <w:tcPr>
            <w:tcW w:w="42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w:t>
            </w:r>
            <w:r w:rsidRPr="006C7210">
              <w:rPr>
                <w:spacing w:val="-1"/>
                <w:sz w:val="22"/>
              </w:rPr>
              <w:t xml:space="preserve"> </w:t>
            </w:r>
            <w:proofErr w:type="gramStart"/>
            <w:r w:rsidRPr="006C7210">
              <w:rPr>
                <w:sz w:val="22"/>
              </w:rPr>
              <w:t>п</w:t>
            </w:r>
            <w:proofErr w:type="gramEnd"/>
            <w:r w:rsidRPr="006C7210">
              <w:rPr>
                <w:sz w:val="22"/>
              </w:rPr>
              <w:t>/п</w:t>
            </w:r>
          </w:p>
        </w:tc>
        <w:tc>
          <w:tcPr>
            <w:tcW w:w="184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Наименование</w:t>
            </w:r>
            <w:r w:rsidRPr="006C7210">
              <w:rPr>
                <w:spacing w:val="-37"/>
                <w:sz w:val="22"/>
              </w:rPr>
              <w:t xml:space="preserve"> </w:t>
            </w:r>
            <w:r w:rsidRPr="006C7210">
              <w:rPr>
                <w:sz w:val="22"/>
              </w:rPr>
              <w:t>показателя</w:t>
            </w:r>
          </w:p>
        </w:tc>
        <w:tc>
          <w:tcPr>
            <w:tcW w:w="84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gramStart"/>
            <w:r w:rsidRPr="006C7210">
              <w:rPr>
                <w:sz w:val="22"/>
              </w:rPr>
              <w:t>Уро-</w:t>
            </w:r>
            <w:proofErr w:type="spellStart"/>
            <w:r w:rsidRPr="006C7210">
              <w:rPr>
                <w:sz w:val="22"/>
              </w:rPr>
              <w:t>вень</w:t>
            </w:r>
            <w:proofErr w:type="spellEnd"/>
            <w:proofErr w:type="gramEnd"/>
            <w:r w:rsidRPr="006C7210">
              <w:rPr>
                <w:spacing w:val="1"/>
                <w:sz w:val="22"/>
              </w:rPr>
              <w:t xml:space="preserve"> </w:t>
            </w:r>
            <w:r w:rsidRPr="006C7210">
              <w:rPr>
                <w:sz w:val="22"/>
              </w:rPr>
              <w:t>показа-теля</w:t>
            </w:r>
          </w:p>
        </w:tc>
        <w:tc>
          <w:tcPr>
            <w:tcW w:w="9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Признак</w:t>
            </w:r>
            <w:r w:rsidRPr="006C7210">
              <w:rPr>
                <w:spacing w:val="1"/>
                <w:sz w:val="22"/>
              </w:rPr>
              <w:t xml:space="preserve"> </w:t>
            </w:r>
            <w:proofErr w:type="gramStart"/>
            <w:r w:rsidRPr="006C7210">
              <w:rPr>
                <w:sz w:val="22"/>
              </w:rPr>
              <w:t>возраста-</w:t>
            </w:r>
            <w:proofErr w:type="spellStart"/>
            <w:r w:rsidRPr="006C7210">
              <w:rPr>
                <w:sz w:val="22"/>
              </w:rPr>
              <w:t>ния</w:t>
            </w:r>
            <w:proofErr w:type="spellEnd"/>
            <w:proofErr w:type="gramEnd"/>
            <w:r w:rsidRPr="006C7210">
              <w:rPr>
                <w:sz w:val="22"/>
              </w:rPr>
              <w:t>/</w:t>
            </w:r>
            <w:r w:rsidRPr="006C7210">
              <w:rPr>
                <w:spacing w:val="-37"/>
                <w:sz w:val="22"/>
              </w:rPr>
              <w:t xml:space="preserve"> </w:t>
            </w:r>
            <w:r w:rsidRPr="006C7210">
              <w:rPr>
                <w:sz w:val="22"/>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gramStart"/>
            <w:r w:rsidRPr="006C7210">
              <w:rPr>
                <w:sz w:val="22"/>
              </w:rPr>
              <w:t>Едини-</w:t>
            </w:r>
            <w:proofErr w:type="spellStart"/>
            <w:r w:rsidRPr="006C7210">
              <w:rPr>
                <w:sz w:val="22"/>
              </w:rPr>
              <w:t>ца</w:t>
            </w:r>
            <w:proofErr w:type="spellEnd"/>
            <w:proofErr w:type="gramEnd"/>
            <w:r w:rsidRPr="006C7210">
              <w:rPr>
                <w:spacing w:val="1"/>
                <w:sz w:val="22"/>
              </w:rPr>
              <w:t xml:space="preserve"> </w:t>
            </w:r>
            <w:proofErr w:type="spellStart"/>
            <w:r w:rsidRPr="006C7210">
              <w:rPr>
                <w:sz w:val="22"/>
              </w:rPr>
              <w:t>измере-ния</w:t>
            </w:r>
            <w:proofErr w:type="spellEnd"/>
            <w:r w:rsidRPr="006C7210">
              <w:rPr>
                <w:spacing w:val="-37"/>
                <w:sz w:val="22"/>
              </w:rPr>
              <w:t xml:space="preserve">  </w:t>
            </w:r>
            <w:r w:rsidRPr="006C7210">
              <w:rPr>
                <w:spacing w:val="-1"/>
                <w:sz w:val="22"/>
              </w:rPr>
              <w:t>(по</w:t>
            </w:r>
            <w:r w:rsidRPr="006C7210">
              <w:rPr>
                <w:spacing w:val="-9"/>
                <w:sz w:val="22"/>
              </w:rPr>
              <w:t xml:space="preserve"> </w:t>
            </w:r>
            <w:r w:rsidRPr="006C7210">
              <w:rPr>
                <w:sz w:val="22"/>
              </w:rPr>
              <w:t>ОКЕИ)</w:t>
            </w:r>
          </w:p>
        </w:tc>
        <w:tc>
          <w:tcPr>
            <w:tcW w:w="1276"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Базовое</w:t>
            </w:r>
            <w:r w:rsidRPr="006C7210">
              <w:rPr>
                <w:spacing w:val="1"/>
                <w:sz w:val="22"/>
              </w:rPr>
              <w:t xml:space="preserve"> </w:t>
            </w:r>
            <w:r w:rsidRPr="006C7210">
              <w:rPr>
                <w:sz w:val="22"/>
              </w:rPr>
              <w:t>значени</w:t>
            </w:r>
            <w:bookmarkStart w:id="1" w:name="_bookmark0"/>
            <w:bookmarkEnd w:id="1"/>
            <w:r w:rsidRPr="006C7210">
              <w:rPr>
                <w:sz w:val="22"/>
              </w:rPr>
              <w:t>е</w:t>
            </w:r>
          </w:p>
        </w:tc>
        <w:tc>
          <w:tcPr>
            <w:tcW w:w="4676"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Значение</w:t>
            </w:r>
            <w:r w:rsidRPr="006C7210">
              <w:rPr>
                <w:spacing w:val="-4"/>
                <w:sz w:val="22"/>
              </w:rPr>
              <w:t xml:space="preserve"> </w:t>
            </w:r>
            <w:r w:rsidRPr="006C7210">
              <w:rPr>
                <w:sz w:val="22"/>
              </w:rPr>
              <w:t>показателя</w:t>
            </w:r>
            <w:r w:rsidRPr="006C7210">
              <w:rPr>
                <w:spacing w:val="-1"/>
                <w:sz w:val="22"/>
              </w:rPr>
              <w:t xml:space="preserve"> </w:t>
            </w:r>
            <w:r w:rsidRPr="006C7210">
              <w:rPr>
                <w:sz w:val="22"/>
              </w:rPr>
              <w:t>по</w:t>
            </w:r>
            <w:r w:rsidRPr="006C7210">
              <w:rPr>
                <w:spacing w:val="-2"/>
                <w:sz w:val="22"/>
              </w:rPr>
              <w:t xml:space="preserve"> </w:t>
            </w:r>
            <w:r w:rsidRPr="006C7210">
              <w:rPr>
                <w:sz w:val="22"/>
              </w:rPr>
              <w:t>годам</w:t>
            </w:r>
          </w:p>
        </w:tc>
        <w:tc>
          <w:tcPr>
            <w:tcW w:w="170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Документ</w:t>
            </w:r>
          </w:p>
        </w:tc>
        <w:tc>
          <w:tcPr>
            <w:tcW w:w="1134" w:type="dxa"/>
            <w:tcBorders>
              <w:top w:val="single" w:sz="4" w:space="0" w:color="000000"/>
              <w:left w:val="single" w:sz="4" w:space="0" w:color="000000"/>
              <w:bottom w:val="nil"/>
              <w:right w:val="single" w:sz="4" w:space="0" w:color="000000"/>
            </w:tcBorders>
            <w:tcMar>
              <w:left w:w="0" w:type="dxa"/>
              <w:right w:w="0" w:type="dxa"/>
            </w:tcMar>
            <w:vAlign w:val="center"/>
          </w:tcPr>
          <w:p w:rsidR="00DE1FEB" w:rsidRPr="006C7210" w:rsidRDefault="00733052">
            <w:pPr>
              <w:widowControl w:val="0"/>
              <w:jc w:val="center"/>
              <w:rPr>
                <w:sz w:val="22"/>
              </w:rPr>
            </w:pPr>
            <w:proofErr w:type="spellStart"/>
            <w:r w:rsidRPr="006C7210">
              <w:rPr>
                <w:sz w:val="22"/>
              </w:rPr>
              <w:t>Ответст</w:t>
            </w:r>
            <w:proofErr w:type="spellEnd"/>
            <w:r w:rsidRPr="006C7210">
              <w:rPr>
                <w:sz w:val="22"/>
              </w:rPr>
              <w:t xml:space="preserve">-венный за </w:t>
            </w:r>
            <w:proofErr w:type="spellStart"/>
            <w:r w:rsidRPr="006C7210">
              <w:rPr>
                <w:sz w:val="22"/>
              </w:rPr>
              <w:t>достиже-ние</w:t>
            </w:r>
            <w:proofErr w:type="spellEnd"/>
            <w:r w:rsidRPr="006C7210">
              <w:rPr>
                <w:sz w:val="22"/>
              </w:rPr>
              <w:t xml:space="preserve"> </w:t>
            </w:r>
            <w:bookmarkStart w:id="2" w:name="_bookmark1"/>
            <w:bookmarkEnd w:id="2"/>
            <w:r w:rsidRPr="006C7210">
              <w:rPr>
                <w:sz w:val="22"/>
              </w:rPr>
              <w:t xml:space="preserve">показателя (участник </w:t>
            </w:r>
            <w:proofErr w:type="gramStart"/>
            <w:r w:rsidRPr="006C7210">
              <w:rPr>
                <w:sz w:val="22"/>
              </w:rPr>
              <w:t>муниципальной</w:t>
            </w:r>
            <w:proofErr w:type="gramEnd"/>
            <w:r w:rsidRPr="006C7210">
              <w:rPr>
                <w:sz w:val="22"/>
              </w:rPr>
              <w:t xml:space="preserve"> </w:t>
            </w:r>
            <w:r w:rsidR="00F10B73" w:rsidRPr="006C7210">
              <w:rPr>
                <w:sz w:val="22"/>
              </w:rPr>
              <w:pgNum/>
            </w:r>
            <w:proofErr w:type="spellStart"/>
            <w:r w:rsidR="00F10B73" w:rsidRPr="006C7210">
              <w:rPr>
                <w:sz w:val="22"/>
              </w:rPr>
              <w:t>рограмм</w:t>
            </w:r>
            <w:proofErr w:type="spellEnd"/>
            <w:r w:rsidRPr="006C7210">
              <w:rPr>
                <w:sz w:val="22"/>
              </w:rPr>
              <w:t>-мы)</w:t>
            </w:r>
          </w:p>
        </w:tc>
        <w:tc>
          <w:tcPr>
            <w:tcW w:w="1559" w:type="dxa"/>
            <w:tcBorders>
              <w:top w:val="single" w:sz="4" w:space="0" w:color="000000"/>
              <w:left w:val="single" w:sz="4" w:space="0" w:color="000000"/>
              <w:bottom w:val="nil"/>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Связь с показателями национальных целей</w:t>
            </w:r>
          </w:p>
        </w:tc>
        <w:tc>
          <w:tcPr>
            <w:tcW w:w="165" w:type="dxa"/>
            <w:tcMar>
              <w:left w:w="0" w:type="dxa"/>
              <w:right w:w="0" w:type="dxa"/>
            </w:tcMar>
          </w:tcPr>
          <w:p w:rsidR="00DE1FEB" w:rsidRPr="006C7210" w:rsidRDefault="00DE1FEB">
            <w:pPr>
              <w:widowControl w:val="0"/>
              <w:jc w:val="center"/>
              <w:rPr>
                <w:sz w:val="22"/>
              </w:rPr>
            </w:pPr>
          </w:p>
        </w:tc>
      </w:tr>
      <w:tr w:rsidR="00DE1FEB" w:rsidRPr="006C7210" w:rsidTr="00B2499E">
        <w:trPr>
          <w:trHeight w:val="594"/>
        </w:trPr>
        <w:tc>
          <w:tcPr>
            <w:tcW w:w="42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84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84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99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85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spellStart"/>
            <w:proofErr w:type="gramStart"/>
            <w:r w:rsidRPr="006C7210">
              <w:rPr>
                <w:sz w:val="22"/>
              </w:rPr>
              <w:t>значе-ние</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год</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2026</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2027</w:t>
            </w:r>
          </w:p>
          <w:p w:rsidR="00DE1FEB" w:rsidRPr="006C7210" w:rsidRDefault="00DE1FEB">
            <w:pPr>
              <w:widowControl w:val="0"/>
              <w:spacing w:before="5"/>
              <w:jc w:val="center"/>
              <w:rPr>
                <w:sz w:val="22"/>
              </w:rPr>
            </w:pPr>
          </w:p>
        </w:tc>
        <w:tc>
          <w:tcPr>
            <w:tcW w:w="1418" w:type="dxa"/>
            <w:tcBorders>
              <w:top w:val="nil"/>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
              <w:jc w:val="center"/>
              <w:rPr>
                <w:sz w:val="22"/>
              </w:rPr>
            </w:pPr>
            <w:r w:rsidRPr="006C7210">
              <w:rPr>
                <w:sz w:val="22"/>
              </w:rPr>
              <w:t>2028</w:t>
            </w:r>
          </w:p>
        </w:tc>
        <w:tc>
          <w:tcPr>
            <w:tcW w:w="170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134" w:type="dxa"/>
            <w:tcBorders>
              <w:top w:val="nil"/>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spacing w:before="5"/>
              <w:rPr>
                <w:sz w:val="22"/>
              </w:rPr>
            </w:pPr>
          </w:p>
        </w:tc>
        <w:tc>
          <w:tcPr>
            <w:tcW w:w="1559" w:type="dxa"/>
            <w:tcBorders>
              <w:top w:val="nil"/>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spacing w:before="5"/>
              <w:rPr>
                <w:sz w:val="22"/>
              </w:rPr>
            </w:pPr>
          </w:p>
        </w:tc>
        <w:tc>
          <w:tcPr>
            <w:tcW w:w="165" w:type="dxa"/>
            <w:tcMar>
              <w:left w:w="0" w:type="dxa"/>
              <w:right w:w="0" w:type="dxa"/>
            </w:tcMar>
          </w:tcPr>
          <w:p w:rsidR="00DE1FEB" w:rsidRPr="006C7210" w:rsidRDefault="00DE1FEB"/>
        </w:tc>
      </w:tr>
      <w:tr w:rsidR="00DE1FEB" w:rsidRPr="006C7210" w:rsidTr="00B2499E">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2</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3</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4</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6</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right="212"/>
              <w:jc w:val="right"/>
              <w:rPr>
                <w:sz w:val="22"/>
              </w:rPr>
            </w:pPr>
            <w:r w:rsidRPr="006C7210">
              <w:rPr>
                <w:sz w:val="22"/>
              </w:rPr>
              <w:t>7</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tabs>
                <w:tab w:val="left" w:pos="678"/>
              </w:tabs>
              <w:spacing w:before="52"/>
              <w:jc w:val="center"/>
              <w:rPr>
                <w:sz w:val="22"/>
              </w:rPr>
            </w:pPr>
            <w:r w:rsidRPr="006C7210">
              <w:rPr>
                <w:sz w:val="22"/>
              </w:rPr>
              <w:t>9</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10</w:t>
            </w:r>
          </w:p>
        </w:tc>
        <w:tc>
          <w:tcPr>
            <w:tcW w:w="170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right="162"/>
              <w:jc w:val="center"/>
              <w:rPr>
                <w:sz w:val="22"/>
              </w:rPr>
            </w:pPr>
            <w:r w:rsidRPr="006C7210">
              <w:rPr>
                <w:sz w:val="22"/>
              </w:rPr>
              <w:t>11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right="162"/>
              <w:jc w:val="center"/>
              <w:rPr>
                <w:sz w:val="22"/>
              </w:rPr>
            </w:pPr>
            <w:r w:rsidRPr="006C7210">
              <w:rPr>
                <w:sz w:val="22"/>
              </w:rPr>
              <w:t>12</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right="162"/>
              <w:jc w:val="center"/>
              <w:rPr>
                <w:sz w:val="22"/>
              </w:rPr>
            </w:pPr>
            <w:r w:rsidRPr="006C7210">
              <w:rPr>
                <w:sz w:val="22"/>
              </w:rPr>
              <w:t>13</w:t>
            </w:r>
          </w:p>
        </w:tc>
        <w:tc>
          <w:tcPr>
            <w:tcW w:w="165" w:type="dxa"/>
            <w:tcMar>
              <w:left w:w="0" w:type="dxa"/>
              <w:right w:w="0" w:type="dxa"/>
            </w:tcMar>
          </w:tcPr>
          <w:p w:rsidR="00DE1FEB" w:rsidRPr="006C7210" w:rsidRDefault="00DE1FEB"/>
        </w:tc>
      </w:tr>
      <w:tr w:rsidR="00DE1FEB" w:rsidRPr="006C7210" w:rsidTr="00B2499E">
        <w:trPr>
          <w:trHeight w:val="297"/>
        </w:trPr>
        <w:tc>
          <w:tcPr>
            <w:tcW w:w="15309" w:type="dxa"/>
            <w:gridSpan w:val="13"/>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1" w:right="162"/>
              <w:jc w:val="center"/>
              <w:rPr>
                <w:sz w:val="22"/>
              </w:rPr>
            </w:pPr>
            <w:r w:rsidRPr="006C7210">
              <w:rPr>
                <w:sz w:val="22"/>
              </w:rPr>
              <w:t xml:space="preserve">1. Обеспечение стабильных экономических условий за счет соблюдения долгосрочных принципов устойчивости и сбалансированности бюджета </w:t>
            </w:r>
          </w:p>
        </w:tc>
        <w:tc>
          <w:tcPr>
            <w:tcW w:w="165" w:type="dxa"/>
            <w:tcMar>
              <w:left w:w="0" w:type="dxa"/>
              <w:right w:w="0" w:type="dxa"/>
            </w:tcMar>
          </w:tcPr>
          <w:p w:rsidR="00DE1FEB" w:rsidRPr="006C7210" w:rsidRDefault="00DE1FEB"/>
        </w:tc>
      </w:tr>
      <w:tr w:rsidR="00DE1FEB" w:rsidRPr="006C7210" w:rsidTr="00B2499E">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1.1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rPr>
                <w:sz w:val="22"/>
              </w:rPr>
            </w:pPr>
            <w:r w:rsidRPr="006C7210">
              <w:rPr>
                <w:sz w:val="22"/>
              </w:rPr>
              <w:t xml:space="preserve">Отношение дефицита бюджета Промышленновского муниципального округа (с учетом установленных </w:t>
            </w:r>
            <w:proofErr w:type="spellStart"/>
            <w:proofErr w:type="gramStart"/>
            <w:r w:rsidRPr="006C7210">
              <w:rPr>
                <w:sz w:val="22"/>
              </w:rPr>
              <w:t>законодательст-вом</w:t>
            </w:r>
            <w:proofErr w:type="spellEnd"/>
            <w:proofErr w:type="gramEnd"/>
            <w:r w:rsidRPr="006C7210">
              <w:rPr>
                <w:sz w:val="22"/>
              </w:rPr>
              <w:t xml:space="preserve"> Российской Федерации исключений) к доходам без учета объема безвозмездных поступлений</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МП</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ind w:left="-3"/>
              <w:jc w:val="center"/>
              <w:rPr>
                <w:sz w:val="22"/>
              </w:rPr>
            </w:pPr>
            <w:proofErr w:type="spellStart"/>
            <w:proofErr w:type="gramStart"/>
            <w:r w:rsidRPr="006C7210">
              <w:rPr>
                <w:sz w:val="22"/>
              </w:rPr>
              <w:t>процен-тов</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&lt;=5</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2025</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&lt;=5</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&lt;=5</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ind w:left="-246" w:firstLine="246"/>
              <w:jc w:val="center"/>
              <w:rPr>
                <w:sz w:val="22"/>
              </w:rPr>
            </w:pPr>
            <w:r w:rsidRPr="006C7210">
              <w:rPr>
                <w:sz w:val="22"/>
              </w:rPr>
              <w:t>&lt;=5</w:t>
            </w:r>
          </w:p>
        </w:tc>
        <w:tc>
          <w:tcPr>
            <w:tcW w:w="170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37"/>
              <w:rPr>
                <w:sz w:val="22"/>
              </w:rPr>
            </w:pPr>
            <w:r w:rsidRPr="006C7210">
              <w:rPr>
                <w:sz w:val="22"/>
              </w:rPr>
              <w:t xml:space="preserve">Бюджетный кодекс Российской Федерации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jc w:val="center"/>
              <w:rPr>
                <w:sz w:val="22"/>
              </w:rPr>
            </w:pPr>
            <w:r w:rsidRPr="006C7210">
              <w:rPr>
                <w:sz w:val="22"/>
              </w:rPr>
              <w:t>Финансовое управление администрации Промышленновского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1"/>
              <w:rPr>
                <w:sz w:val="22"/>
              </w:rPr>
            </w:pPr>
            <w:r w:rsidRPr="006C7210">
              <w:rPr>
                <w:sz w:val="22"/>
              </w:rPr>
              <w:t xml:space="preserve">Обеспечение темпа роста валового внутреннего продукта страны выше среднемирового при сохранении </w:t>
            </w:r>
            <w:proofErr w:type="spellStart"/>
            <w:proofErr w:type="gramStart"/>
            <w:r w:rsidRPr="006C7210">
              <w:rPr>
                <w:sz w:val="22"/>
              </w:rPr>
              <w:t>макроэкономи</w:t>
            </w:r>
            <w:proofErr w:type="spellEnd"/>
            <w:r w:rsidRPr="006C7210">
              <w:rPr>
                <w:sz w:val="22"/>
              </w:rPr>
              <w:t>-ческой</w:t>
            </w:r>
            <w:proofErr w:type="gramEnd"/>
            <w:r w:rsidRPr="006C7210">
              <w:rPr>
                <w:sz w:val="22"/>
              </w:rPr>
              <w:t xml:space="preserve"> стабильности</w:t>
            </w:r>
          </w:p>
        </w:tc>
        <w:tc>
          <w:tcPr>
            <w:tcW w:w="165" w:type="dxa"/>
            <w:tcMar>
              <w:left w:w="0" w:type="dxa"/>
              <w:right w:w="0" w:type="dxa"/>
            </w:tcMar>
          </w:tcPr>
          <w:p w:rsidR="00DE1FEB" w:rsidRPr="006C7210" w:rsidRDefault="00DE1FEB"/>
        </w:tc>
      </w:tr>
      <w:tr w:rsidR="00DE1FEB" w:rsidRPr="006C7210" w:rsidTr="00B2499E">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lastRenderedPageBreak/>
              <w:t>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2</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3</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4</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6</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7</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9</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10</w:t>
            </w:r>
          </w:p>
        </w:tc>
        <w:tc>
          <w:tcPr>
            <w:tcW w:w="170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11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12</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center"/>
              <w:rPr>
                <w:sz w:val="22"/>
              </w:rPr>
            </w:pPr>
            <w:r w:rsidRPr="006C7210">
              <w:rPr>
                <w:sz w:val="22"/>
              </w:rPr>
              <w:t>13</w:t>
            </w:r>
          </w:p>
        </w:tc>
        <w:tc>
          <w:tcPr>
            <w:tcW w:w="165" w:type="dxa"/>
            <w:tcMar>
              <w:left w:w="0" w:type="dxa"/>
              <w:right w:w="0" w:type="dxa"/>
            </w:tcMar>
          </w:tcPr>
          <w:p w:rsidR="00DE1FEB" w:rsidRPr="006C7210" w:rsidRDefault="00DE1FEB"/>
        </w:tc>
      </w:tr>
      <w:tr w:rsidR="00DE1FEB" w:rsidRPr="006C7210" w:rsidTr="00B2499E">
        <w:trPr>
          <w:trHeight w:val="297"/>
        </w:trPr>
        <w:tc>
          <w:tcPr>
            <w:tcW w:w="15309" w:type="dxa"/>
            <w:gridSpan w:val="13"/>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1" w:right="162"/>
              <w:jc w:val="center"/>
              <w:rPr>
                <w:sz w:val="22"/>
              </w:rPr>
            </w:pPr>
            <w:r w:rsidRPr="006C7210">
              <w:rPr>
                <w:sz w:val="22"/>
              </w:rPr>
              <w:t xml:space="preserve">2. 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 </w:t>
            </w:r>
          </w:p>
        </w:tc>
        <w:tc>
          <w:tcPr>
            <w:tcW w:w="165" w:type="dxa"/>
            <w:tcMar>
              <w:left w:w="0" w:type="dxa"/>
              <w:right w:w="0" w:type="dxa"/>
            </w:tcMar>
          </w:tcPr>
          <w:p w:rsidR="00DE1FEB" w:rsidRPr="006C7210" w:rsidRDefault="00DE1FEB"/>
        </w:tc>
      </w:tr>
      <w:tr w:rsidR="00DE1FEB" w:rsidRPr="006C7210" w:rsidTr="00B2499E">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2.1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both"/>
              <w:rPr>
                <w:sz w:val="22"/>
              </w:rPr>
            </w:pPr>
            <w:r w:rsidRPr="006C7210">
              <w:rPr>
                <w:sz w:val="22"/>
              </w:rPr>
              <w:t xml:space="preserve">Отношение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(с учетом установленных </w:t>
            </w:r>
            <w:proofErr w:type="spellStart"/>
            <w:proofErr w:type="gramStart"/>
            <w:r w:rsidRPr="006C7210">
              <w:rPr>
                <w:sz w:val="22"/>
              </w:rPr>
              <w:t>законодательст-вом</w:t>
            </w:r>
            <w:proofErr w:type="spellEnd"/>
            <w:proofErr w:type="gramEnd"/>
            <w:r w:rsidRPr="006C7210">
              <w:rPr>
                <w:sz w:val="22"/>
              </w:rPr>
              <w:t xml:space="preserve"> Российской Федерации исключений)</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sz w:val="22"/>
              </w:rPr>
            </w:pPr>
            <w:r w:rsidRPr="006C7210">
              <w:rPr>
                <w:sz w:val="22"/>
              </w:rPr>
              <w:t>МП</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ind w:left="-3"/>
              <w:jc w:val="center"/>
              <w:rPr>
                <w:sz w:val="22"/>
              </w:rPr>
            </w:pPr>
            <w:proofErr w:type="spellStart"/>
            <w:proofErr w:type="gramStart"/>
            <w:r w:rsidRPr="006C7210">
              <w:rPr>
                <w:sz w:val="22"/>
              </w:rPr>
              <w:t>процен-тов</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sz w:val="22"/>
              </w:rPr>
            </w:pPr>
            <w:r w:rsidRPr="006C7210">
              <w:rPr>
                <w:sz w:val="22"/>
              </w:rPr>
              <w:t>&lt;=50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sz w:val="22"/>
              </w:rPr>
            </w:pPr>
            <w:r w:rsidRPr="006C7210">
              <w:rPr>
                <w:sz w:val="22"/>
              </w:rPr>
              <w:t>2025</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sz w:val="22"/>
              </w:rPr>
            </w:pPr>
            <w:r w:rsidRPr="006C7210">
              <w:rPr>
                <w:sz w:val="22"/>
              </w:rPr>
              <w:t>&lt;=50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&lt;=50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&lt;=50</w:t>
            </w:r>
          </w:p>
        </w:tc>
        <w:tc>
          <w:tcPr>
            <w:tcW w:w="170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jc w:val="both"/>
              <w:rPr>
                <w:sz w:val="22"/>
              </w:rPr>
            </w:pPr>
            <w:r w:rsidRPr="006C7210">
              <w:rPr>
                <w:sz w:val="22"/>
              </w:rPr>
              <w:t>Постановление администрации Промышленновского муниципального округа от 04.04.2025         № 360-П «Об утверждении Программы</w:t>
            </w:r>
          </w:p>
          <w:p w:rsidR="00DE1FEB" w:rsidRPr="006C7210" w:rsidRDefault="00733052">
            <w:pPr>
              <w:jc w:val="both"/>
              <w:rPr>
                <w:sz w:val="22"/>
              </w:rPr>
            </w:pPr>
            <w:r w:rsidRPr="006C7210">
              <w:rPr>
                <w:sz w:val="22"/>
              </w:rPr>
              <w:t xml:space="preserve"> оздоровления муниципальных финансов Промышленновского муниципального округа</w:t>
            </w:r>
          </w:p>
          <w:p w:rsidR="00DE1FEB" w:rsidRPr="006C7210" w:rsidRDefault="00733052">
            <w:pPr>
              <w:jc w:val="both"/>
              <w:rPr>
                <w:sz w:val="22"/>
              </w:rPr>
            </w:pPr>
            <w:r w:rsidRPr="006C7210">
              <w:rPr>
                <w:sz w:val="22"/>
              </w:rPr>
              <w:t xml:space="preserve"> на 2025-2028 годы»</w:t>
            </w:r>
          </w:p>
          <w:p w:rsidR="00DE1FEB" w:rsidRPr="006C7210" w:rsidRDefault="00DE1FEB">
            <w:pPr>
              <w:widowControl w:val="0"/>
              <w:spacing w:before="52"/>
              <w:ind w:left="137"/>
              <w:jc w:val="both"/>
              <w:rPr>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both"/>
              <w:rPr>
                <w:sz w:val="22"/>
              </w:rPr>
            </w:pPr>
            <w:r w:rsidRPr="006C7210">
              <w:rPr>
                <w:sz w:val="22"/>
              </w:rPr>
              <w:t>Финансовое управление администрации Промышленновского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1"/>
              <w:jc w:val="both"/>
              <w:rPr>
                <w:sz w:val="22"/>
              </w:rPr>
            </w:pPr>
            <w:r w:rsidRPr="006C7210">
              <w:rPr>
                <w:sz w:val="22"/>
              </w:rPr>
              <w:t xml:space="preserve">Обеспечение темпа роста валового внутреннего продукта страны выше среднемирового при сохранении </w:t>
            </w:r>
            <w:proofErr w:type="spellStart"/>
            <w:proofErr w:type="gramStart"/>
            <w:r w:rsidRPr="006C7210">
              <w:rPr>
                <w:sz w:val="22"/>
              </w:rPr>
              <w:t>макроэкономи</w:t>
            </w:r>
            <w:proofErr w:type="spellEnd"/>
            <w:r w:rsidRPr="006C7210">
              <w:rPr>
                <w:sz w:val="22"/>
              </w:rPr>
              <w:t>-ческой</w:t>
            </w:r>
            <w:proofErr w:type="gramEnd"/>
            <w:r w:rsidRPr="006C7210">
              <w:rPr>
                <w:sz w:val="22"/>
              </w:rPr>
              <w:t xml:space="preserve"> стабильности</w:t>
            </w:r>
          </w:p>
        </w:tc>
        <w:tc>
          <w:tcPr>
            <w:tcW w:w="165" w:type="dxa"/>
            <w:tcMar>
              <w:left w:w="0" w:type="dxa"/>
              <w:right w:w="0" w:type="dxa"/>
            </w:tcMar>
          </w:tcPr>
          <w:p w:rsidR="00DE1FEB" w:rsidRPr="006C7210" w:rsidRDefault="00DE1FEB"/>
        </w:tc>
      </w:tr>
    </w:tbl>
    <w:p w:rsidR="00DE1FEB" w:rsidRPr="006C7210" w:rsidRDefault="00733052">
      <w:r w:rsidRPr="006C7210">
        <w:br w:type="page"/>
      </w:r>
    </w:p>
    <w:p w:rsidR="00DE1FEB" w:rsidRPr="006C7210" w:rsidRDefault="00DE1FEB"/>
    <w:tbl>
      <w:tblPr>
        <w:tblW w:w="0" w:type="auto"/>
        <w:tblInd w:w="-562" w:type="dxa"/>
        <w:tblLayout w:type="fixed"/>
        <w:tblCellMar>
          <w:left w:w="0" w:type="dxa"/>
          <w:right w:w="0" w:type="dxa"/>
        </w:tblCellMar>
        <w:tblLook w:val="04A0" w:firstRow="1" w:lastRow="0" w:firstColumn="1" w:lastColumn="0" w:noHBand="0" w:noVBand="1"/>
      </w:tblPr>
      <w:tblGrid>
        <w:gridCol w:w="424"/>
        <w:gridCol w:w="1844"/>
        <w:gridCol w:w="849"/>
        <w:gridCol w:w="997"/>
        <w:gridCol w:w="848"/>
        <w:gridCol w:w="709"/>
        <w:gridCol w:w="567"/>
        <w:gridCol w:w="1314"/>
        <w:gridCol w:w="2088"/>
        <w:gridCol w:w="1417"/>
        <w:gridCol w:w="1843"/>
        <w:gridCol w:w="141"/>
        <w:gridCol w:w="1144"/>
        <w:gridCol w:w="1124"/>
      </w:tblGrid>
      <w:tr w:rsidR="00DE1FEB" w:rsidRPr="006C7210" w:rsidTr="00B2499E">
        <w:trPr>
          <w:trHeight w:val="32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3"/>
              <w:jc w:val="center"/>
              <w:rPr>
                <w:sz w:val="22"/>
              </w:rPr>
            </w:pPr>
            <w:r w:rsidRPr="006C7210">
              <w:rPr>
                <w:sz w:val="22"/>
              </w:rPr>
              <w:t>2</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3</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4</w:t>
            </w:r>
          </w:p>
        </w:tc>
        <w:tc>
          <w:tcPr>
            <w:tcW w:w="84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6</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7</w:t>
            </w:r>
          </w:p>
        </w:tc>
        <w:tc>
          <w:tcPr>
            <w:tcW w:w="131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8</w:t>
            </w:r>
          </w:p>
        </w:tc>
        <w:tc>
          <w:tcPr>
            <w:tcW w:w="208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jc w:val="center"/>
              <w:rPr>
                <w:sz w:val="22"/>
              </w:rPr>
            </w:pPr>
            <w:r w:rsidRPr="006C7210">
              <w:rPr>
                <w:sz w:val="22"/>
              </w:rPr>
              <w:t>9</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jc w:val="center"/>
              <w:rPr>
                <w:sz w:val="22"/>
              </w:rPr>
            </w:pPr>
            <w:r w:rsidRPr="006C7210">
              <w:rPr>
                <w:sz w:val="22"/>
              </w:rPr>
              <w:t>10</w:t>
            </w:r>
          </w:p>
        </w:tc>
        <w:tc>
          <w:tcPr>
            <w:tcW w:w="198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6"/>
              <w:jc w:val="center"/>
              <w:rPr>
                <w:sz w:val="22"/>
              </w:rPr>
            </w:pPr>
            <w:r w:rsidRPr="006C7210">
              <w:rPr>
                <w:sz w:val="22"/>
              </w:rPr>
              <w:t>11</w:t>
            </w:r>
          </w:p>
        </w:tc>
        <w:tc>
          <w:tcPr>
            <w:tcW w:w="114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sz w:val="22"/>
              </w:rPr>
            </w:pPr>
            <w:r w:rsidRPr="006C7210">
              <w:rPr>
                <w:sz w:val="22"/>
              </w:rPr>
              <w:t>12</w:t>
            </w:r>
          </w:p>
        </w:tc>
        <w:tc>
          <w:tcPr>
            <w:tcW w:w="112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5" w:right="162"/>
              <w:jc w:val="center"/>
              <w:rPr>
                <w:sz w:val="22"/>
              </w:rPr>
            </w:pPr>
            <w:r w:rsidRPr="006C7210">
              <w:rPr>
                <w:sz w:val="22"/>
              </w:rPr>
              <w:t>13</w:t>
            </w:r>
          </w:p>
        </w:tc>
      </w:tr>
      <w:tr w:rsidR="00DE1FEB" w:rsidRPr="006C7210" w:rsidTr="00B2499E">
        <w:trPr>
          <w:trHeight w:val="297"/>
        </w:trPr>
        <w:tc>
          <w:tcPr>
            <w:tcW w:w="15309" w:type="dxa"/>
            <w:gridSpan w:val="14"/>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rsidP="001C0ED2">
            <w:pPr>
              <w:widowControl w:val="0"/>
              <w:spacing w:before="52"/>
              <w:ind w:right="162"/>
              <w:jc w:val="center"/>
              <w:rPr>
                <w:color w:val="auto"/>
                <w:sz w:val="22"/>
              </w:rPr>
            </w:pPr>
            <w:r w:rsidRPr="006C7210">
              <w:rPr>
                <w:color w:val="auto"/>
                <w:sz w:val="22"/>
              </w:rPr>
              <w:t>3. Увели</w:t>
            </w:r>
            <w:r w:rsidR="001C0ED2" w:rsidRPr="006C7210">
              <w:rPr>
                <w:color w:val="auto"/>
                <w:sz w:val="22"/>
              </w:rPr>
              <w:t>чение к 2028</w:t>
            </w:r>
            <w:r w:rsidRPr="006C7210">
              <w:rPr>
                <w:color w:val="auto"/>
                <w:sz w:val="22"/>
              </w:rPr>
              <w:t xml:space="preserve"> году доли граждан, принимающих участие в региональном мониторинговом мероприятии, со средним и высоким уро</w:t>
            </w:r>
            <w:r w:rsidR="001C0ED2" w:rsidRPr="006C7210">
              <w:rPr>
                <w:color w:val="auto"/>
                <w:sz w:val="22"/>
              </w:rPr>
              <w:t>внем финансовой грамотности до 76</w:t>
            </w:r>
            <w:r w:rsidRPr="006C7210">
              <w:rPr>
                <w:color w:val="auto"/>
                <w:sz w:val="22"/>
              </w:rPr>
              <w:t xml:space="preserve"> процентов</w:t>
            </w:r>
          </w:p>
        </w:tc>
      </w:tr>
      <w:tr w:rsidR="00DE1FEB" w:rsidRPr="006C7210" w:rsidTr="00523214">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jc w:val="center"/>
              <w:rPr>
                <w:color w:val="auto"/>
                <w:sz w:val="22"/>
              </w:rPr>
            </w:pPr>
            <w:r w:rsidRPr="006C7210">
              <w:rPr>
                <w:color w:val="auto"/>
                <w:sz w:val="22"/>
              </w:rPr>
              <w:t>3.1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3"/>
              <w:rPr>
                <w:color w:val="auto"/>
                <w:sz w:val="22"/>
              </w:rPr>
            </w:pPr>
            <w:r w:rsidRPr="006C7210">
              <w:rPr>
                <w:color w:val="auto"/>
                <w:sz w:val="22"/>
              </w:rPr>
              <w:t>Доля граждан (принимающих участие в региональном мониторинговом мероприятии) со средним и высоким уровнем финансовой грамотности</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color w:val="auto"/>
                <w:sz w:val="22"/>
              </w:rPr>
            </w:pPr>
            <w:r w:rsidRPr="006C7210">
              <w:rPr>
                <w:color w:val="auto"/>
                <w:sz w:val="22"/>
              </w:rPr>
              <w:t>МП</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color w:val="auto"/>
                <w:sz w:val="22"/>
              </w:rPr>
            </w:pPr>
            <w:proofErr w:type="gramStart"/>
            <w:r w:rsidRPr="006C7210">
              <w:rPr>
                <w:color w:val="auto"/>
                <w:sz w:val="22"/>
              </w:rPr>
              <w:t>возраста-</w:t>
            </w:r>
            <w:proofErr w:type="spellStart"/>
            <w:r w:rsidRPr="006C7210">
              <w:rPr>
                <w:color w:val="auto"/>
                <w:sz w:val="22"/>
              </w:rPr>
              <w:t>ние</w:t>
            </w:r>
            <w:proofErr w:type="spellEnd"/>
            <w:proofErr w:type="gramEnd"/>
          </w:p>
        </w:tc>
        <w:tc>
          <w:tcPr>
            <w:tcW w:w="8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color w:val="auto"/>
                <w:sz w:val="22"/>
              </w:rPr>
            </w:pPr>
            <w:proofErr w:type="spellStart"/>
            <w:proofErr w:type="gramStart"/>
            <w:r w:rsidRPr="006C7210">
              <w:rPr>
                <w:color w:val="auto"/>
                <w:sz w:val="22"/>
              </w:rPr>
              <w:t>процен-тов</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52"/>
              <w:jc w:val="center"/>
              <w:rPr>
                <w:color w:val="auto"/>
                <w:sz w:val="22"/>
              </w:rPr>
            </w:pPr>
            <w:r w:rsidRPr="006C7210">
              <w:rPr>
                <w:color w:val="auto"/>
                <w:sz w:val="22"/>
              </w:rPr>
              <w:t>70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1C0ED2">
            <w:pPr>
              <w:widowControl w:val="0"/>
              <w:spacing w:before="52"/>
              <w:ind w:right="38"/>
              <w:jc w:val="center"/>
              <w:rPr>
                <w:color w:val="auto"/>
                <w:sz w:val="22"/>
              </w:rPr>
            </w:pPr>
            <w:r w:rsidRPr="006C7210">
              <w:rPr>
                <w:color w:val="auto"/>
                <w:sz w:val="22"/>
              </w:rPr>
              <w:t>202</w:t>
            </w:r>
            <w:r w:rsidR="001C0ED2" w:rsidRPr="006C7210">
              <w:rPr>
                <w:color w:val="auto"/>
                <w:sz w:val="22"/>
              </w:rPr>
              <w:t>4</w:t>
            </w:r>
          </w:p>
        </w:tc>
        <w:tc>
          <w:tcPr>
            <w:tcW w:w="131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1C0ED2">
            <w:pPr>
              <w:widowControl w:val="0"/>
              <w:spacing w:before="52"/>
              <w:jc w:val="center"/>
              <w:rPr>
                <w:color w:val="auto"/>
                <w:sz w:val="22"/>
              </w:rPr>
            </w:pPr>
            <w:r w:rsidRPr="006C7210">
              <w:rPr>
                <w:color w:val="auto"/>
                <w:sz w:val="22"/>
              </w:rPr>
              <w:t>7</w:t>
            </w:r>
            <w:r w:rsidR="001C0ED2" w:rsidRPr="006C7210">
              <w:rPr>
                <w:color w:val="auto"/>
                <w:sz w:val="22"/>
              </w:rPr>
              <w:t>2</w:t>
            </w:r>
          </w:p>
        </w:tc>
        <w:tc>
          <w:tcPr>
            <w:tcW w:w="20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1C0ED2">
            <w:pPr>
              <w:widowControl w:val="0"/>
              <w:tabs>
                <w:tab w:val="left" w:pos="678"/>
              </w:tabs>
              <w:spacing w:before="52"/>
              <w:jc w:val="center"/>
              <w:rPr>
                <w:color w:val="auto"/>
                <w:sz w:val="22"/>
              </w:rPr>
            </w:pPr>
            <w:r w:rsidRPr="006C7210">
              <w:rPr>
                <w:color w:val="auto"/>
                <w:sz w:val="22"/>
              </w:rPr>
              <w:t>7</w:t>
            </w:r>
            <w:r w:rsidR="001C0ED2" w:rsidRPr="006C7210">
              <w:rPr>
                <w:color w:val="auto"/>
                <w:sz w:val="22"/>
              </w:rPr>
              <w:t>4</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1C0ED2">
            <w:pPr>
              <w:widowControl w:val="0"/>
              <w:spacing w:before="52"/>
              <w:jc w:val="center"/>
              <w:rPr>
                <w:color w:val="auto"/>
                <w:sz w:val="22"/>
              </w:rPr>
            </w:pPr>
            <w:r w:rsidRPr="006C7210">
              <w:rPr>
                <w:color w:val="auto"/>
                <w:sz w:val="22"/>
              </w:rPr>
              <w:t>76</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42"/>
              <w:jc w:val="both"/>
              <w:rPr>
                <w:color w:val="auto"/>
                <w:sz w:val="22"/>
              </w:rPr>
            </w:pPr>
            <w:r w:rsidRPr="006C7210">
              <w:rPr>
                <w:color w:val="auto"/>
                <w:sz w:val="22"/>
              </w:rPr>
              <w:t xml:space="preserve">Стратегия повышения финансовой грамотности в Российской Федерации на 2017–2023 годы, утвержденная распоряжением Правительства Российской Федерации от 25.09.2017 </w:t>
            </w:r>
          </w:p>
          <w:p w:rsidR="00DE1FEB" w:rsidRPr="006C7210" w:rsidRDefault="00733052">
            <w:pPr>
              <w:widowControl w:val="0"/>
              <w:spacing w:before="52"/>
              <w:ind w:left="142"/>
              <w:jc w:val="both"/>
              <w:rPr>
                <w:color w:val="auto"/>
                <w:sz w:val="22"/>
              </w:rPr>
            </w:pPr>
            <w:r w:rsidRPr="006C7210">
              <w:rPr>
                <w:color w:val="auto"/>
                <w:sz w:val="22"/>
              </w:rPr>
              <w:t xml:space="preserve">№ 2039-р «Об утверждении Стратегии повышения финансовой грамотности в Российской Федерации </w:t>
            </w:r>
            <w:proofErr w:type="gramStart"/>
            <w:r w:rsidRPr="006C7210">
              <w:rPr>
                <w:color w:val="auto"/>
                <w:sz w:val="22"/>
              </w:rPr>
              <w:t>на</w:t>
            </w:r>
            <w:proofErr w:type="gramEnd"/>
            <w:r w:rsidRPr="006C7210">
              <w:rPr>
                <w:color w:val="auto"/>
                <w:sz w:val="22"/>
              </w:rPr>
              <w:t xml:space="preserve"> </w:t>
            </w:r>
          </w:p>
          <w:p w:rsidR="00DE1FEB" w:rsidRPr="006C7210" w:rsidRDefault="00733052">
            <w:pPr>
              <w:widowControl w:val="0"/>
              <w:spacing w:before="52"/>
              <w:ind w:left="142"/>
              <w:jc w:val="both"/>
              <w:rPr>
                <w:color w:val="auto"/>
                <w:sz w:val="22"/>
              </w:rPr>
            </w:pPr>
            <w:r w:rsidRPr="006C7210">
              <w:rPr>
                <w:color w:val="auto"/>
                <w:sz w:val="22"/>
              </w:rPr>
              <w:t>2017–2023 годы»</w:t>
            </w:r>
          </w:p>
        </w:tc>
        <w:tc>
          <w:tcPr>
            <w:tcW w:w="128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ight="151" w:hanging="25"/>
              <w:jc w:val="both"/>
              <w:rPr>
                <w:color w:val="auto"/>
                <w:sz w:val="22"/>
              </w:rPr>
            </w:pPr>
            <w:r w:rsidRPr="006C7210">
              <w:rPr>
                <w:color w:val="auto"/>
                <w:sz w:val="22"/>
              </w:rPr>
              <w:t>Сектор экономического развития администрации Промышленновского муниципального округа</w:t>
            </w:r>
          </w:p>
        </w:tc>
        <w:tc>
          <w:tcPr>
            <w:tcW w:w="112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52"/>
              <w:ind w:left="133"/>
              <w:jc w:val="both"/>
              <w:rPr>
                <w:color w:val="auto"/>
                <w:sz w:val="22"/>
              </w:rPr>
            </w:pPr>
            <w:r w:rsidRPr="006C7210">
              <w:rPr>
                <w:color w:val="auto"/>
                <w:sz w:val="22"/>
              </w:rPr>
              <w:t>Обеспечение темпа устойчивого роста доходов населения и уровня пенсионного обеспечения не ниже инфляции</w:t>
            </w:r>
          </w:p>
        </w:tc>
      </w:tr>
    </w:tbl>
    <w:p w:rsidR="00DE1FEB" w:rsidRPr="006C7210" w:rsidRDefault="00733052">
      <w:pPr>
        <w:widowControl w:val="0"/>
        <w:spacing w:after="240"/>
        <w:ind w:left="284"/>
        <w:jc w:val="center"/>
        <w:rPr>
          <w:sz w:val="28"/>
        </w:rPr>
      </w:pPr>
      <w:r w:rsidRPr="006C7210">
        <w:rPr>
          <w:sz w:val="28"/>
        </w:rPr>
        <w:br w:type="page"/>
      </w:r>
    </w:p>
    <w:p w:rsidR="00DE1FEB" w:rsidRPr="006C7210" w:rsidRDefault="00733052">
      <w:pPr>
        <w:widowControl w:val="0"/>
        <w:spacing w:after="240"/>
        <w:ind w:left="284"/>
        <w:jc w:val="center"/>
        <w:rPr>
          <w:sz w:val="28"/>
        </w:rPr>
      </w:pPr>
      <w:r w:rsidRPr="006C7210">
        <w:rPr>
          <w:sz w:val="28"/>
        </w:rPr>
        <w:lastRenderedPageBreak/>
        <w:t>3. План достижения показателей муниципальной программы в 2026 году</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341"/>
        <w:gridCol w:w="3059"/>
        <w:gridCol w:w="991"/>
        <w:gridCol w:w="1134"/>
        <w:gridCol w:w="791"/>
        <w:gridCol w:w="981"/>
        <w:gridCol w:w="701"/>
        <w:gridCol w:w="850"/>
        <w:gridCol w:w="704"/>
        <w:gridCol w:w="704"/>
        <w:gridCol w:w="782"/>
        <w:gridCol w:w="850"/>
        <w:gridCol w:w="870"/>
        <w:gridCol w:w="850"/>
        <w:gridCol w:w="851"/>
        <w:gridCol w:w="850"/>
      </w:tblGrid>
      <w:tr w:rsidR="00DE1FEB" w:rsidRPr="006C7210" w:rsidTr="00523214">
        <w:trPr>
          <w:trHeight w:val="349"/>
          <w:tblHeader/>
        </w:trPr>
        <w:tc>
          <w:tcPr>
            <w:tcW w:w="34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 xml:space="preserve">№ </w:t>
            </w:r>
            <w:proofErr w:type="gramStart"/>
            <w:r w:rsidRPr="006C7210">
              <w:rPr>
                <w:sz w:val="22"/>
              </w:rPr>
              <w:t>п</w:t>
            </w:r>
            <w:proofErr w:type="gramEnd"/>
            <w:r w:rsidRPr="006C7210">
              <w:rPr>
                <w:sz w:val="22"/>
              </w:rPr>
              <w:t>/п</w:t>
            </w:r>
          </w:p>
        </w:tc>
        <w:tc>
          <w:tcPr>
            <w:tcW w:w="305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 xml:space="preserve">Цели/показатели муниципальной программы </w:t>
            </w:r>
          </w:p>
        </w:tc>
        <w:tc>
          <w:tcPr>
            <w:tcW w:w="99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 xml:space="preserve">Уровень </w:t>
            </w:r>
            <w:proofErr w:type="gramStart"/>
            <w:r w:rsidRPr="006C7210">
              <w:rPr>
                <w:sz w:val="22"/>
              </w:rPr>
              <w:t>показа-теля</w:t>
            </w:r>
            <w:proofErr w:type="gramEnd"/>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Единица измерения</w:t>
            </w:r>
          </w:p>
          <w:p w:rsidR="00DE1FEB" w:rsidRPr="006C7210" w:rsidRDefault="00733052">
            <w:pPr>
              <w:jc w:val="center"/>
              <w:rPr>
                <w:sz w:val="22"/>
              </w:rPr>
            </w:pPr>
            <w:r w:rsidRPr="006C7210">
              <w:rPr>
                <w:sz w:val="22"/>
              </w:rPr>
              <w:t>(по ОКЕИ)</w:t>
            </w:r>
          </w:p>
        </w:tc>
        <w:tc>
          <w:tcPr>
            <w:tcW w:w="8934"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 xml:space="preserve">На конец </w:t>
            </w:r>
          </w:p>
          <w:p w:rsidR="00DE1FEB" w:rsidRPr="006C7210" w:rsidRDefault="00733052">
            <w:pPr>
              <w:jc w:val="center"/>
              <w:rPr>
                <w:sz w:val="22"/>
              </w:rPr>
            </w:pPr>
            <w:r w:rsidRPr="006C7210">
              <w:rPr>
                <w:sz w:val="22"/>
              </w:rPr>
              <w:t>2026 года</w:t>
            </w:r>
          </w:p>
        </w:tc>
      </w:tr>
      <w:tr w:rsidR="00DE1FEB" w:rsidRPr="006C7210" w:rsidTr="00523214">
        <w:trPr>
          <w:trHeight w:val="661"/>
          <w:tblHeader/>
        </w:trPr>
        <w:tc>
          <w:tcPr>
            <w:tcW w:w="34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305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99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7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январь</w:t>
            </w:r>
          </w:p>
        </w:tc>
        <w:tc>
          <w:tcPr>
            <w:tcW w:w="9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февраль</w:t>
            </w:r>
          </w:p>
        </w:tc>
        <w:tc>
          <w:tcPr>
            <w:tcW w:w="7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март</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апрель</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май</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июнь</w:t>
            </w:r>
          </w:p>
        </w:tc>
        <w:tc>
          <w:tcPr>
            <w:tcW w:w="7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июль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август</w:t>
            </w:r>
          </w:p>
        </w:tc>
        <w:tc>
          <w:tcPr>
            <w:tcW w:w="8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сентябрь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октябрь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ноябрь</w:t>
            </w: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r>
      <w:tr w:rsidR="00DE1FEB" w:rsidRPr="006C7210" w:rsidTr="00523214">
        <w:trPr>
          <w:trHeight w:val="285"/>
          <w:tblHeader/>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2</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3</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4</w:t>
            </w:r>
          </w:p>
        </w:tc>
        <w:tc>
          <w:tcPr>
            <w:tcW w:w="7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5</w:t>
            </w:r>
          </w:p>
        </w:tc>
        <w:tc>
          <w:tcPr>
            <w:tcW w:w="9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6</w:t>
            </w:r>
          </w:p>
        </w:tc>
        <w:tc>
          <w:tcPr>
            <w:tcW w:w="7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7</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8</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9</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10</w:t>
            </w:r>
          </w:p>
        </w:tc>
        <w:tc>
          <w:tcPr>
            <w:tcW w:w="7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11</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12</w:t>
            </w:r>
          </w:p>
        </w:tc>
        <w:tc>
          <w:tcPr>
            <w:tcW w:w="8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13</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14</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15</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16</w:t>
            </w:r>
          </w:p>
        </w:tc>
      </w:tr>
      <w:tr w:rsidR="00DE1FEB" w:rsidRPr="006C7210" w:rsidTr="00523214">
        <w:trPr>
          <w:trHeight w:val="386"/>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tcPr>
          <w:p w:rsidR="00DE1FEB" w:rsidRPr="006C7210" w:rsidRDefault="00733052">
            <w:pPr>
              <w:jc w:val="center"/>
              <w:rPr>
                <w:sz w:val="22"/>
              </w:rPr>
            </w:pPr>
            <w:r w:rsidRPr="006C7210">
              <w:rPr>
                <w:sz w:val="22"/>
              </w:rPr>
              <w:t>1</w:t>
            </w:r>
          </w:p>
        </w:tc>
        <w:tc>
          <w:tcPr>
            <w:tcW w:w="14968"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ind w:left="78"/>
              <w:jc w:val="center"/>
              <w:rPr>
                <w:sz w:val="22"/>
              </w:rPr>
            </w:pPr>
            <w:r w:rsidRPr="006C7210">
              <w:rPr>
                <w:sz w:val="22"/>
              </w:rPr>
              <w:t xml:space="preserve">Цель муниципальной программы «Обеспечение стабильных экономических условий за счет соблюдения долгосрочных принципов устойчивости и сбалансированности бюджета </w:t>
            </w:r>
          </w:p>
        </w:tc>
      </w:tr>
      <w:tr w:rsidR="00DE1FEB" w:rsidRPr="006C7210" w:rsidTr="00523214">
        <w:trPr>
          <w:trHeight w:val="386"/>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tcPr>
          <w:p w:rsidR="00DE1FEB" w:rsidRPr="006C7210" w:rsidRDefault="00733052">
            <w:pPr>
              <w:jc w:val="center"/>
              <w:rPr>
                <w:sz w:val="22"/>
              </w:rPr>
            </w:pPr>
            <w:r w:rsidRPr="006C7210">
              <w:rPr>
                <w:sz w:val="22"/>
              </w:rPr>
              <w:t>1.1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ind w:left="78"/>
              <w:rPr>
                <w:sz w:val="22"/>
              </w:rPr>
            </w:pPr>
            <w:r w:rsidRPr="006C7210">
              <w:rPr>
                <w:sz w:val="22"/>
              </w:rPr>
              <w:t>Отношение дефицита бюджета Промышленновского муниципального округа (с учетом установленных законодательством Российской Федерации исключений) к доходам без учета объема безвозмездных поступлений</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МП</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процентов</w:t>
            </w:r>
          </w:p>
        </w:tc>
        <w:tc>
          <w:tcPr>
            <w:tcW w:w="7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9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&lt;=5</w:t>
            </w:r>
          </w:p>
        </w:tc>
      </w:tr>
      <w:tr w:rsidR="00DE1FEB" w:rsidRPr="006C7210" w:rsidTr="00523214">
        <w:trPr>
          <w:trHeight w:val="386"/>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tcPr>
          <w:p w:rsidR="00DE1FEB" w:rsidRPr="006C7210" w:rsidRDefault="00733052">
            <w:pPr>
              <w:jc w:val="center"/>
              <w:rPr>
                <w:sz w:val="22"/>
              </w:rPr>
            </w:pPr>
            <w:r w:rsidRPr="006C7210">
              <w:rPr>
                <w:sz w:val="22"/>
              </w:rPr>
              <w:t>2</w:t>
            </w:r>
          </w:p>
        </w:tc>
        <w:tc>
          <w:tcPr>
            <w:tcW w:w="14968"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ind w:left="78"/>
              <w:jc w:val="center"/>
              <w:rPr>
                <w:sz w:val="22"/>
              </w:rPr>
            </w:pPr>
            <w:r w:rsidRPr="006C7210">
              <w:rPr>
                <w:sz w:val="22"/>
              </w:rPr>
              <w:t>Цель муниципальной программы «Сохранение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tc>
      </w:tr>
      <w:tr w:rsidR="00DE1FEB" w:rsidRPr="006C7210" w:rsidTr="00523214">
        <w:trPr>
          <w:trHeight w:val="386"/>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tcPr>
          <w:p w:rsidR="00DE1FEB" w:rsidRPr="006C7210" w:rsidRDefault="00733052">
            <w:pPr>
              <w:jc w:val="center"/>
              <w:rPr>
                <w:sz w:val="22"/>
              </w:rPr>
            </w:pPr>
            <w:r w:rsidRPr="006C7210">
              <w:rPr>
                <w:sz w:val="22"/>
              </w:rPr>
              <w:t>2.1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ind w:left="78"/>
              <w:rPr>
                <w:sz w:val="22"/>
              </w:rPr>
            </w:pPr>
            <w:r w:rsidRPr="006C7210">
              <w:rPr>
                <w:sz w:val="22"/>
              </w:rPr>
              <w:t>Отношение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(с учетом установленных законодательством Российской Федерации исключений)</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МП</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процентов</w:t>
            </w:r>
          </w:p>
        </w:tc>
        <w:tc>
          <w:tcPr>
            <w:tcW w:w="7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9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&lt;=50</w:t>
            </w:r>
          </w:p>
        </w:tc>
      </w:tr>
    </w:tbl>
    <w:p w:rsidR="00DE1FEB" w:rsidRPr="006C7210" w:rsidRDefault="00733052">
      <w:r w:rsidRPr="006C7210">
        <w:br w:type="page"/>
      </w:r>
    </w:p>
    <w:tbl>
      <w:tblPr>
        <w:tblW w:w="15309"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339"/>
        <w:gridCol w:w="3059"/>
        <w:gridCol w:w="991"/>
        <w:gridCol w:w="988"/>
        <w:gridCol w:w="860"/>
        <w:gridCol w:w="993"/>
        <w:gridCol w:w="708"/>
        <w:gridCol w:w="851"/>
        <w:gridCol w:w="709"/>
        <w:gridCol w:w="708"/>
        <w:gridCol w:w="851"/>
        <w:gridCol w:w="850"/>
        <w:gridCol w:w="822"/>
        <w:gridCol w:w="29"/>
        <w:gridCol w:w="850"/>
        <w:gridCol w:w="851"/>
        <w:gridCol w:w="850"/>
      </w:tblGrid>
      <w:tr w:rsidR="00DE1FEB" w:rsidRPr="006C7210" w:rsidTr="00523214">
        <w:trPr>
          <w:trHeight w:val="386"/>
        </w:trPr>
        <w:tc>
          <w:tcPr>
            <w:tcW w:w="33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lastRenderedPageBreak/>
              <w:t>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2</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3</w:t>
            </w:r>
          </w:p>
        </w:tc>
        <w:tc>
          <w:tcPr>
            <w:tcW w:w="9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4</w:t>
            </w:r>
          </w:p>
        </w:tc>
        <w:tc>
          <w:tcPr>
            <w:tcW w:w="86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5</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6</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7</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8</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9</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10</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11</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12</w:t>
            </w:r>
          </w:p>
        </w:tc>
        <w:tc>
          <w:tcPr>
            <w:tcW w:w="8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13</w:t>
            </w:r>
          </w:p>
        </w:tc>
        <w:tc>
          <w:tcPr>
            <w:tcW w:w="879" w:type="dxa"/>
            <w:gridSpan w:val="2"/>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14</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15</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16</w:t>
            </w:r>
          </w:p>
        </w:tc>
      </w:tr>
      <w:tr w:rsidR="00DE1FEB" w:rsidRPr="006C7210" w:rsidTr="00523214">
        <w:trPr>
          <w:trHeight w:val="386"/>
        </w:trPr>
        <w:tc>
          <w:tcPr>
            <w:tcW w:w="33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color w:val="auto"/>
                <w:sz w:val="22"/>
              </w:rPr>
            </w:pPr>
            <w:r w:rsidRPr="006C7210">
              <w:rPr>
                <w:color w:val="auto"/>
                <w:sz w:val="22"/>
              </w:rPr>
              <w:t>3</w:t>
            </w:r>
          </w:p>
        </w:tc>
        <w:tc>
          <w:tcPr>
            <w:tcW w:w="14970" w:type="dxa"/>
            <w:gridSpan w:val="16"/>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rsidP="00BD770D">
            <w:pPr>
              <w:ind w:left="78"/>
              <w:jc w:val="center"/>
              <w:rPr>
                <w:color w:val="auto"/>
                <w:sz w:val="22"/>
              </w:rPr>
            </w:pPr>
            <w:r w:rsidRPr="006C7210">
              <w:rPr>
                <w:color w:val="auto"/>
                <w:sz w:val="22"/>
              </w:rPr>
              <w:t xml:space="preserve">Цель </w:t>
            </w:r>
            <w:r w:rsidR="00BD770D">
              <w:rPr>
                <w:color w:val="auto"/>
                <w:sz w:val="22"/>
              </w:rPr>
              <w:t>муниципальной</w:t>
            </w:r>
            <w:r w:rsidR="001C0ED2" w:rsidRPr="006C7210">
              <w:rPr>
                <w:color w:val="auto"/>
                <w:sz w:val="22"/>
              </w:rPr>
              <w:t xml:space="preserve"> программы «Увеличение к 2028</w:t>
            </w:r>
            <w:r w:rsidRPr="006C7210">
              <w:rPr>
                <w:color w:val="auto"/>
                <w:sz w:val="22"/>
              </w:rPr>
              <w:t xml:space="preserve"> году доли граждан, принимающих участие в региональном мониторинговом мероприятии, со средним и высоким уровнем финансовой грамотно</w:t>
            </w:r>
            <w:r w:rsidR="001C0ED2" w:rsidRPr="006C7210">
              <w:rPr>
                <w:color w:val="auto"/>
                <w:sz w:val="22"/>
              </w:rPr>
              <w:t>сти до 76</w:t>
            </w:r>
            <w:r w:rsidRPr="006C7210">
              <w:rPr>
                <w:color w:val="auto"/>
                <w:sz w:val="22"/>
              </w:rPr>
              <w:t xml:space="preserve"> процентов»</w:t>
            </w:r>
          </w:p>
        </w:tc>
      </w:tr>
      <w:tr w:rsidR="00DE1FEB" w:rsidRPr="006C7210" w:rsidTr="00523214">
        <w:trPr>
          <w:trHeight w:val="386"/>
        </w:trPr>
        <w:tc>
          <w:tcPr>
            <w:tcW w:w="33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color w:val="auto"/>
                <w:sz w:val="22"/>
              </w:rPr>
            </w:pPr>
            <w:r w:rsidRPr="006C7210">
              <w:rPr>
                <w:color w:val="auto"/>
                <w:sz w:val="22"/>
              </w:rPr>
              <w:t>3.1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ind w:left="78"/>
              <w:rPr>
                <w:color w:val="auto"/>
                <w:sz w:val="22"/>
              </w:rPr>
            </w:pPr>
            <w:r w:rsidRPr="006C7210">
              <w:rPr>
                <w:color w:val="auto"/>
                <w:sz w:val="22"/>
              </w:rPr>
              <w:t>Доля граждан, принимающих участие в региональном мониторинговом мероприятии, со средним и высоким уровнем финансовой грамотности</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color w:val="auto"/>
                <w:sz w:val="22"/>
              </w:rPr>
            </w:pPr>
            <w:r w:rsidRPr="006C7210">
              <w:rPr>
                <w:color w:val="auto"/>
                <w:sz w:val="22"/>
              </w:rPr>
              <w:t>МП</w:t>
            </w:r>
          </w:p>
        </w:tc>
        <w:tc>
          <w:tcPr>
            <w:tcW w:w="9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color w:val="auto"/>
                <w:sz w:val="22"/>
              </w:rPr>
            </w:pPr>
            <w:proofErr w:type="spellStart"/>
            <w:proofErr w:type="gramStart"/>
            <w:r w:rsidRPr="006C7210">
              <w:rPr>
                <w:color w:val="auto"/>
                <w:sz w:val="22"/>
              </w:rPr>
              <w:t>процен-тов</w:t>
            </w:r>
            <w:proofErr w:type="spellEnd"/>
            <w:proofErr w:type="gramEnd"/>
          </w:p>
        </w:tc>
        <w:tc>
          <w:tcPr>
            <w:tcW w:w="86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851" w:type="dxa"/>
            <w:gridSpan w:val="2"/>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jc w:val="center"/>
              <w:rPr>
                <w:color w:val="auto"/>
                <w:sz w:val="22"/>
              </w:rPr>
            </w:pPr>
            <w:r w:rsidRPr="006C7210">
              <w:rPr>
                <w:color w:val="auto"/>
                <w:sz w:val="22"/>
              </w:rPr>
              <w:t>72</w:t>
            </w:r>
          </w:p>
        </w:tc>
      </w:tr>
    </w:tbl>
    <w:p w:rsidR="00DE1FEB" w:rsidRPr="006C7210" w:rsidRDefault="00733052">
      <w:pPr>
        <w:rPr>
          <w:sz w:val="24"/>
        </w:rPr>
      </w:pPr>
      <w:r w:rsidRPr="006C7210">
        <w:rPr>
          <w:sz w:val="24"/>
        </w:rPr>
        <w:br w:type="page"/>
      </w:r>
    </w:p>
    <w:p w:rsidR="00DE1FEB" w:rsidRPr="006C7210" w:rsidRDefault="00733052">
      <w:pPr>
        <w:widowControl w:val="0"/>
        <w:spacing w:before="66"/>
        <w:ind w:right="364"/>
        <w:jc w:val="center"/>
        <w:outlineLvl w:val="0"/>
        <w:rPr>
          <w:sz w:val="28"/>
        </w:rPr>
      </w:pPr>
      <w:r w:rsidRPr="006C7210">
        <w:rPr>
          <w:sz w:val="28"/>
        </w:rPr>
        <w:lastRenderedPageBreak/>
        <w:t>4. Структура</w:t>
      </w:r>
      <w:r w:rsidRPr="006C7210">
        <w:rPr>
          <w:spacing w:val="-5"/>
          <w:sz w:val="28"/>
        </w:rPr>
        <w:t xml:space="preserve"> муниципаль</w:t>
      </w:r>
      <w:r w:rsidRPr="006C7210">
        <w:rPr>
          <w:sz w:val="28"/>
        </w:rPr>
        <w:t>ной</w:t>
      </w:r>
      <w:r w:rsidRPr="006C7210">
        <w:rPr>
          <w:spacing w:val="-2"/>
          <w:sz w:val="28"/>
        </w:rPr>
        <w:t xml:space="preserve"> </w:t>
      </w:r>
      <w:r w:rsidRPr="006C7210">
        <w:rPr>
          <w:sz w:val="28"/>
        </w:rPr>
        <w:t>программы</w:t>
      </w:r>
    </w:p>
    <w:p w:rsidR="00DE1FEB" w:rsidRPr="006C7210" w:rsidRDefault="00DE1FEB">
      <w:pPr>
        <w:widowControl w:val="0"/>
        <w:spacing w:before="5"/>
      </w:pPr>
    </w:p>
    <w:tbl>
      <w:tblPr>
        <w:tblW w:w="0" w:type="auto"/>
        <w:tblInd w:w="-562" w:type="dxa"/>
        <w:tblLayout w:type="fixed"/>
        <w:tblCellMar>
          <w:left w:w="0" w:type="dxa"/>
          <w:right w:w="0" w:type="dxa"/>
        </w:tblCellMar>
        <w:tblLook w:val="04A0" w:firstRow="1" w:lastRow="0" w:firstColumn="1" w:lastColumn="0" w:noHBand="0" w:noVBand="1"/>
      </w:tblPr>
      <w:tblGrid>
        <w:gridCol w:w="567"/>
        <w:gridCol w:w="5561"/>
        <w:gridCol w:w="5103"/>
        <w:gridCol w:w="4111"/>
      </w:tblGrid>
      <w:tr w:rsidR="00DE1FEB" w:rsidRPr="006C7210">
        <w:trPr>
          <w:trHeight w:val="489"/>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w:t>
            </w:r>
            <w:r w:rsidRPr="006C7210">
              <w:rPr>
                <w:spacing w:val="-1"/>
                <w:sz w:val="22"/>
              </w:rPr>
              <w:t xml:space="preserve"> </w:t>
            </w:r>
            <w:proofErr w:type="gramStart"/>
            <w:r w:rsidRPr="006C7210">
              <w:rPr>
                <w:sz w:val="22"/>
              </w:rPr>
              <w:t>п</w:t>
            </w:r>
            <w:proofErr w:type="gramEnd"/>
            <w:r w:rsidRPr="006C7210">
              <w:rPr>
                <w:sz w:val="22"/>
              </w:rPr>
              <w:t>/п</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Задачи</w:t>
            </w:r>
            <w:r w:rsidRPr="006C7210">
              <w:rPr>
                <w:spacing w:val="-4"/>
                <w:sz w:val="22"/>
              </w:rPr>
              <w:t xml:space="preserve"> </w:t>
            </w:r>
            <w:r w:rsidRPr="006C7210">
              <w:rPr>
                <w:sz w:val="22"/>
              </w:rPr>
              <w:t>структурного</w:t>
            </w:r>
            <w:r w:rsidRPr="006C7210">
              <w:rPr>
                <w:spacing w:val="-3"/>
                <w:sz w:val="22"/>
              </w:rPr>
              <w:t xml:space="preserve"> </w:t>
            </w:r>
            <w:r w:rsidRPr="006C7210">
              <w:rPr>
                <w:sz w:val="22"/>
              </w:rPr>
              <w:t>элемента</w:t>
            </w:r>
          </w:p>
        </w:tc>
        <w:tc>
          <w:tcPr>
            <w:tcW w:w="51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Краткое описание ожидаемых эффектов от реализации задачи структурного</w:t>
            </w:r>
            <w:r w:rsidRPr="006C7210">
              <w:rPr>
                <w:spacing w:val="-6"/>
                <w:sz w:val="22"/>
              </w:rPr>
              <w:t xml:space="preserve"> </w:t>
            </w:r>
            <w:r w:rsidRPr="006C7210">
              <w:rPr>
                <w:sz w:val="22"/>
              </w:rPr>
              <w:t>элемента</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Связь</w:t>
            </w:r>
          </w:p>
          <w:p w:rsidR="00DE1FEB" w:rsidRPr="006C7210" w:rsidRDefault="00733052">
            <w:pPr>
              <w:widowControl w:val="0"/>
              <w:jc w:val="center"/>
              <w:rPr>
                <w:sz w:val="22"/>
                <w:vertAlign w:val="superscript"/>
              </w:rPr>
            </w:pPr>
            <w:r w:rsidRPr="006C7210">
              <w:rPr>
                <w:sz w:val="22"/>
              </w:rPr>
              <w:t>с показателями</w:t>
            </w:r>
          </w:p>
        </w:tc>
      </w:tr>
      <w:tr w:rsidR="00DE1FEB" w:rsidRPr="006C7210">
        <w:trPr>
          <w:trHeight w:val="273"/>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jc w:val="center"/>
              <w:rPr>
                <w:sz w:val="22"/>
              </w:rPr>
            </w:pPr>
            <w:r w:rsidRPr="006C7210">
              <w:rPr>
                <w:sz w:val="22"/>
              </w:rPr>
              <w:t>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0"/>
              <w:jc w:val="center"/>
              <w:rPr>
                <w:sz w:val="22"/>
              </w:rPr>
            </w:pPr>
            <w:r w:rsidRPr="006C7210">
              <w:rPr>
                <w:sz w:val="22"/>
              </w:rPr>
              <w:t>2</w:t>
            </w:r>
          </w:p>
        </w:tc>
        <w:tc>
          <w:tcPr>
            <w:tcW w:w="510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0"/>
              <w:jc w:val="center"/>
              <w:rPr>
                <w:sz w:val="22"/>
              </w:rPr>
            </w:pPr>
            <w:r w:rsidRPr="006C7210">
              <w:rPr>
                <w:sz w:val="22"/>
              </w:rPr>
              <w:t>3</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0"/>
              <w:jc w:val="center"/>
              <w:rPr>
                <w:sz w:val="22"/>
              </w:rPr>
            </w:pPr>
            <w:r w:rsidRPr="006C7210">
              <w:rPr>
                <w:sz w:val="22"/>
              </w:rPr>
              <w:t>4</w:t>
            </w:r>
          </w:p>
        </w:tc>
      </w:tr>
      <w:tr w:rsidR="00DE1FEB" w:rsidRPr="006C7210">
        <w:trPr>
          <w:trHeight w:val="36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5"/>
              <w:ind w:right="166"/>
              <w:jc w:val="center"/>
              <w:rPr>
                <w:sz w:val="22"/>
              </w:rPr>
            </w:pPr>
            <w:r w:rsidRPr="006C7210">
              <w:rPr>
                <w:sz w:val="22"/>
              </w:rPr>
              <w:t>1</w:t>
            </w:r>
          </w:p>
        </w:tc>
        <w:tc>
          <w:tcPr>
            <w:tcW w:w="14775"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right="76"/>
              <w:jc w:val="center"/>
              <w:rPr>
                <w:sz w:val="22"/>
              </w:rPr>
            </w:pPr>
            <w:r w:rsidRPr="006C7210">
              <w:rPr>
                <w:sz w:val="22"/>
              </w:rPr>
              <w:t>Комплекс</w:t>
            </w:r>
            <w:r w:rsidRPr="006C7210">
              <w:rPr>
                <w:spacing w:val="-3"/>
                <w:sz w:val="22"/>
              </w:rPr>
              <w:t xml:space="preserve"> </w:t>
            </w:r>
            <w:r w:rsidRPr="006C7210">
              <w:rPr>
                <w:sz w:val="22"/>
              </w:rPr>
              <w:t>процессных</w:t>
            </w:r>
            <w:r w:rsidRPr="006C7210">
              <w:rPr>
                <w:spacing w:val="-5"/>
                <w:sz w:val="22"/>
              </w:rPr>
              <w:t xml:space="preserve"> </w:t>
            </w:r>
            <w:r w:rsidRPr="006C7210">
              <w:rPr>
                <w:sz w:val="22"/>
              </w:rPr>
              <w:t>мероприятий</w:t>
            </w:r>
            <w:r w:rsidRPr="006C7210">
              <w:rPr>
                <w:spacing w:val="-1"/>
                <w:sz w:val="22"/>
              </w:rPr>
              <w:t xml:space="preserve"> </w:t>
            </w:r>
            <w:r w:rsidRPr="006C7210">
              <w:rPr>
                <w:sz w:val="22"/>
              </w:rPr>
              <w:t>«Обеспечение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 (приложение № 1 к настоящей муниципальной программе)</w:t>
            </w:r>
          </w:p>
        </w:tc>
      </w:tr>
      <w:tr w:rsidR="00DE1FEB" w:rsidRPr="006C7210">
        <w:trPr>
          <w:trHeight w:val="369"/>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jc w:val="center"/>
              <w:rPr>
                <w:sz w:val="22"/>
              </w:rPr>
            </w:pP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
              <w:ind w:left="175" w:right="197"/>
              <w:jc w:val="both"/>
              <w:rPr>
                <w:sz w:val="22"/>
              </w:rPr>
            </w:pPr>
            <w:r w:rsidRPr="006C7210">
              <w:rPr>
                <w:sz w:val="22"/>
              </w:rPr>
              <w:t>Селиверстова Анна Андреевна – заместитель главы Промышленновского муниципального округа</w:t>
            </w:r>
          </w:p>
        </w:tc>
        <w:tc>
          <w:tcPr>
            <w:tcW w:w="92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Срок реализации:</w:t>
            </w:r>
          </w:p>
          <w:p w:rsidR="00DE1FEB" w:rsidRPr="006C7210" w:rsidRDefault="00733052">
            <w:pPr>
              <w:widowControl w:val="0"/>
              <w:jc w:val="center"/>
              <w:rPr>
                <w:sz w:val="22"/>
              </w:rPr>
            </w:pPr>
            <w:r w:rsidRPr="006C7210">
              <w:rPr>
                <w:sz w:val="22"/>
              </w:rPr>
              <w:t xml:space="preserve">2026 </w:t>
            </w:r>
            <w:r w:rsidR="00F10B73" w:rsidRPr="006C7210">
              <w:rPr>
                <w:sz w:val="22"/>
              </w:rPr>
              <w:t>–</w:t>
            </w:r>
            <w:r w:rsidRPr="006C7210">
              <w:rPr>
                <w:sz w:val="22"/>
              </w:rPr>
              <w:t xml:space="preserve"> 2028</w:t>
            </w:r>
          </w:p>
        </w:tc>
      </w:tr>
      <w:tr w:rsidR="00DE1FEB" w:rsidRPr="006C7210">
        <w:trPr>
          <w:trHeight w:val="18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5"/>
              <w:ind w:right="166"/>
              <w:jc w:val="center"/>
              <w:rPr>
                <w:sz w:val="22"/>
              </w:rPr>
            </w:pPr>
            <w:r w:rsidRPr="006C7210">
              <w:rPr>
                <w:sz w:val="22"/>
              </w:rPr>
              <w:t>1.1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rsidP="000A5021">
            <w:pPr>
              <w:widowControl w:val="0"/>
              <w:ind w:left="175" w:right="198"/>
              <w:jc w:val="both"/>
              <w:rPr>
                <w:sz w:val="22"/>
              </w:rPr>
            </w:pPr>
            <w:r w:rsidRPr="006C7210">
              <w:rPr>
                <w:sz w:val="22"/>
              </w:rPr>
              <w:t>Создание условий для обеспечения долгосрочной сбалансированности и устойчивости бюджета</w:t>
            </w:r>
            <w:r w:rsidR="000A5021">
              <w:rPr>
                <w:sz w:val="22"/>
              </w:rPr>
              <w:t xml:space="preserve"> округа</w:t>
            </w:r>
          </w:p>
        </w:tc>
        <w:tc>
          <w:tcPr>
            <w:tcW w:w="510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Pr>
                <w:sz w:val="22"/>
              </w:rPr>
            </w:pPr>
            <w:r w:rsidRPr="006C7210">
              <w:rPr>
                <w:sz w:val="22"/>
              </w:rPr>
              <w:t>Местный бюджет округа на очередной финансовый год и плановый период учитывает приоритеты социально-экономического развития и принципы долгосрочной бюджетной устойчивости округа. Созданы налоговые стимулы для инвестиционной и инновационной активности, повышения конкурентоспособности предприятий базовых отраслей экономики и социальной стабильности округа, развитие налогового потенциала</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Pr>
                <w:sz w:val="22"/>
              </w:rPr>
            </w:pPr>
            <w:r w:rsidRPr="006C7210">
              <w:rPr>
                <w:sz w:val="22"/>
              </w:rPr>
              <w:t xml:space="preserve">Отношение дефицита бюджета Промышленновского муниципального округа (с учетом установленных законодательством Российской Федерации исключений) к доходам без учета объема безвозмездных поступлений </w:t>
            </w:r>
          </w:p>
        </w:tc>
      </w:tr>
    </w:tbl>
    <w:p w:rsidR="00DE1FEB" w:rsidRPr="006C7210" w:rsidRDefault="00733052">
      <w:pPr>
        <w:rPr>
          <w:color w:val="FF0000"/>
        </w:rPr>
      </w:pPr>
      <w:r w:rsidRPr="006C7210">
        <w:rPr>
          <w:color w:val="FF0000"/>
        </w:rPr>
        <w:br w:type="page"/>
      </w:r>
    </w:p>
    <w:p w:rsidR="00DE1FEB" w:rsidRPr="006C7210" w:rsidRDefault="00DE1FEB"/>
    <w:tbl>
      <w:tblPr>
        <w:tblW w:w="0" w:type="auto"/>
        <w:tblInd w:w="-562" w:type="dxa"/>
        <w:tblLayout w:type="fixed"/>
        <w:tblCellMar>
          <w:left w:w="0" w:type="dxa"/>
          <w:right w:w="0" w:type="dxa"/>
        </w:tblCellMar>
        <w:tblLook w:val="04A0" w:firstRow="1" w:lastRow="0" w:firstColumn="1" w:lastColumn="0" w:noHBand="0" w:noVBand="1"/>
      </w:tblPr>
      <w:tblGrid>
        <w:gridCol w:w="818"/>
        <w:gridCol w:w="5561"/>
        <w:gridCol w:w="5245"/>
        <w:gridCol w:w="3685"/>
      </w:tblGrid>
      <w:tr w:rsidR="00DE1FEB" w:rsidRPr="006C7210" w:rsidTr="00523214">
        <w:trPr>
          <w:trHeight w:val="259"/>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30"/>
              <w:ind w:right="166"/>
              <w:jc w:val="center"/>
              <w:rPr>
                <w:sz w:val="22"/>
              </w:rPr>
            </w:pPr>
            <w:r w:rsidRPr="006C7210">
              <w:rPr>
                <w:sz w:val="22"/>
              </w:rPr>
              <w:t>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30"/>
              <w:ind w:right="198"/>
              <w:jc w:val="center"/>
              <w:rPr>
                <w:sz w:val="22"/>
              </w:rPr>
            </w:pPr>
            <w:r w:rsidRPr="006C7210">
              <w:rPr>
                <w:sz w:val="22"/>
              </w:rPr>
              <w:t>2</w:t>
            </w:r>
          </w:p>
        </w:tc>
        <w:tc>
          <w:tcPr>
            <w:tcW w:w="524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4</w:t>
            </w:r>
          </w:p>
        </w:tc>
      </w:tr>
      <w:tr w:rsidR="00DE1FEB" w:rsidRPr="006C7210" w:rsidTr="00523214">
        <w:trPr>
          <w:trHeight w:val="251"/>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30"/>
              <w:ind w:right="166"/>
              <w:jc w:val="center"/>
              <w:rPr>
                <w:sz w:val="22"/>
              </w:rPr>
            </w:pPr>
            <w:r w:rsidRPr="006C7210">
              <w:rPr>
                <w:sz w:val="22"/>
              </w:rPr>
              <w:t>2</w:t>
            </w:r>
          </w:p>
        </w:tc>
        <w:tc>
          <w:tcPr>
            <w:tcW w:w="1449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Комплекс процессных мероприятий «Управление муниципальным долгом»</w:t>
            </w:r>
            <w:r w:rsidRPr="006C7210">
              <w:t xml:space="preserve"> </w:t>
            </w:r>
            <w:r w:rsidRPr="006C7210">
              <w:rPr>
                <w:sz w:val="22"/>
              </w:rPr>
              <w:t>(приложение № 2 к настоящей муниципальной программе)</w:t>
            </w:r>
          </w:p>
        </w:tc>
      </w:tr>
      <w:tr w:rsidR="00DE1FEB" w:rsidRPr="006C7210" w:rsidTr="00523214">
        <w:trPr>
          <w:trHeight w:val="251"/>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spacing w:before="30"/>
              <w:ind w:right="166"/>
              <w:jc w:val="center"/>
              <w:rPr>
                <w:sz w:val="22"/>
              </w:rPr>
            </w:pP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30"/>
              <w:ind w:left="175" w:right="198"/>
              <w:jc w:val="both"/>
              <w:rPr>
                <w:sz w:val="22"/>
              </w:rPr>
            </w:pPr>
            <w:r w:rsidRPr="006C7210">
              <w:rPr>
                <w:sz w:val="22"/>
              </w:rPr>
              <w:t>Селиверстова Анна Андреевна – заместитель главы Промышленновского муниципального округа</w:t>
            </w:r>
          </w:p>
        </w:tc>
        <w:tc>
          <w:tcPr>
            <w:tcW w:w="893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Срок реализации:</w:t>
            </w:r>
          </w:p>
          <w:p w:rsidR="00DE1FEB" w:rsidRPr="006C7210" w:rsidRDefault="00733052">
            <w:pPr>
              <w:widowControl w:val="0"/>
              <w:jc w:val="center"/>
              <w:rPr>
                <w:sz w:val="22"/>
              </w:rPr>
            </w:pPr>
            <w:r w:rsidRPr="006C7210">
              <w:rPr>
                <w:sz w:val="22"/>
              </w:rPr>
              <w:t xml:space="preserve">2026 </w:t>
            </w:r>
            <w:r w:rsidR="00F10B73" w:rsidRPr="006C7210">
              <w:rPr>
                <w:sz w:val="22"/>
              </w:rPr>
              <w:t>–</w:t>
            </w:r>
            <w:r w:rsidRPr="006C7210">
              <w:rPr>
                <w:sz w:val="22"/>
              </w:rPr>
              <w:t xml:space="preserve"> 2028</w:t>
            </w:r>
          </w:p>
        </w:tc>
      </w:tr>
      <w:tr w:rsidR="00DE1FEB" w:rsidRPr="006C7210" w:rsidTr="00523214">
        <w:trPr>
          <w:trHeight w:val="5060"/>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30"/>
              <w:ind w:right="166"/>
              <w:jc w:val="center"/>
              <w:rPr>
                <w:sz w:val="22"/>
              </w:rPr>
            </w:pPr>
            <w:r w:rsidRPr="006C7210">
              <w:rPr>
                <w:sz w:val="22"/>
              </w:rPr>
              <w:t>2.1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75"/>
              <w:jc w:val="both"/>
              <w:rPr>
                <w:sz w:val="22"/>
              </w:rPr>
            </w:pPr>
            <w:r w:rsidRPr="006C7210">
              <w:rPr>
                <w:sz w:val="22"/>
              </w:rPr>
              <w:t>Обеспечение эффективного управления муниципальным долгом Промышленновского муниципального округа</w:t>
            </w:r>
          </w:p>
        </w:tc>
        <w:tc>
          <w:tcPr>
            <w:tcW w:w="524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2"/>
              <w:jc w:val="both"/>
              <w:rPr>
                <w:sz w:val="22"/>
              </w:rPr>
            </w:pPr>
            <w:r w:rsidRPr="006C7210">
              <w:rPr>
                <w:sz w:val="22"/>
              </w:rPr>
              <w:t>Формирование оптимальной структуры муниципального долга;</w:t>
            </w:r>
          </w:p>
          <w:p w:rsidR="00DE1FEB" w:rsidRPr="006C7210" w:rsidRDefault="00733052">
            <w:pPr>
              <w:ind w:left="142"/>
              <w:jc w:val="both"/>
              <w:rPr>
                <w:sz w:val="22"/>
              </w:rPr>
            </w:pPr>
            <w:r w:rsidRPr="006C7210">
              <w:rPr>
                <w:sz w:val="22"/>
              </w:rPr>
              <w:t>отсутствие просроченной задолженности по долговым обязательствам;</w:t>
            </w:r>
          </w:p>
          <w:p w:rsidR="00DE1FEB" w:rsidRPr="006C7210" w:rsidRDefault="00733052">
            <w:pPr>
              <w:ind w:left="142"/>
              <w:jc w:val="both"/>
              <w:rPr>
                <w:sz w:val="22"/>
              </w:rPr>
            </w:pPr>
            <w:r w:rsidRPr="006C7210">
              <w:rPr>
                <w:sz w:val="22"/>
              </w:rPr>
              <w:t>обеспечение привлечения в бюджет округа рыночных заимствований по ставкам на уровне не более чем уровень ключевой, установленный Центральным банком Российской Федерации, увеличенный на 1 процент годовых;</w:t>
            </w:r>
          </w:p>
          <w:p w:rsidR="00DE1FEB" w:rsidRPr="006C7210" w:rsidRDefault="00733052">
            <w:pPr>
              <w:ind w:left="142"/>
              <w:jc w:val="both"/>
              <w:rPr>
                <w:sz w:val="22"/>
              </w:rPr>
            </w:pPr>
            <w:r w:rsidRPr="006C7210">
              <w:rPr>
                <w:sz w:val="22"/>
              </w:rPr>
              <w:t>поддержание параметров муниципального долга в рамках, установленных бюджетным законодательством Российской Федерации</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Отношение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(с учетом установленных законодательством Российской Федерации исключений)</w:t>
            </w:r>
          </w:p>
        </w:tc>
      </w:tr>
    </w:tbl>
    <w:p w:rsidR="00DE1FEB" w:rsidRPr="006C7210" w:rsidRDefault="00733052">
      <w:r w:rsidRPr="006C7210">
        <w:br w:type="page"/>
      </w:r>
    </w:p>
    <w:tbl>
      <w:tblPr>
        <w:tblW w:w="0" w:type="auto"/>
        <w:tblInd w:w="-562" w:type="dxa"/>
        <w:tblLayout w:type="fixed"/>
        <w:tblCellMar>
          <w:left w:w="0" w:type="dxa"/>
          <w:right w:w="0" w:type="dxa"/>
        </w:tblCellMar>
        <w:tblLook w:val="04A0" w:firstRow="1" w:lastRow="0" w:firstColumn="1" w:lastColumn="0" w:noHBand="0" w:noVBand="1"/>
      </w:tblPr>
      <w:tblGrid>
        <w:gridCol w:w="818"/>
        <w:gridCol w:w="5561"/>
        <w:gridCol w:w="5387"/>
        <w:gridCol w:w="3543"/>
      </w:tblGrid>
      <w:tr w:rsidR="00DE1FEB" w:rsidRPr="006C7210" w:rsidTr="00523214">
        <w:trPr>
          <w:trHeight w:val="259"/>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30"/>
              <w:ind w:right="166"/>
              <w:jc w:val="center"/>
              <w:rPr>
                <w:sz w:val="22"/>
              </w:rPr>
            </w:pPr>
            <w:r w:rsidRPr="006C7210">
              <w:rPr>
                <w:sz w:val="22"/>
              </w:rPr>
              <w:lastRenderedPageBreak/>
              <w:t>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75"/>
              <w:jc w:val="center"/>
              <w:rPr>
                <w:sz w:val="22"/>
              </w:rPr>
            </w:pPr>
            <w:r w:rsidRPr="006C7210">
              <w:rPr>
                <w:sz w:val="22"/>
              </w:rPr>
              <w:t>2</w:t>
            </w:r>
          </w:p>
        </w:tc>
        <w:tc>
          <w:tcPr>
            <w:tcW w:w="538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2"/>
              <w:jc w:val="center"/>
              <w:rPr>
                <w:sz w:val="22"/>
              </w:rPr>
            </w:pPr>
            <w:r w:rsidRPr="006C7210">
              <w:rPr>
                <w:sz w:val="22"/>
              </w:rPr>
              <w:t>3</w:t>
            </w:r>
          </w:p>
        </w:tc>
        <w:tc>
          <w:tcPr>
            <w:tcW w:w="3543" w:type="dxa"/>
            <w:tcBorders>
              <w:top w:val="single" w:sz="4" w:space="0" w:color="000000"/>
              <w:left w:val="single" w:sz="4" w:space="0" w:color="000000"/>
              <w:right w:val="single" w:sz="4" w:space="0" w:color="000000"/>
            </w:tcBorders>
            <w:tcMar>
              <w:left w:w="0" w:type="dxa"/>
              <w:right w:w="0" w:type="dxa"/>
            </w:tcMar>
          </w:tcPr>
          <w:p w:rsidR="00DE1FEB" w:rsidRPr="006C7210" w:rsidRDefault="00733052">
            <w:pPr>
              <w:widowControl w:val="0"/>
              <w:ind w:left="142"/>
              <w:jc w:val="center"/>
              <w:rPr>
                <w:sz w:val="22"/>
              </w:rPr>
            </w:pPr>
            <w:r w:rsidRPr="006C7210">
              <w:rPr>
                <w:sz w:val="22"/>
              </w:rPr>
              <w:t>4</w:t>
            </w:r>
          </w:p>
        </w:tc>
      </w:tr>
      <w:tr w:rsidR="00DE1FEB" w:rsidRPr="006C7210" w:rsidTr="00523214">
        <w:trPr>
          <w:trHeight w:val="405"/>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30"/>
              <w:ind w:right="166"/>
              <w:jc w:val="center"/>
              <w:rPr>
                <w:sz w:val="22"/>
              </w:rPr>
            </w:pPr>
            <w:r w:rsidRPr="006C7210">
              <w:rPr>
                <w:sz w:val="22"/>
              </w:rPr>
              <w:t>3</w:t>
            </w:r>
          </w:p>
        </w:tc>
        <w:tc>
          <w:tcPr>
            <w:tcW w:w="1449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right="76"/>
              <w:jc w:val="center"/>
              <w:rPr>
                <w:sz w:val="22"/>
              </w:rPr>
            </w:pPr>
            <w:r w:rsidRPr="006C7210">
              <w:rPr>
                <w:sz w:val="22"/>
              </w:rPr>
              <w:t xml:space="preserve">Комплекс процессных мероприятий «Повышение финансовой грамотности населения Промышленновского муниципального округа» </w:t>
            </w:r>
            <w:r w:rsidRPr="006C7210">
              <w:rPr>
                <w:sz w:val="22"/>
              </w:rPr>
              <w:br/>
              <w:t>(приложение № 3 к настоящей муниципальной программе)</w:t>
            </w:r>
          </w:p>
        </w:tc>
      </w:tr>
      <w:tr w:rsidR="00DE1FEB" w:rsidRPr="006C7210" w:rsidTr="00523214">
        <w:trPr>
          <w:trHeight w:val="690"/>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spacing w:before="30"/>
              <w:ind w:right="166"/>
              <w:jc w:val="center"/>
              <w:rPr>
                <w:sz w:val="22"/>
              </w:rPr>
            </w:pP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75"/>
              <w:rPr>
                <w:sz w:val="22"/>
              </w:rPr>
            </w:pPr>
            <w:r w:rsidRPr="006C7210">
              <w:rPr>
                <w:sz w:val="22"/>
              </w:rPr>
              <w:t>Селиверстова Анна Андреевна – заместитель главы Промышленновского муниципального округа</w:t>
            </w:r>
          </w:p>
        </w:tc>
        <w:tc>
          <w:tcPr>
            <w:tcW w:w="893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Срок реализации:</w:t>
            </w:r>
          </w:p>
          <w:p w:rsidR="00DE1FEB" w:rsidRPr="006C7210" w:rsidRDefault="00733052">
            <w:pPr>
              <w:jc w:val="center"/>
              <w:rPr>
                <w:sz w:val="22"/>
              </w:rPr>
            </w:pPr>
            <w:r w:rsidRPr="006C7210">
              <w:rPr>
                <w:sz w:val="22"/>
              </w:rPr>
              <w:t xml:space="preserve">2026 </w:t>
            </w:r>
            <w:r w:rsidR="00F10B73" w:rsidRPr="006C7210">
              <w:rPr>
                <w:sz w:val="22"/>
              </w:rPr>
              <w:t>–</w:t>
            </w:r>
            <w:r w:rsidRPr="006C7210">
              <w:rPr>
                <w:sz w:val="22"/>
              </w:rPr>
              <w:t xml:space="preserve"> 2028</w:t>
            </w:r>
          </w:p>
        </w:tc>
      </w:tr>
      <w:tr w:rsidR="00DE1FEB" w:rsidRPr="006C7210" w:rsidTr="00523214">
        <w:trPr>
          <w:trHeight w:val="2966"/>
        </w:trPr>
        <w:tc>
          <w:tcPr>
            <w:tcW w:w="818" w:type="dxa"/>
            <w:tcBorders>
              <w:top w:val="single" w:sz="4" w:space="0" w:color="000000"/>
              <w:left w:val="single" w:sz="4" w:space="0" w:color="000000"/>
              <w:bottom w:val="nil"/>
              <w:right w:val="single" w:sz="4" w:space="0" w:color="000000"/>
            </w:tcBorders>
            <w:tcMar>
              <w:left w:w="0" w:type="dxa"/>
              <w:right w:w="0" w:type="dxa"/>
            </w:tcMar>
          </w:tcPr>
          <w:p w:rsidR="00DE1FEB" w:rsidRPr="006C7210" w:rsidRDefault="00733052">
            <w:pPr>
              <w:widowControl w:val="0"/>
              <w:spacing w:before="30"/>
              <w:ind w:right="166"/>
              <w:jc w:val="center"/>
              <w:rPr>
                <w:sz w:val="22"/>
              </w:rPr>
            </w:pPr>
            <w:r w:rsidRPr="006C7210">
              <w:rPr>
                <w:sz w:val="22"/>
              </w:rPr>
              <w:t>3.1</w:t>
            </w:r>
          </w:p>
        </w:tc>
        <w:tc>
          <w:tcPr>
            <w:tcW w:w="556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75"/>
              <w:rPr>
                <w:sz w:val="22"/>
              </w:rPr>
            </w:pPr>
            <w:r w:rsidRPr="006C7210">
              <w:rPr>
                <w:sz w:val="22"/>
              </w:rPr>
              <w:t>Повышение финансовой грамотности населения</w:t>
            </w:r>
          </w:p>
        </w:tc>
        <w:tc>
          <w:tcPr>
            <w:tcW w:w="538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2"/>
              <w:jc w:val="both"/>
              <w:rPr>
                <w:sz w:val="22"/>
              </w:rPr>
            </w:pPr>
            <w:r w:rsidRPr="006C7210">
              <w:rPr>
                <w:sz w:val="22"/>
              </w:rPr>
              <w:t>Массовое просвещение населения по вопросам функционирования финансовых инструментов и механизмов;</w:t>
            </w:r>
          </w:p>
          <w:p w:rsidR="00DE1FEB" w:rsidRPr="006C7210" w:rsidRDefault="00733052">
            <w:pPr>
              <w:ind w:left="142"/>
              <w:jc w:val="both"/>
              <w:rPr>
                <w:sz w:val="22"/>
              </w:rPr>
            </w:pPr>
            <w:r w:rsidRPr="006C7210">
              <w:rPr>
                <w:sz w:val="22"/>
              </w:rPr>
              <w:t>формирование у населения навыков личного финансового планирования и основ грамотного инвестиционного поведения;</w:t>
            </w:r>
          </w:p>
          <w:p w:rsidR="00DE1FEB" w:rsidRPr="006C7210" w:rsidRDefault="00733052">
            <w:pPr>
              <w:ind w:left="142"/>
              <w:jc w:val="both"/>
              <w:rPr>
                <w:sz w:val="22"/>
              </w:rPr>
            </w:pPr>
            <w:r w:rsidRPr="006C7210">
              <w:rPr>
                <w:sz w:val="22"/>
              </w:rPr>
              <w:t>создание системы постоянного информирования граждан о возможностях решения социальных проблем с помощью инструментов и механизмов финансового рынка, включая сферы жилищного и пенсионного обеспечения, страхования, образования и медицины;</w:t>
            </w:r>
          </w:p>
          <w:p w:rsidR="00DE1FEB" w:rsidRPr="006C7210" w:rsidRDefault="00733052">
            <w:pPr>
              <w:ind w:left="142"/>
              <w:jc w:val="both"/>
              <w:rPr>
                <w:sz w:val="22"/>
              </w:rPr>
            </w:pPr>
            <w:r w:rsidRPr="006C7210">
              <w:rPr>
                <w:sz w:val="22"/>
              </w:rPr>
              <w:t>консультирование населения по вопросам развития финансового рынка;</w:t>
            </w:r>
          </w:p>
          <w:p w:rsidR="00DE1FEB" w:rsidRPr="006C7210" w:rsidRDefault="00733052">
            <w:pPr>
              <w:ind w:left="142"/>
              <w:jc w:val="both"/>
              <w:rPr>
                <w:sz w:val="22"/>
              </w:rPr>
            </w:pPr>
            <w:r w:rsidRPr="006C7210">
              <w:rPr>
                <w:sz w:val="22"/>
              </w:rPr>
              <w:t>информирование населения об основных принципах и схемах недобросовестной деятельности финансового рынка</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E1FEB" w:rsidRPr="006C7210" w:rsidRDefault="00733052">
            <w:pPr>
              <w:ind w:left="142"/>
              <w:jc w:val="both"/>
              <w:rPr>
                <w:sz w:val="22"/>
              </w:rPr>
            </w:pPr>
            <w:r w:rsidRPr="006C7210">
              <w:rPr>
                <w:sz w:val="22"/>
              </w:rPr>
              <w:t>Доля граждан, принимающих участие в региональном мониторинговом мероприятии, со средним и высоким уровнем финансовой грамотности</w:t>
            </w:r>
          </w:p>
        </w:tc>
      </w:tr>
      <w:tr w:rsidR="00DE1FEB" w:rsidRPr="006C7210" w:rsidTr="00523214">
        <w:trPr>
          <w:trHeight w:val="2682"/>
        </w:trPr>
        <w:tc>
          <w:tcPr>
            <w:tcW w:w="818" w:type="dxa"/>
            <w:tcBorders>
              <w:top w:val="nil"/>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spacing w:before="30"/>
              <w:ind w:right="166"/>
              <w:jc w:val="center"/>
              <w:rPr>
                <w:sz w:val="22"/>
              </w:rPr>
            </w:pPr>
          </w:p>
        </w:tc>
        <w:tc>
          <w:tcPr>
            <w:tcW w:w="5561"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tc>
        <w:tc>
          <w:tcPr>
            <w:tcW w:w="538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E1FEB" w:rsidRPr="006C7210" w:rsidRDefault="00DE1FEB"/>
        </w:tc>
      </w:tr>
    </w:tbl>
    <w:p w:rsidR="00DE1FEB" w:rsidRPr="006C7210" w:rsidRDefault="00DE1FEB">
      <w:pPr>
        <w:widowControl w:val="0"/>
        <w:spacing w:before="75"/>
        <w:ind w:left="284" w:right="247"/>
        <w:jc w:val="center"/>
        <w:outlineLvl w:val="0"/>
        <w:rPr>
          <w:sz w:val="24"/>
        </w:rPr>
      </w:pPr>
    </w:p>
    <w:p w:rsidR="00DE1FEB" w:rsidRPr="006C7210" w:rsidRDefault="00733052">
      <w:pPr>
        <w:rPr>
          <w:sz w:val="28"/>
        </w:rPr>
      </w:pPr>
      <w:r w:rsidRPr="006C7210">
        <w:rPr>
          <w:sz w:val="28"/>
        </w:rPr>
        <w:br w:type="page"/>
      </w:r>
    </w:p>
    <w:p w:rsidR="00DE1FEB" w:rsidRPr="006C7210" w:rsidRDefault="00733052">
      <w:pPr>
        <w:widowControl w:val="0"/>
        <w:spacing w:before="75"/>
        <w:ind w:left="284" w:right="247"/>
        <w:jc w:val="center"/>
        <w:outlineLvl w:val="0"/>
        <w:rPr>
          <w:sz w:val="28"/>
          <w:vertAlign w:val="superscript"/>
        </w:rPr>
      </w:pPr>
      <w:r w:rsidRPr="006C7210">
        <w:rPr>
          <w:sz w:val="28"/>
        </w:rPr>
        <w:lastRenderedPageBreak/>
        <w:t>5. Финансовое</w:t>
      </w:r>
      <w:r w:rsidRPr="006C7210">
        <w:rPr>
          <w:spacing w:val="-6"/>
          <w:sz w:val="28"/>
        </w:rPr>
        <w:t xml:space="preserve"> </w:t>
      </w:r>
      <w:r w:rsidRPr="006C7210">
        <w:rPr>
          <w:sz w:val="28"/>
        </w:rPr>
        <w:t>обеспечение</w:t>
      </w:r>
      <w:r w:rsidRPr="006C7210">
        <w:rPr>
          <w:spacing w:val="-2"/>
          <w:sz w:val="28"/>
        </w:rPr>
        <w:t xml:space="preserve"> муниципальной</w:t>
      </w:r>
      <w:r w:rsidRPr="006C7210">
        <w:rPr>
          <w:spacing w:val="-1"/>
          <w:sz w:val="28"/>
        </w:rPr>
        <w:t xml:space="preserve"> </w:t>
      </w:r>
      <w:r w:rsidRPr="006C7210">
        <w:rPr>
          <w:sz w:val="28"/>
        </w:rPr>
        <w:t>программы</w:t>
      </w:r>
    </w:p>
    <w:p w:rsidR="00DE1FEB" w:rsidRPr="006C7210" w:rsidRDefault="00DE1FEB">
      <w:pPr>
        <w:widowControl w:val="0"/>
      </w:pPr>
    </w:p>
    <w:tbl>
      <w:tblPr>
        <w:tblW w:w="0" w:type="auto"/>
        <w:tblInd w:w="-562" w:type="dxa"/>
        <w:tblLayout w:type="fixed"/>
        <w:tblCellMar>
          <w:left w:w="0" w:type="dxa"/>
          <w:right w:w="0" w:type="dxa"/>
        </w:tblCellMar>
        <w:tblLook w:val="04A0" w:firstRow="1" w:lastRow="0" w:firstColumn="1" w:lastColumn="0" w:noHBand="0" w:noVBand="1"/>
      </w:tblPr>
      <w:tblGrid>
        <w:gridCol w:w="5529"/>
        <w:gridCol w:w="2835"/>
        <w:gridCol w:w="2551"/>
        <w:gridCol w:w="3119"/>
        <w:gridCol w:w="1275"/>
      </w:tblGrid>
      <w:tr w:rsidR="00DE1FEB" w:rsidRPr="006C7210" w:rsidTr="00523214">
        <w:trPr>
          <w:trHeight w:val="342"/>
        </w:trPr>
        <w:tc>
          <w:tcPr>
            <w:tcW w:w="552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tabs>
                <w:tab w:val="left" w:pos="6673"/>
              </w:tabs>
              <w:ind w:left="141"/>
              <w:jc w:val="center"/>
              <w:rPr>
                <w:sz w:val="22"/>
                <w:vertAlign w:val="superscript"/>
              </w:rPr>
            </w:pPr>
            <w:r w:rsidRPr="006C7210">
              <w:rPr>
                <w:sz w:val="22"/>
              </w:rPr>
              <w:t>Наименование муниципальной программы, структурного элемента / источник финансового</w:t>
            </w:r>
            <w:r w:rsidRPr="006C7210">
              <w:rPr>
                <w:spacing w:val="-38"/>
                <w:sz w:val="22"/>
              </w:rPr>
              <w:t xml:space="preserve">  </w:t>
            </w:r>
            <w:r w:rsidRPr="006C7210">
              <w:rPr>
                <w:sz w:val="22"/>
              </w:rPr>
              <w:t>обеспечени</w:t>
            </w:r>
            <w:bookmarkStart w:id="3" w:name="_bookmark3"/>
            <w:bookmarkEnd w:id="3"/>
            <w:r w:rsidRPr="006C7210">
              <w:rPr>
                <w:sz w:val="22"/>
              </w:rPr>
              <w:t>я</w:t>
            </w:r>
          </w:p>
        </w:tc>
        <w:tc>
          <w:tcPr>
            <w:tcW w:w="9780"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tabs>
                <w:tab w:val="left" w:pos="6435"/>
              </w:tabs>
              <w:jc w:val="center"/>
              <w:rPr>
                <w:sz w:val="22"/>
              </w:rPr>
            </w:pPr>
            <w:r w:rsidRPr="006C7210">
              <w:rPr>
                <w:sz w:val="22"/>
              </w:rPr>
              <w:t>Объем</w:t>
            </w:r>
            <w:r w:rsidRPr="006C7210">
              <w:rPr>
                <w:spacing w:val="-4"/>
                <w:sz w:val="22"/>
              </w:rPr>
              <w:t xml:space="preserve"> </w:t>
            </w:r>
            <w:r w:rsidRPr="006C7210">
              <w:rPr>
                <w:sz w:val="22"/>
              </w:rPr>
              <w:t>финансового</w:t>
            </w:r>
            <w:r w:rsidRPr="006C7210">
              <w:rPr>
                <w:spacing w:val="-4"/>
                <w:sz w:val="22"/>
              </w:rPr>
              <w:t xml:space="preserve"> </w:t>
            </w:r>
            <w:r w:rsidRPr="006C7210">
              <w:rPr>
                <w:sz w:val="22"/>
              </w:rPr>
              <w:t>обеспечения</w:t>
            </w:r>
            <w:r w:rsidRPr="006C7210">
              <w:rPr>
                <w:spacing w:val="-2"/>
                <w:sz w:val="22"/>
              </w:rPr>
              <w:t xml:space="preserve"> </w:t>
            </w:r>
            <w:r w:rsidRPr="006C7210">
              <w:rPr>
                <w:sz w:val="22"/>
              </w:rPr>
              <w:t>по</w:t>
            </w:r>
            <w:r w:rsidRPr="006C7210">
              <w:rPr>
                <w:spacing w:val="-4"/>
                <w:sz w:val="22"/>
              </w:rPr>
              <w:t xml:space="preserve"> </w:t>
            </w:r>
            <w:r w:rsidRPr="006C7210">
              <w:rPr>
                <w:sz w:val="22"/>
              </w:rPr>
              <w:t>годам</w:t>
            </w:r>
            <w:r w:rsidRPr="006C7210">
              <w:rPr>
                <w:spacing w:val="-3"/>
                <w:sz w:val="22"/>
              </w:rPr>
              <w:t xml:space="preserve"> </w:t>
            </w:r>
            <w:r w:rsidRPr="006C7210">
              <w:rPr>
                <w:sz w:val="22"/>
              </w:rPr>
              <w:t>реализации,</w:t>
            </w:r>
            <w:r w:rsidRPr="006C7210">
              <w:rPr>
                <w:spacing w:val="-2"/>
                <w:sz w:val="22"/>
              </w:rPr>
              <w:t xml:space="preserve"> </w:t>
            </w:r>
            <w:r w:rsidRPr="006C7210">
              <w:rPr>
                <w:sz w:val="22"/>
              </w:rPr>
              <w:t>тыс.</w:t>
            </w:r>
            <w:r w:rsidRPr="006C7210">
              <w:rPr>
                <w:spacing w:val="-4"/>
                <w:sz w:val="22"/>
              </w:rPr>
              <w:t xml:space="preserve"> </w:t>
            </w:r>
            <w:r w:rsidRPr="006C7210">
              <w:rPr>
                <w:sz w:val="22"/>
              </w:rPr>
              <w:t>рублей</w:t>
            </w:r>
          </w:p>
        </w:tc>
      </w:tr>
      <w:tr w:rsidR="00DE1FEB" w:rsidRPr="006C7210" w:rsidTr="00523214">
        <w:trPr>
          <w:trHeight w:val="347"/>
        </w:trPr>
        <w:tc>
          <w:tcPr>
            <w:tcW w:w="552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2026</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2027</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2028</w:t>
            </w:r>
          </w:p>
          <w:p w:rsidR="00DE1FEB" w:rsidRPr="006C7210" w:rsidRDefault="00DE1FEB">
            <w:pPr>
              <w:widowControl w:val="0"/>
              <w:jc w:val="center"/>
              <w:rPr>
                <w:sz w:val="22"/>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Всего</w:t>
            </w:r>
          </w:p>
        </w:tc>
      </w:tr>
      <w:tr w:rsidR="00DE1FEB" w:rsidRPr="006C7210" w:rsidTr="00523214">
        <w:trPr>
          <w:trHeight w:val="359"/>
        </w:trPr>
        <w:tc>
          <w:tcPr>
            <w:tcW w:w="552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83"/>
              <w:ind w:left="141"/>
              <w:rPr>
                <w:sz w:val="22"/>
              </w:rPr>
            </w:pPr>
            <w:r w:rsidRPr="006C7210">
              <w:rPr>
                <w:sz w:val="22"/>
              </w:rPr>
              <w:t>Муниципальная программа</w:t>
            </w:r>
            <w:r w:rsidRPr="006C7210">
              <w:rPr>
                <w:spacing w:val="-2"/>
                <w:sz w:val="22"/>
              </w:rPr>
              <w:t xml:space="preserve"> </w:t>
            </w:r>
            <w:r w:rsidRPr="006C7210">
              <w:rPr>
                <w:sz w:val="22"/>
              </w:rPr>
              <w:t>(всего),</w:t>
            </w:r>
            <w:r w:rsidRPr="006C7210">
              <w:rPr>
                <w:spacing w:val="-1"/>
                <w:sz w:val="22"/>
              </w:rPr>
              <w:t xml:space="preserve"> </w:t>
            </w:r>
            <w:r w:rsidRPr="006C7210">
              <w:rPr>
                <w:sz w:val="22"/>
              </w:rPr>
              <w:t>в</w:t>
            </w:r>
            <w:r w:rsidRPr="006C7210">
              <w:rPr>
                <w:spacing w:val="-2"/>
                <w:sz w:val="22"/>
              </w:rPr>
              <w:t xml:space="preserve"> </w:t>
            </w:r>
            <w:r w:rsidRPr="006C7210">
              <w:rPr>
                <w:sz w:val="22"/>
              </w:rPr>
              <w:t>том</w:t>
            </w:r>
            <w:r w:rsidRPr="006C7210">
              <w:rPr>
                <w:spacing w:val="-1"/>
                <w:sz w:val="22"/>
              </w:rPr>
              <w:t xml:space="preserve"> </w:t>
            </w:r>
            <w:r w:rsidRPr="006C7210">
              <w:rPr>
                <w:sz w:val="22"/>
              </w:rPr>
              <w:t>числе</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90,0</w:t>
            </w:r>
          </w:p>
        </w:tc>
      </w:tr>
      <w:tr w:rsidR="00DE1FEB" w:rsidRPr="006C7210" w:rsidTr="00523214">
        <w:trPr>
          <w:trHeight w:val="217"/>
        </w:trPr>
        <w:tc>
          <w:tcPr>
            <w:tcW w:w="552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1"/>
              <w:ind w:left="141"/>
              <w:rPr>
                <w:sz w:val="22"/>
              </w:rPr>
            </w:pPr>
            <w:r w:rsidRPr="006C7210">
              <w:rPr>
                <w:sz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rPr>
                <w:sz w:val="22"/>
              </w:rPr>
            </w:pPr>
          </w:p>
          <w:p w:rsidR="00DE1FEB" w:rsidRPr="006C7210" w:rsidRDefault="00733052">
            <w:pPr>
              <w:widowControl w:val="0"/>
              <w:jc w:val="center"/>
              <w:rPr>
                <w:sz w:val="22"/>
              </w:rPr>
            </w:pPr>
            <w:r w:rsidRPr="006C7210">
              <w:rPr>
                <w:sz w:val="22"/>
              </w:rPr>
              <w:t>30,0</w:t>
            </w:r>
          </w:p>
          <w:p w:rsidR="00DE1FEB" w:rsidRPr="006C7210" w:rsidRDefault="00DE1FEB">
            <w:pPr>
              <w:widowControl w:val="0"/>
              <w:jc w:val="center"/>
              <w:rPr>
                <w:sz w:val="22"/>
              </w:rPr>
            </w:pP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p w:rsidR="00DE1FEB" w:rsidRPr="006C7210" w:rsidRDefault="00DE1FEB">
            <w:pPr>
              <w:widowControl w:val="0"/>
              <w:jc w:val="center"/>
              <w:rPr>
                <w:sz w:val="22"/>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90,0</w:t>
            </w:r>
          </w:p>
        </w:tc>
      </w:tr>
      <w:tr w:rsidR="00DE1FEB" w:rsidRPr="006C7210" w:rsidTr="00523214">
        <w:trPr>
          <w:trHeight w:val="297"/>
        </w:trPr>
        <w:tc>
          <w:tcPr>
            <w:tcW w:w="552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1"/>
              <w:rPr>
                <w:sz w:val="22"/>
              </w:rPr>
            </w:pPr>
            <w:r w:rsidRPr="006C7210">
              <w:rPr>
                <w:sz w:val="22"/>
              </w:rPr>
              <w:t>Структурный элемент «Комплекс процессных мероприятий «Обеспечение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bottom"/>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p w:rsidR="00DE1FEB" w:rsidRPr="006C7210" w:rsidRDefault="00DE1FEB">
            <w:pPr>
              <w:widowControl w:val="0"/>
              <w:jc w:val="center"/>
              <w:rPr>
                <w:sz w:val="22"/>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tc>
      </w:tr>
      <w:tr w:rsidR="00DE1FEB" w:rsidRPr="006C7210" w:rsidTr="00523214">
        <w:trPr>
          <w:trHeight w:val="297"/>
        </w:trPr>
        <w:tc>
          <w:tcPr>
            <w:tcW w:w="552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1"/>
              <w:rPr>
                <w:sz w:val="22"/>
              </w:rPr>
            </w:pPr>
            <w:r w:rsidRPr="006C7210">
              <w:rPr>
                <w:sz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p w:rsidR="00DE1FEB" w:rsidRPr="006C7210" w:rsidRDefault="00DE1FEB">
            <w:pPr>
              <w:widowControl w:val="0"/>
              <w:jc w:val="center"/>
              <w:rPr>
                <w:sz w:val="22"/>
              </w:rPr>
            </w:pP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p w:rsidR="00DE1FEB" w:rsidRPr="006C7210" w:rsidRDefault="00DE1FEB">
            <w:pPr>
              <w:widowControl w:val="0"/>
              <w:jc w:val="center"/>
              <w:rPr>
                <w:sz w:val="22"/>
              </w:rPr>
            </w:pP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p w:rsidR="00DE1FEB" w:rsidRPr="006C7210" w:rsidRDefault="00DE1FEB">
            <w:pPr>
              <w:widowControl w:val="0"/>
              <w:jc w:val="center"/>
              <w:rPr>
                <w:sz w:val="22"/>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r>
    </w:tbl>
    <w:p w:rsidR="00DE1FEB" w:rsidRPr="006C7210" w:rsidRDefault="00DE1FEB">
      <w:pPr>
        <w:widowControl w:val="0"/>
        <w:spacing w:before="5"/>
        <w:rPr>
          <w:sz w:val="18"/>
          <w:vertAlign w:val="superscript"/>
        </w:rPr>
      </w:pPr>
    </w:p>
    <w:p w:rsidR="00DE1FEB" w:rsidRPr="006C7210" w:rsidRDefault="00DE1FEB">
      <w:pPr>
        <w:sectPr w:rsidR="00DE1FEB" w:rsidRPr="006C7210">
          <w:headerReference w:type="default" r:id="rId13"/>
          <w:footerReference w:type="default" r:id="rId14"/>
          <w:pgSz w:w="16840" w:h="11910" w:orient="landscape"/>
          <w:pgMar w:top="2132" w:right="851" w:bottom="851" w:left="1134" w:header="1702" w:footer="720" w:gutter="0"/>
          <w:cols w:space="720"/>
        </w:sectPr>
      </w:pPr>
    </w:p>
    <w:tbl>
      <w:tblPr>
        <w:tblStyle w:val="afa"/>
        <w:tblW w:w="0" w:type="auto"/>
        <w:tblInd w:w="9889" w:type="dxa"/>
        <w:tblBorders>
          <w:top w:val="nil"/>
          <w:left w:val="nil"/>
          <w:bottom w:val="nil"/>
          <w:right w:val="nil"/>
          <w:insideH w:val="nil"/>
          <w:insideV w:val="nil"/>
        </w:tblBorders>
        <w:tblLayout w:type="fixed"/>
        <w:tblLook w:val="04A0" w:firstRow="1" w:lastRow="0" w:firstColumn="1" w:lastColumn="0" w:noHBand="0" w:noVBand="1"/>
      </w:tblPr>
      <w:tblGrid>
        <w:gridCol w:w="4678"/>
      </w:tblGrid>
      <w:tr w:rsidR="00DE1FEB" w:rsidRPr="006C7210">
        <w:tc>
          <w:tcPr>
            <w:tcW w:w="4678" w:type="dxa"/>
            <w:tcBorders>
              <w:top w:val="nil"/>
              <w:left w:val="nil"/>
              <w:bottom w:val="nil"/>
              <w:right w:val="nil"/>
            </w:tcBorders>
          </w:tcPr>
          <w:p w:rsidR="00DE1FEB" w:rsidRPr="006C7210" w:rsidRDefault="00733052">
            <w:pPr>
              <w:widowControl w:val="0"/>
              <w:tabs>
                <w:tab w:val="left" w:pos="164"/>
              </w:tabs>
              <w:ind w:right="106"/>
              <w:jc w:val="center"/>
              <w:rPr>
                <w:rFonts w:ascii="Times New Roman" w:hAnsi="Times New Roman"/>
                <w:sz w:val="28"/>
              </w:rPr>
            </w:pPr>
            <w:r w:rsidRPr="006C7210">
              <w:rPr>
                <w:rFonts w:ascii="Times New Roman" w:hAnsi="Times New Roman"/>
                <w:sz w:val="28"/>
              </w:rPr>
              <w:lastRenderedPageBreak/>
              <w:t>Приложение № 1</w:t>
            </w:r>
          </w:p>
          <w:p w:rsidR="00DE1FEB" w:rsidRPr="006C7210" w:rsidRDefault="00733052">
            <w:pPr>
              <w:widowControl w:val="0"/>
              <w:ind w:right="106"/>
              <w:jc w:val="center"/>
              <w:rPr>
                <w:rFonts w:ascii="Times New Roman" w:hAnsi="Times New Roman"/>
                <w:sz w:val="28"/>
              </w:rPr>
            </w:pPr>
            <w:r w:rsidRPr="006C7210">
              <w:rPr>
                <w:rFonts w:ascii="Times New Roman" w:hAnsi="Times New Roman"/>
                <w:sz w:val="28"/>
              </w:rPr>
              <w:t>к муниципальной программе</w:t>
            </w:r>
          </w:p>
          <w:p w:rsidR="00DE1FEB" w:rsidRPr="006C7210" w:rsidRDefault="006C7210">
            <w:pPr>
              <w:widowControl w:val="0"/>
              <w:ind w:right="106"/>
              <w:jc w:val="center"/>
              <w:rPr>
                <w:rFonts w:ascii="Times New Roman" w:hAnsi="Times New Roman"/>
                <w:sz w:val="28"/>
              </w:rPr>
            </w:pPr>
            <w:r w:rsidRPr="006C7210">
              <w:rPr>
                <w:rFonts w:ascii="Times New Roman" w:hAnsi="Times New Roman"/>
                <w:sz w:val="28"/>
              </w:rPr>
              <w:t xml:space="preserve"> </w:t>
            </w:r>
            <w:r w:rsidR="00733052" w:rsidRPr="006C7210">
              <w:rPr>
                <w:rFonts w:ascii="Times New Roman" w:hAnsi="Times New Roman"/>
                <w:sz w:val="28"/>
              </w:rPr>
              <w:t xml:space="preserve">«Управление </w:t>
            </w:r>
            <w:proofErr w:type="gramStart"/>
            <w:r w:rsidR="00733052" w:rsidRPr="006C7210">
              <w:rPr>
                <w:rFonts w:ascii="Times New Roman" w:hAnsi="Times New Roman"/>
                <w:sz w:val="28"/>
              </w:rPr>
              <w:t>муниципальными</w:t>
            </w:r>
            <w:proofErr w:type="gramEnd"/>
          </w:p>
          <w:p w:rsidR="00DE1FEB" w:rsidRPr="006C7210" w:rsidRDefault="00733052">
            <w:pPr>
              <w:widowControl w:val="0"/>
              <w:ind w:right="106"/>
              <w:jc w:val="center"/>
              <w:rPr>
                <w:rFonts w:ascii="Times New Roman" w:hAnsi="Times New Roman"/>
                <w:sz w:val="28"/>
              </w:rPr>
            </w:pPr>
            <w:r w:rsidRPr="006C7210">
              <w:rPr>
                <w:rFonts w:ascii="Times New Roman" w:hAnsi="Times New Roman"/>
                <w:sz w:val="28"/>
              </w:rPr>
              <w:t>финансами Промышленновского муниципального округа»</w:t>
            </w:r>
          </w:p>
          <w:p w:rsidR="00DE1FEB" w:rsidRPr="006C7210" w:rsidRDefault="00DE1FEB">
            <w:pPr>
              <w:widowControl w:val="0"/>
              <w:tabs>
                <w:tab w:val="left" w:pos="164"/>
              </w:tabs>
              <w:ind w:right="106"/>
              <w:jc w:val="right"/>
              <w:rPr>
                <w:sz w:val="28"/>
              </w:rPr>
            </w:pPr>
          </w:p>
        </w:tc>
      </w:tr>
    </w:tbl>
    <w:p w:rsidR="00DE1FEB" w:rsidRPr="006C7210" w:rsidRDefault="00DE1FEB"/>
    <w:p w:rsidR="00DE1FEB" w:rsidRPr="006C7210" w:rsidRDefault="00DE1FEB"/>
    <w:p w:rsidR="00DE1FEB" w:rsidRPr="006C7210" w:rsidRDefault="00DE1FEB"/>
    <w:p w:rsidR="00DE1FEB" w:rsidRPr="006C7210" w:rsidRDefault="00DE1FEB"/>
    <w:tbl>
      <w:tblPr>
        <w:tblStyle w:val="afa"/>
        <w:tblW w:w="0" w:type="auto"/>
        <w:tblInd w:w="10314" w:type="dxa"/>
        <w:tblBorders>
          <w:top w:val="nil"/>
          <w:left w:val="nil"/>
          <w:bottom w:val="nil"/>
          <w:right w:val="nil"/>
          <w:insideH w:val="nil"/>
          <w:insideV w:val="nil"/>
        </w:tblBorders>
        <w:tblLayout w:type="fixed"/>
        <w:tblLook w:val="04A0" w:firstRow="1" w:lastRow="0" w:firstColumn="1" w:lastColumn="0" w:noHBand="0" w:noVBand="1"/>
      </w:tblPr>
      <w:tblGrid>
        <w:gridCol w:w="4219"/>
      </w:tblGrid>
      <w:tr w:rsidR="00DE1FEB" w:rsidRPr="006C7210">
        <w:tc>
          <w:tcPr>
            <w:tcW w:w="4219" w:type="dxa"/>
            <w:tcBorders>
              <w:top w:val="nil"/>
              <w:left w:val="nil"/>
              <w:bottom w:val="nil"/>
              <w:right w:val="nil"/>
            </w:tcBorders>
            <w:vAlign w:val="center"/>
          </w:tcPr>
          <w:p w:rsidR="00DE1FEB" w:rsidRPr="006C7210" w:rsidRDefault="00DE1FEB">
            <w:pPr>
              <w:widowControl w:val="0"/>
              <w:tabs>
                <w:tab w:val="left" w:pos="15876"/>
              </w:tabs>
              <w:jc w:val="center"/>
              <w:rPr>
                <w:rFonts w:ascii="Times New Roman" w:hAnsi="Times New Roman"/>
                <w:sz w:val="28"/>
              </w:rPr>
            </w:pPr>
          </w:p>
        </w:tc>
      </w:tr>
    </w:tbl>
    <w:p w:rsidR="00DE1FEB" w:rsidRPr="006C7210" w:rsidRDefault="00733052">
      <w:pPr>
        <w:widowControl w:val="0"/>
        <w:ind w:left="284" w:right="364"/>
        <w:jc w:val="center"/>
        <w:rPr>
          <w:sz w:val="28"/>
        </w:rPr>
      </w:pPr>
      <w:r w:rsidRPr="006C7210">
        <w:rPr>
          <w:sz w:val="28"/>
        </w:rPr>
        <w:t>ПАСПОРТ</w:t>
      </w:r>
    </w:p>
    <w:p w:rsidR="00DE1FEB" w:rsidRPr="006C7210" w:rsidRDefault="00733052">
      <w:pPr>
        <w:widowControl w:val="0"/>
        <w:spacing w:before="1"/>
        <w:ind w:left="284"/>
        <w:jc w:val="center"/>
        <w:outlineLvl w:val="0"/>
        <w:rPr>
          <w:sz w:val="28"/>
        </w:rPr>
      </w:pPr>
      <w:r w:rsidRPr="006C7210">
        <w:rPr>
          <w:sz w:val="28"/>
        </w:rPr>
        <w:t>комплекса</w:t>
      </w:r>
      <w:r w:rsidRPr="006C7210">
        <w:rPr>
          <w:spacing w:val="-4"/>
          <w:sz w:val="28"/>
        </w:rPr>
        <w:t xml:space="preserve"> </w:t>
      </w:r>
      <w:r w:rsidRPr="006C7210">
        <w:rPr>
          <w:sz w:val="28"/>
        </w:rPr>
        <w:t>процессных</w:t>
      </w:r>
      <w:r w:rsidRPr="006C7210">
        <w:rPr>
          <w:spacing w:val="-4"/>
          <w:sz w:val="28"/>
        </w:rPr>
        <w:t xml:space="preserve"> </w:t>
      </w:r>
      <w:r w:rsidRPr="006C7210">
        <w:rPr>
          <w:sz w:val="28"/>
        </w:rPr>
        <w:t>мероприятий</w:t>
      </w:r>
    </w:p>
    <w:p w:rsidR="00DE1FEB" w:rsidRPr="006C7210" w:rsidRDefault="00733052">
      <w:pPr>
        <w:widowControl w:val="0"/>
        <w:spacing w:before="1"/>
        <w:ind w:left="284"/>
        <w:jc w:val="center"/>
        <w:rPr>
          <w:sz w:val="28"/>
        </w:rPr>
      </w:pPr>
      <w:r w:rsidRPr="006C7210">
        <w:rPr>
          <w:sz w:val="28"/>
        </w:rPr>
        <w:t>«Обеспечение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p>
    <w:p w:rsidR="00DE1FEB" w:rsidRPr="006C7210" w:rsidRDefault="00DE1FEB">
      <w:pPr>
        <w:widowControl w:val="0"/>
        <w:rPr>
          <w:sz w:val="22"/>
        </w:rPr>
      </w:pPr>
    </w:p>
    <w:p w:rsidR="00DE1FEB" w:rsidRPr="006C7210" w:rsidRDefault="00733052">
      <w:pPr>
        <w:widowControl w:val="0"/>
        <w:numPr>
          <w:ilvl w:val="0"/>
          <w:numId w:val="1"/>
        </w:numPr>
        <w:spacing w:before="1"/>
        <w:ind w:left="0" w:right="-29" w:firstLine="0"/>
        <w:jc w:val="center"/>
        <w:outlineLvl w:val="0"/>
        <w:rPr>
          <w:sz w:val="28"/>
        </w:rPr>
      </w:pPr>
      <w:r w:rsidRPr="006C7210">
        <w:rPr>
          <w:sz w:val="28"/>
        </w:rPr>
        <w:t>Общие положения</w:t>
      </w:r>
    </w:p>
    <w:p w:rsidR="00DE1FEB" w:rsidRPr="006C7210" w:rsidRDefault="00DE1FEB">
      <w:pPr>
        <w:widowControl w:val="0"/>
        <w:spacing w:before="3"/>
        <w:rPr>
          <w:sz w:val="24"/>
        </w:rPr>
      </w:pPr>
    </w:p>
    <w:tbl>
      <w:tblPr>
        <w:tblW w:w="0" w:type="auto"/>
        <w:tblInd w:w="-988" w:type="dxa"/>
        <w:tblLayout w:type="fixed"/>
        <w:tblCellMar>
          <w:left w:w="0" w:type="dxa"/>
          <w:right w:w="0" w:type="dxa"/>
        </w:tblCellMar>
        <w:tblLook w:val="04A0" w:firstRow="1" w:lastRow="0" w:firstColumn="1" w:lastColumn="0" w:noHBand="0" w:noVBand="1"/>
      </w:tblPr>
      <w:tblGrid>
        <w:gridCol w:w="7084"/>
        <w:gridCol w:w="8215"/>
      </w:tblGrid>
      <w:tr w:rsidR="00DE1FEB" w:rsidRPr="006C7210">
        <w:trPr>
          <w:trHeight w:val="669"/>
        </w:trPr>
        <w:tc>
          <w:tcPr>
            <w:tcW w:w="70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E47586">
            <w:pPr>
              <w:widowControl w:val="0"/>
              <w:ind w:left="142"/>
              <w:rPr>
                <w:sz w:val="22"/>
              </w:rPr>
            </w:pPr>
            <w:r w:rsidRPr="006C7210">
              <w:rPr>
                <w:sz w:val="22"/>
              </w:rPr>
              <w:t>Ответственный</w:t>
            </w:r>
            <w:r w:rsidRPr="006C7210">
              <w:rPr>
                <w:spacing w:val="14"/>
                <w:sz w:val="22"/>
              </w:rPr>
              <w:t xml:space="preserve"> </w:t>
            </w:r>
            <w:r w:rsidRPr="006C7210">
              <w:rPr>
                <w:sz w:val="22"/>
              </w:rPr>
              <w:t>орган</w:t>
            </w:r>
            <w:r w:rsidRPr="006C7210">
              <w:rPr>
                <w:spacing w:val="14"/>
                <w:sz w:val="22"/>
              </w:rPr>
              <w:t xml:space="preserve"> – структурное подразделение администрации Промышленновского муниципального округа </w:t>
            </w:r>
          </w:p>
        </w:tc>
        <w:tc>
          <w:tcPr>
            <w:tcW w:w="82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1"/>
              <w:rPr>
                <w:sz w:val="22"/>
              </w:rPr>
            </w:pPr>
            <w:r w:rsidRPr="006C7210">
              <w:rPr>
                <w:sz w:val="22"/>
              </w:rPr>
              <w:t xml:space="preserve">Финансовое управление администрации Промышленновского муниципального округа  (Овсянникова Ирина Алексеевна – начальник финансового управления администрации Промышленновского муниципального округа) </w:t>
            </w:r>
          </w:p>
          <w:p w:rsidR="00DE1FEB" w:rsidRPr="006C7210" w:rsidRDefault="00DE1FEB">
            <w:pPr>
              <w:widowControl w:val="0"/>
              <w:ind w:left="141"/>
              <w:rPr>
                <w:sz w:val="22"/>
              </w:rPr>
            </w:pPr>
          </w:p>
        </w:tc>
      </w:tr>
      <w:tr w:rsidR="00E47586" w:rsidRPr="006C7210">
        <w:trPr>
          <w:trHeight w:val="669"/>
        </w:trPr>
        <w:tc>
          <w:tcPr>
            <w:tcW w:w="70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47586" w:rsidRPr="006C7210" w:rsidRDefault="00E47586" w:rsidP="00E47586">
            <w:pPr>
              <w:widowControl w:val="0"/>
              <w:ind w:left="142"/>
              <w:rPr>
                <w:sz w:val="22"/>
              </w:rPr>
            </w:pPr>
            <w:r w:rsidRPr="006C7210">
              <w:rPr>
                <w:sz w:val="22"/>
              </w:rPr>
              <w:t>Соисполнитель муниципальной программы Промышленновского муниципального округа</w:t>
            </w:r>
          </w:p>
        </w:tc>
        <w:tc>
          <w:tcPr>
            <w:tcW w:w="82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47586" w:rsidRPr="006C7210" w:rsidRDefault="00E47586">
            <w:pPr>
              <w:widowControl w:val="0"/>
              <w:ind w:left="141"/>
              <w:rPr>
                <w:sz w:val="22"/>
              </w:rPr>
            </w:pPr>
            <w:r w:rsidRPr="006C7210">
              <w:rPr>
                <w:sz w:val="22"/>
              </w:rPr>
              <w:t>Сектор экономического развития администрации Промышленновского муниципального округа (Безрукова Альбина Петровна – заведующий сектором экономического развития администрации Промышленновского муниципального округа)</w:t>
            </w:r>
          </w:p>
        </w:tc>
      </w:tr>
      <w:tr w:rsidR="00DE1FEB" w:rsidRPr="006C7210">
        <w:trPr>
          <w:trHeight w:val="378"/>
        </w:trPr>
        <w:tc>
          <w:tcPr>
            <w:tcW w:w="70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2"/>
              <w:rPr>
                <w:sz w:val="22"/>
              </w:rPr>
            </w:pPr>
            <w:r w:rsidRPr="006C7210">
              <w:rPr>
                <w:sz w:val="22"/>
              </w:rPr>
              <w:t>Связь</w:t>
            </w:r>
            <w:r w:rsidRPr="006C7210">
              <w:rPr>
                <w:spacing w:val="-3"/>
                <w:sz w:val="22"/>
              </w:rPr>
              <w:t xml:space="preserve"> </w:t>
            </w:r>
            <w:r w:rsidRPr="006C7210">
              <w:rPr>
                <w:sz w:val="22"/>
              </w:rPr>
              <w:t>с</w:t>
            </w:r>
            <w:r w:rsidRPr="006C7210">
              <w:rPr>
                <w:spacing w:val="-5"/>
                <w:sz w:val="22"/>
              </w:rPr>
              <w:t xml:space="preserve"> муниципальной </w:t>
            </w:r>
            <w:r w:rsidRPr="006C7210">
              <w:rPr>
                <w:sz w:val="22"/>
              </w:rPr>
              <w:t>программой Промышленновского муниципального округа</w:t>
            </w:r>
          </w:p>
        </w:tc>
        <w:tc>
          <w:tcPr>
            <w:tcW w:w="82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1"/>
              <w:rPr>
                <w:sz w:val="22"/>
              </w:rPr>
            </w:pPr>
            <w:r w:rsidRPr="006C7210">
              <w:rPr>
                <w:sz w:val="22"/>
              </w:rPr>
              <w:t>Муниципальная программа</w:t>
            </w:r>
            <w:r w:rsidRPr="006C7210">
              <w:rPr>
                <w:spacing w:val="-5"/>
                <w:sz w:val="22"/>
              </w:rPr>
              <w:t xml:space="preserve"> Промышленновского муниципального округа </w:t>
            </w:r>
            <w:r w:rsidRPr="006C7210">
              <w:rPr>
                <w:sz w:val="22"/>
              </w:rPr>
              <w:t xml:space="preserve">«Управление муниципальными финансами Промышленновского муниципального округа» </w:t>
            </w:r>
          </w:p>
        </w:tc>
      </w:tr>
    </w:tbl>
    <w:p w:rsidR="006C7210" w:rsidRPr="006C7210" w:rsidRDefault="006C7210">
      <w:pPr>
        <w:widowControl w:val="0"/>
        <w:spacing w:before="180"/>
        <w:ind w:right="-29"/>
        <w:jc w:val="center"/>
        <w:rPr>
          <w:sz w:val="28"/>
        </w:rPr>
      </w:pPr>
    </w:p>
    <w:p w:rsidR="00DE1FEB" w:rsidRPr="006C7210" w:rsidRDefault="00733052">
      <w:pPr>
        <w:widowControl w:val="0"/>
        <w:spacing w:before="180"/>
        <w:ind w:right="-29"/>
        <w:jc w:val="center"/>
        <w:rPr>
          <w:sz w:val="28"/>
        </w:rPr>
      </w:pPr>
      <w:r w:rsidRPr="006C7210">
        <w:rPr>
          <w:sz w:val="28"/>
        </w:rPr>
        <w:lastRenderedPageBreak/>
        <w:t>2. Показатели</w:t>
      </w:r>
      <w:r w:rsidRPr="006C7210">
        <w:rPr>
          <w:spacing w:val="-3"/>
          <w:sz w:val="28"/>
        </w:rPr>
        <w:t xml:space="preserve"> </w:t>
      </w:r>
      <w:r w:rsidRPr="006C7210">
        <w:rPr>
          <w:sz w:val="28"/>
        </w:rPr>
        <w:t>комплекса процессных</w:t>
      </w:r>
      <w:r w:rsidRPr="006C7210">
        <w:rPr>
          <w:spacing w:val="-3"/>
          <w:sz w:val="28"/>
        </w:rPr>
        <w:t xml:space="preserve"> </w:t>
      </w:r>
      <w:r w:rsidRPr="006C7210">
        <w:rPr>
          <w:sz w:val="28"/>
        </w:rPr>
        <w:t>мероприятий</w:t>
      </w:r>
    </w:p>
    <w:p w:rsidR="00DE1FEB" w:rsidRPr="006C7210" w:rsidRDefault="00DE1FEB">
      <w:pPr>
        <w:widowControl w:val="0"/>
        <w:spacing w:before="3"/>
        <w:rPr>
          <w:sz w:val="24"/>
        </w:rPr>
      </w:pPr>
    </w:p>
    <w:tbl>
      <w:tblPr>
        <w:tblW w:w="0" w:type="auto"/>
        <w:tblInd w:w="-988" w:type="dxa"/>
        <w:tblLayout w:type="fixed"/>
        <w:tblCellMar>
          <w:left w:w="0" w:type="dxa"/>
          <w:right w:w="0" w:type="dxa"/>
        </w:tblCellMar>
        <w:tblLook w:val="04A0" w:firstRow="1" w:lastRow="0" w:firstColumn="1" w:lastColumn="0" w:noHBand="0" w:noVBand="1"/>
      </w:tblPr>
      <w:tblGrid>
        <w:gridCol w:w="567"/>
        <w:gridCol w:w="3120"/>
        <w:gridCol w:w="1102"/>
        <w:gridCol w:w="1284"/>
        <w:gridCol w:w="987"/>
        <w:gridCol w:w="919"/>
        <w:gridCol w:w="832"/>
        <w:gridCol w:w="34"/>
        <w:gridCol w:w="1646"/>
        <w:gridCol w:w="1842"/>
        <w:gridCol w:w="1560"/>
        <w:gridCol w:w="1417"/>
      </w:tblGrid>
      <w:tr w:rsidR="00DE1FEB" w:rsidRPr="006C7210" w:rsidTr="00523214">
        <w:trPr>
          <w:trHeight w:val="287"/>
        </w:trPr>
        <w:tc>
          <w:tcPr>
            <w:tcW w:w="56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w:t>
            </w:r>
            <w:r w:rsidRPr="006C7210">
              <w:rPr>
                <w:spacing w:val="-37"/>
                <w:sz w:val="22"/>
              </w:rPr>
              <w:t xml:space="preserve"> </w:t>
            </w:r>
            <w:proofErr w:type="gramStart"/>
            <w:r w:rsidRPr="006C7210">
              <w:rPr>
                <w:sz w:val="22"/>
              </w:rPr>
              <w:t>п</w:t>
            </w:r>
            <w:proofErr w:type="gramEnd"/>
            <w:r w:rsidRPr="006C7210">
              <w:rPr>
                <w:sz w:val="22"/>
              </w:rPr>
              <w:t>/п</w:t>
            </w:r>
          </w:p>
        </w:tc>
        <w:tc>
          <w:tcPr>
            <w:tcW w:w="312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Наименование</w:t>
            </w:r>
            <w:r w:rsidRPr="006C7210">
              <w:rPr>
                <w:spacing w:val="-5"/>
                <w:sz w:val="22"/>
              </w:rPr>
              <w:t xml:space="preserve"> </w:t>
            </w:r>
            <w:r w:rsidRPr="006C7210">
              <w:rPr>
                <w:sz w:val="22"/>
              </w:rPr>
              <w:t>показателя/задачи</w:t>
            </w:r>
          </w:p>
        </w:tc>
        <w:tc>
          <w:tcPr>
            <w:tcW w:w="11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Признак</w:t>
            </w:r>
            <w:r w:rsidRPr="006C7210">
              <w:rPr>
                <w:spacing w:val="1"/>
                <w:sz w:val="22"/>
              </w:rPr>
              <w:t xml:space="preserve"> </w:t>
            </w:r>
            <w:proofErr w:type="gramStart"/>
            <w:r w:rsidRPr="006C7210">
              <w:rPr>
                <w:sz w:val="22"/>
              </w:rPr>
              <w:t>возраста-</w:t>
            </w:r>
            <w:proofErr w:type="spellStart"/>
            <w:r w:rsidRPr="006C7210">
              <w:rPr>
                <w:sz w:val="22"/>
              </w:rPr>
              <w:t>ния</w:t>
            </w:r>
            <w:proofErr w:type="spellEnd"/>
            <w:proofErr w:type="gramEnd"/>
            <w:r w:rsidRPr="006C7210">
              <w:rPr>
                <w:sz w:val="22"/>
              </w:rPr>
              <w:t>/</w:t>
            </w:r>
            <w:r w:rsidRPr="006C7210">
              <w:rPr>
                <w:spacing w:val="-37"/>
                <w:sz w:val="22"/>
              </w:rPr>
              <w:t xml:space="preserve"> </w:t>
            </w:r>
            <w:r w:rsidRPr="006C7210">
              <w:rPr>
                <w:sz w:val="22"/>
              </w:rPr>
              <w:t>убывания</w:t>
            </w:r>
          </w:p>
        </w:tc>
        <w:tc>
          <w:tcPr>
            <w:tcW w:w="12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Уровень показателя</w:t>
            </w:r>
          </w:p>
        </w:tc>
        <w:tc>
          <w:tcPr>
            <w:tcW w:w="98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Единица</w:t>
            </w:r>
            <w:r w:rsidRPr="006C7210">
              <w:rPr>
                <w:spacing w:val="1"/>
                <w:sz w:val="22"/>
              </w:rPr>
              <w:t xml:space="preserve"> </w:t>
            </w:r>
            <w:proofErr w:type="spellStart"/>
            <w:proofErr w:type="gramStart"/>
            <w:r w:rsidRPr="006C7210">
              <w:rPr>
                <w:sz w:val="22"/>
              </w:rPr>
              <w:t>измере-ния</w:t>
            </w:r>
            <w:proofErr w:type="spellEnd"/>
            <w:proofErr w:type="gramEnd"/>
            <w:r w:rsidRPr="006C7210">
              <w:rPr>
                <w:spacing w:val="-37"/>
                <w:sz w:val="22"/>
              </w:rPr>
              <w:t xml:space="preserve"> </w:t>
            </w:r>
            <w:r w:rsidRPr="006C7210">
              <w:rPr>
                <w:spacing w:val="-1"/>
                <w:sz w:val="22"/>
              </w:rPr>
              <w:t>(по</w:t>
            </w:r>
            <w:r w:rsidRPr="006C7210">
              <w:rPr>
                <w:spacing w:val="-9"/>
                <w:sz w:val="22"/>
              </w:rPr>
              <w:t xml:space="preserve"> </w:t>
            </w:r>
            <w:r w:rsidRPr="006C7210">
              <w:rPr>
                <w:sz w:val="22"/>
              </w:rPr>
              <w:t>ОКЕИ)</w:t>
            </w:r>
          </w:p>
        </w:tc>
        <w:tc>
          <w:tcPr>
            <w:tcW w:w="1751"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Базовое</w:t>
            </w:r>
            <w:r w:rsidRPr="006C7210">
              <w:rPr>
                <w:spacing w:val="-4"/>
                <w:sz w:val="22"/>
              </w:rPr>
              <w:t xml:space="preserve"> </w:t>
            </w:r>
            <w:r w:rsidRPr="006C7210">
              <w:rPr>
                <w:sz w:val="22"/>
              </w:rPr>
              <w:t>значени</w:t>
            </w:r>
            <w:bookmarkStart w:id="4" w:name="_bookmark7"/>
            <w:bookmarkEnd w:id="4"/>
            <w:r w:rsidRPr="006C7210">
              <w:rPr>
                <w:sz w:val="22"/>
              </w:rPr>
              <w:t>е</w:t>
            </w:r>
          </w:p>
        </w:tc>
        <w:tc>
          <w:tcPr>
            <w:tcW w:w="5082"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right="11"/>
              <w:jc w:val="center"/>
              <w:rPr>
                <w:sz w:val="22"/>
              </w:rPr>
            </w:pPr>
            <w:r w:rsidRPr="006C7210">
              <w:rPr>
                <w:sz w:val="22"/>
              </w:rPr>
              <w:t>Значение</w:t>
            </w:r>
            <w:r w:rsidRPr="006C7210">
              <w:rPr>
                <w:spacing w:val="-3"/>
                <w:sz w:val="22"/>
              </w:rPr>
              <w:t xml:space="preserve"> </w:t>
            </w:r>
            <w:r w:rsidRPr="006C7210">
              <w:rPr>
                <w:sz w:val="22"/>
              </w:rPr>
              <w:t>показателей</w:t>
            </w:r>
            <w:r w:rsidRPr="006C7210">
              <w:rPr>
                <w:spacing w:val="-2"/>
                <w:sz w:val="22"/>
              </w:rPr>
              <w:t xml:space="preserve"> </w:t>
            </w:r>
            <w:r w:rsidRPr="006C7210">
              <w:rPr>
                <w:sz w:val="22"/>
              </w:rPr>
              <w:t>по</w:t>
            </w:r>
            <w:r w:rsidRPr="006C7210">
              <w:rPr>
                <w:spacing w:val="-3"/>
                <w:sz w:val="22"/>
              </w:rPr>
              <w:t xml:space="preserve"> </w:t>
            </w:r>
            <w:r w:rsidRPr="006C7210">
              <w:rPr>
                <w:sz w:val="22"/>
              </w:rPr>
              <w:t>годам</w:t>
            </w:r>
          </w:p>
        </w:tc>
        <w:tc>
          <w:tcPr>
            <w:tcW w:w="141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right="11"/>
              <w:jc w:val="center"/>
              <w:rPr>
                <w:sz w:val="22"/>
              </w:rPr>
            </w:pPr>
            <w:r w:rsidRPr="006C7210">
              <w:rPr>
                <w:sz w:val="22"/>
              </w:rPr>
              <w:t>Ответственный за</w:t>
            </w:r>
            <w:r w:rsidRPr="006C7210">
              <w:rPr>
                <w:spacing w:val="-37"/>
                <w:sz w:val="22"/>
              </w:rPr>
              <w:t xml:space="preserve"> </w:t>
            </w:r>
            <w:r w:rsidRPr="006C7210">
              <w:rPr>
                <w:sz w:val="22"/>
              </w:rPr>
              <w:t>достижение</w:t>
            </w:r>
            <w:r w:rsidRPr="006C7210">
              <w:rPr>
                <w:spacing w:val="1"/>
                <w:sz w:val="22"/>
              </w:rPr>
              <w:t xml:space="preserve"> </w:t>
            </w:r>
            <w:r w:rsidRPr="006C7210">
              <w:rPr>
                <w:sz w:val="22"/>
              </w:rPr>
              <w:t>показателя (участник муниципальной программы)</w:t>
            </w:r>
          </w:p>
        </w:tc>
      </w:tr>
      <w:tr w:rsidR="00DE1FEB" w:rsidRPr="006C7210" w:rsidTr="00523214">
        <w:trPr>
          <w:trHeight w:val="623"/>
        </w:trPr>
        <w:tc>
          <w:tcPr>
            <w:tcW w:w="56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312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10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28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98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9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значение</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год</w:t>
            </w:r>
          </w:p>
        </w:tc>
        <w:tc>
          <w:tcPr>
            <w:tcW w:w="168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2026</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2027</w:t>
            </w:r>
          </w:p>
          <w:p w:rsidR="00DE1FEB" w:rsidRPr="006C7210" w:rsidRDefault="00DE1FEB">
            <w:pPr>
              <w:widowControl w:val="0"/>
              <w:spacing w:before="3"/>
              <w:jc w:val="center"/>
              <w:rPr>
                <w:sz w:val="22"/>
              </w:rPr>
            </w:pPr>
          </w:p>
        </w:tc>
        <w:tc>
          <w:tcPr>
            <w:tcW w:w="1560" w:type="dxa"/>
            <w:tcBorders>
              <w:top w:val="nil"/>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spacing w:before="3"/>
              <w:jc w:val="center"/>
              <w:rPr>
                <w:sz w:val="22"/>
              </w:rPr>
            </w:pPr>
          </w:p>
          <w:p w:rsidR="00DE1FEB" w:rsidRPr="006C7210" w:rsidRDefault="00733052">
            <w:pPr>
              <w:widowControl w:val="0"/>
              <w:spacing w:before="3"/>
              <w:jc w:val="center"/>
              <w:rPr>
                <w:sz w:val="22"/>
              </w:rPr>
            </w:pPr>
            <w:r w:rsidRPr="006C7210">
              <w:rPr>
                <w:sz w:val="22"/>
              </w:rPr>
              <w:t>2028</w:t>
            </w:r>
          </w:p>
          <w:p w:rsidR="00DE1FEB" w:rsidRPr="006C7210" w:rsidRDefault="00DE1FEB">
            <w:pPr>
              <w:widowControl w:val="0"/>
              <w:spacing w:before="3"/>
              <w:jc w:val="center"/>
              <w:rPr>
                <w:sz w:val="22"/>
              </w:rPr>
            </w:pPr>
          </w:p>
        </w:t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tc>
      </w:tr>
      <w:tr w:rsidR="00DE1FEB" w:rsidRPr="006C7210" w:rsidTr="00523214">
        <w:trPr>
          <w:trHeight w:val="265"/>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4"/>
              <w:jc w:val="center"/>
              <w:rPr>
                <w:sz w:val="22"/>
              </w:rPr>
            </w:pPr>
            <w:r w:rsidRPr="006C7210">
              <w:rPr>
                <w:sz w:val="22"/>
              </w:rPr>
              <w:t>1</w:t>
            </w:r>
          </w:p>
        </w:tc>
        <w:tc>
          <w:tcPr>
            <w:tcW w:w="312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2</w:t>
            </w:r>
          </w:p>
        </w:tc>
        <w:tc>
          <w:tcPr>
            <w:tcW w:w="110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3</w:t>
            </w:r>
          </w:p>
        </w:tc>
        <w:tc>
          <w:tcPr>
            <w:tcW w:w="128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4</w:t>
            </w:r>
          </w:p>
        </w:tc>
        <w:tc>
          <w:tcPr>
            <w:tcW w:w="98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5</w:t>
            </w:r>
          </w:p>
        </w:tc>
        <w:tc>
          <w:tcPr>
            <w:tcW w:w="91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6</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right="-7"/>
              <w:jc w:val="center"/>
              <w:rPr>
                <w:sz w:val="22"/>
              </w:rPr>
            </w:pPr>
            <w:r w:rsidRPr="006C7210">
              <w:rPr>
                <w:sz w:val="22"/>
              </w:rPr>
              <w:t>7</w:t>
            </w:r>
          </w:p>
        </w:tc>
        <w:tc>
          <w:tcPr>
            <w:tcW w:w="16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8</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9</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10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11</w:t>
            </w:r>
          </w:p>
        </w:tc>
      </w:tr>
      <w:tr w:rsidR="00DE1FEB" w:rsidRPr="006C7210" w:rsidTr="00523214">
        <w:trPr>
          <w:trHeight w:val="438"/>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24"/>
              <w:jc w:val="center"/>
              <w:rPr>
                <w:sz w:val="22"/>
              </w:rPr>
            </w:pPr>
            <w:r w:rsidRPr="006C7210">
              <w:rPr>
                <w:sz w:val="22"/>
              </w:rPr>
              <w:t>1</w:t>
            </w:r>
          </w:p>
        </w:tc>
        <w:tc>
          <w:tcPr>
            <w:tcW w:w="14743"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Создание условий для обеспечения долгосрочной сбалансированности и устойчивости бюджета</w:t>
            </w:r>
            <w:r w:rsidR="000A5021">
              <w:rPr>
                <w:sz w:val="22"/>
              </w:rPr>
              <w:t xml:space="preserve"> округа</w:t>
            </w:r>
          </w:p>
        </w:tc>
      </w:tr>
      <w:tr w:rsidR="00DE1FEB" w:rsidRPr="006C7210" w:rsidTr="00523214">
        <w:trPr>
          <w:trHeight w:val="73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1.1</w:t>
            </w:r>
          </w:p>
        </w:tc>
        <w:tc>
          <w:tcPr>
            <w:tcW w:w="31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ind w:left="157"/>
              <w:jc w:val="both"/>
              <w:rPr>
                <w:sz w:val="22"/>
              </w:rPr>
            </w:pPr>
            <w:r w:rsidRPr="006C7210">
              <w:rPr>
                <w:sz w:val="22"/>
              </w:rPr>
              <w:t>Темп роста объема налоговых и неналоговых доходов бюджета Промышленновского муниципального округа</w:t>
            </w:r>
          </w:p>
        </w:tc>
        <w:tc>
          <w:tcPr>
            <w:tcW w:w="110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w:t>
            </w:r>
          </w:p>
        </w:tc>
        <w:tc>
          <w:tcPr>
            <w:tcW w:w="12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КПМ</w:t>
            </w:r>
          </w:p>
        </w:tc>
        <w:tc>
          <w:tcPr>
            <w:tcW w:w="9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spellStart"/>
            <w:proofErr w:type="gramStart"/>
            <w:r w:rsidRPr="006C7210">
              <w:rPr>
                <w:sz w:val="22"/>
              </w:rPr>
              <w:t>процен-тов</w:t>
            </w:r>
            <w:proofErr w:type="spellEnd"/>
            <w:proofErr w:type="gramEnd"/>
          </w:p>
        </w:tc>
        <w:tc>
          <w:tcPr>
            <w:tcW w:w="9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&gt;=100</w:t>
            </w:r>
          </w:p>
        </w:tc>
        <w:tc>
          <w:tcPr>
            <w:tcW w:w="866"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2025</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&gt;=100</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&gt;=100</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284" w:firstLine="284"/>
              <w:jc w:val="center"/>
              <w:rPr>
                <w:sz w:val="22"/>
              </w:rPr>
            </w:pPr>
            <w:r w:rsidRPr="006C7210">
              <w:rPr>
                <w:sz w:val="22"/>
              </w:rPr>
              <w:t>&gt;=100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Финансовое управление администрации Промышленновского муниципального округа</w:t>
            </w:r>
          </w:p>
        </w:tc>
      </w:tr>
    </w:tbl>
    <w:p w:rsidR="00DE1FEB" w:rsidRPr="006C7210" w:rsidRDefault="00DE1FEB"/>
    <w:p w:rsidR="00DE1FEB" w:rsidRPr="006C7210" w:rsidRDefault="00DE1FEB">
      <w:pPr>
        <w:sectPr w:rsidR="00DE1FEB" w:rsidRPr="006C7210">
          <w:headerReference w:type="default" r:id="rId15"/>
          <w:footerReference w:type="default" r:id="rId16"/>
          <w:pgSz w:w="16840" w:h="11910" w:orient="landscape"/>
          <w:pgMar w:top="2107" w:right="822" w:bottom="1134" w:left="1701" w:header="1701" w:footer="720" w:gutter="0"/>
          <w:cols w:space="720"/>
        </w:sectPr>
      </w:pPr>
    </w:p>
    <w:p w:rsidR="00DE1FEB" w:rsidRPr="006C7210" w:rsidRDefault="00733052">
      <w:pPr>
        <w:widowControl w:val="0"/>
        <w:tabs>
          <w:tab w:val="left" w:pos="3544"/>
        </w:tabs>
        <w:spacing w:before="66"/>
        <w:ind w:right="-34"/>
        <w:jc w:val="center"/>
        <w:outlineLvl w:val="0"/>
        <w:rPr>
          <w:sz w:val="28"/>
        </w:rPr>
      </w:pPr>
      <w:r w:rsidRPr="006C7210">
        <w:rPr>
          <w:sz w:val="28"/>
        </w:rPr>
        <w:lastRenderedPageBreak/>
        <w:t>3. План достижения показателей комплекса процессных мероприятий в 2026 году</w:t>
      </w:r>
    </w:p>
    <w:p w:rsidR="00DE1FEB" w:rsidRPr="006C7210" w:rsidRDefault="00DE1FEB">
      <w:pPr>
        <w:widowControl w:val="0"/>
        <w:tabs>
          <w:tab w:val="left" w:pos="3544"/>
        </w:tabs>
        <w:spacing w:before="66"/>
        <w:ind w:right="-34"/>
        <w:jc w:val="center"/>
        <w:outlineLvl w:val="0"/>
        <w:rPr>
          <w:sz w:val="28"/>
        </w:rPr>
      </w:pPr>
    </w:p>
    <w:tbl>
      <w:tblPr>
        <w:tblW w:w="15310" w:type="dxa"/>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24"/>
        <w:gridCol w:w="3207"/>
        <w:gridCol w:w="994"/>
        <w:gridCol w:w="1084"/>
        <w:gridCol w:w="796"/>
        <w:gridCol w:w="867"/>
        <w:gridCol w:w="827"/>
        <w:gridCol w:w="732"/>
        <w:gridCol w:w="689"/>
        <w:gridCol w:w="709"/>
        <w:gridCol w:w="706"/>
        <w:gridCol w:w="851"/>
        <w:gridCol w:w="873"/>
        <w:gridCol w:w="850"/>
        <w:gridCol w:w="992"/>
        <w:gridCol w:w="709"/>
      </w:tblGrid>
      <w:tr w:rsidR="00DE1FEB" w:rsidRPr="006C7210" w:rsidTr="00523214">
        <w:trPr>
          <w:trHeight w:val="349"/>
        </w:trPr>
        <w:tc>
          <w:tcPr>
            <w:tcW w:w="4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 xml:space="preserve">№ </w:t>
            </w:r>
            <w:proofErr w:type="gramStart"/>
            <w:r w:rsidRPr="006C7210">
              <w:rPr>
                <w:sz w:val="22"/>
              </w:rPr>
              <w:t>п</w:t>
            </w:r>
            <w:proofErr w:type="gramEnd"/>
            <w:r w:rsidRPr="006C7210">
              <w:rPr>
                <w:sz w:val="22"/>
              </w:rPr>
              <w:t>/п</w:t>
            </w:r>
          </w:p>
        </w:tc>
        <w:tc>
          <w:tcPr>
            <w:tcW w:w="32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Показатели комплекса процессных мероприятий</w:t>
            </w:r>
          </w:p>
        </w:tc>
        <w:tc>
          <w:tcPr>
            <w:tcW w:w="99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 xml:space="preserve">Уровень </w:t>
            </w:r>
            <w:proofErr w:type="gramStart"/>
            <w:r w:rsidRPr="006C7210">
              <w:rPr>
                <w:sz w:val="22"/>
              </w:rPr>
              <w:t>показа-теля</w:t>
            </w:r>
            <w:proofErr w:type="gramEnd"/>
          </w:p>
        </w:tc>
        <w:tc>
          <w:tcPr>
            <w:tcW w:w="108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Единица измерения</w:t>
            </w:r>
          </w:p>
          <w:p w:rsidR="00DE1FEB" w:rsidRPr="006C7210" w:rsidRDefault="00733052">
            <w:pPr>
              <w:spacing w:line="240" w:lineRule="atLeast"/>
              <w:jc w:val="center"/>
              <w:rPr>
                <w:sz w:val="22"/>
              </w:rPr>
            </w:pPr>
            <w:r w:rsidRPr="006C7210">
              <w:rPr>
                <w:sz w:val="22"/>
              </w:rPr>
              <w:t>(по ОКЕИ)</w:t>
            </w:r>
          </w:p>
        </w:tc>
        <w:tc>
          <w:tcPr>
            <w:tcW w:w="889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Плановые значения по месяцам</w:t>
            </w:r>
          </w:p>
        </w:tc>
        <w:tc>
          <w:tcPr>
            <w:tcW w:w="70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 xml:space="preserve">На конец </w:t>
            </w:r>
          </w:p>
          <w:p w:rsidR="00DE1FEB" w:rsidRPr="006C7210" w:rsidRDefault="00733052">
            <w:pPr>
              <w:spacing w:line="240" w:lineRule="atLeast"/>
              <w:jc w:val="center"/>
              <w:rPr>
                <w:sz w:val="22"/>
              </w:rPr>
            </w:pPr>
            <w:r w:rsidRPr="006C7210">
              <w:rPr>
                <w:sz w:val="22"/>
              </w:rPr>
              <w:t>2026 года</w:t>
            </w:r>
          </w:p>
        </w:tc>
      </w:tr>
      <w:tr w:rsidR="00DE1FEB" w:rsidRPr="006C7210" w:rsidTr="00523214">
        <w:trPr>
          <w:trHeight w:val="661"/>
        </w:trPr>
        <w:tc>
          <w:tcPr>
            <w:tcW w:w="4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32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99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108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79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январь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февраль</w:t>
            </w:r>
          </w:p>
        </w:tc>
        <w:tc>
          <w:tcPr>
            <w:tcW w:w="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март</w:t>
            </w:r>
          </w:p>
        </w:tc>
        <w:tc>
          <w:tcPr>
            <w:tcW w:w="7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апрель</w:t>
            </w:r>
          </w:p>
        </w:tc>
        <w:tc>
          <w:tcPr>
            <w:tcW w:w="68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май</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июнь</w:t>
            </w:r>
          </w:p>
        </w:tc>
        <w:tc>
          <w:tcPr>
            <w:tcW w:w="7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июль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август</w:t>
            </w:r>
          </w:p>
        </w:tc>
        <w:tc>
          <w:tcPr>
            <w:tcW w:w="8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сентябрь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октябрь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ноябрь</w:t>
            </w:r>
          </w:p>
        </w:tc>
        <w:tc>
          <w:tcPr>
            <w:tcW w:w="70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r>
      <w:tr w:rsidR="00DE1FEB" w:rsidRPr="006C7210" w:rsidTr="00523214">
        <w:trPr>
          <w:trHeight w:val="285"/>
        </w:trPr>
        <w:tc>
          <w:tcPr>
            <w:tcW w:w="4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w:t>
            </w:r>
          </w:p>
        </w:tc>
        <w:tc>
          <w:tcPr>
            <w:tcW w:w="32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2</w:t>
            </w:r>
          </w:p>
        </w:tc>
        <w:tc>
          <w:tcPr>
            <w:tcW w:w="9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3</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4</w:t>
            </w:r>
          </w:p>
        </w:tc>
        <w:tc>
          <w:tcPr>
            <w:tcW w:w="79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5</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6</w:t>
            </w:r>
          </w:p>
        </w:tc>
        <w:tc>
          <w:tcPr>
            <w:tcW w:w="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7</w:t>
            </w:r>
          </w:p>
        </w:tc>
        <w:tc>
          <w:tcPr>
            <w:tcW w:w="7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8</w:t>
            </w:r>
          </w:p>
        </w:tc>
        <w:tc>
          <w:tcPr>
            <w:tcW w:w="68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9</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10</w:t>
            </w:r>
          </w:p>
        </w:tc>
        <w:tc>
          <w:tcPr>
            <w:tcW w:w="7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11</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12</w:t>
            </w:r>
          </w:p>
        </w:tc>
        <w:tc>
          <w:tcPr>
            <w:tcW w:w="8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13</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14</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15</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16</w:t>
            </w:r>
          </w:p>
        </w:tc>
      </w:tr>
      <w:tr w:rsidR="00DE1FEB" w:rsidRPr="006C7210" w:rsidTr="00523214">
        <w:trPr>
          <w:trHeight w:val="386"/>
        </w:trPr>
        <w:tc>
          <w:tcPr>
            <w:tcW w:w="4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1</w:t>
            </w:r>
          </w:p>
        </w:tc>
        <w:tc>
          <w:tcPr>
            <w:tcW w:w="14886"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rsidP="000A5021">
            <w:pPr>
              <w:spacing w:line="240" w:lineRule="atLeast"/>
              <w:jc w:val="center"/>
              <w:rPr>
                <w:sz w:val="22"/>
              </w:rPr>
            </w:pPr>
            <w:r w:rsidRPr="006C7210">
              <w:rPr>
                <w:sz w:val="22"/>
              </w:rPr>
              <w:t>Создание условий для обеспечения долгосрочной сбалансированности и устойчивости бюджета</w:t>
            </w:r>
            <w:r w:rsidR="000A5021">
              <w:rPr>
                <w:sz w:val="22"/>
              </w:rPr>
              <w:t xml:space="preserve"> округа</w:t>
            </w:r>
          </w:p>
        </w:tc>
      </w:tr>
      <w:tr w:rsidR="00DE1FEB" w:rsidRPr="006C7210" w:rsidTr="00523214">
        <w:trPr>
          <w:trHeight w:val="386"/>
        </w:trPr>
        <w:tc>
          <w:tcPr>
            <w:tcW w:w="4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1.1</w:t>
            </w:r>
          </w:p>
        </w:tc>
        <w:tc>
          <w:tcPr>
            <w:tcW w:w="32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ind w:left="84"/>
              <w:jc w:val="both"/>
              <w:rPr>
                <w:sz w:val="22"/>
              </w:rPr>
            </w:pPr>
            <w:r w:rsidRPr="006C7210">
              <w:rPr>
                <w:sz w:val="22"/>
              </w:rPr>
              <w:t>Темп роста объема налоговых и неналоговых доходов бюджета Промышленновского муниципального округа</w:t>
            </w:r>
          </w:p>
        </w:tc>
        <w:tc>
          <w:tcPr>
            <w:tcW w:w="9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КПМ</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процентов</w:t>
            </w:r>
          </w:p>
        </w:tc>
        <w:tc>
          <w:tcPr>
            <w:tcW w:w="79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7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68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7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8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&gt;=100</w:t>
            </w:r>
          </w:p>
        </w:tc>
      </w:tr>
    </w:tbl>
    <w:p w:rsidR="00DE1FEB" w:rsidRPr="006C7210" w:rsidRDefault="00733052">
      <w:r w:rsidRPr="006C7210">
        <w:br w:type="page"/>
      </w:r>
    </w:p>
    <w:p w:rsidR="00DE1FEB" w:rsidRPr="006C7210" w:rsidRDefault="00733052">
      <w:pPr>
        <w:widowControl w:val="0"/>
        <w:tabs>
          <w:tab w:val="left" w:pos="3544"/>
          <w:tab w:val="left" w:pos="14005"/>
        </w:tabs>
        <w:spacing w:before="66"/>
        <w:ind w:right="-29"/>
        <w:jc w:val="center"/>
        <w:outlineLvl w:val="0"/>
        <w:rPr>
          <w:sz w:val="28"/>
        </w:rPr>
      </w:pPr>
      <w:r w:rsidRPr="006C7210">
        <w:rPr>
          <w:sz w:val="28"/>
        </w:rPr>
        <w:lastRenderedPageBreak/>
        <w:t>4. Перечень</w:t>
      </w:r>
      <w:r w:rsidRPr="006C7210">
        <w:rPr>
          <w:spacing w:val="-4"/>
          <w:sz w:val="28"/>
        </w:rPr>
        <w:t xml:space="preserve"> </w:t>
      </w:r>
      <w:r w:rsidRPr="006C7210">
        <w:rPr>
          <w:sz w:val="28"/>
        </w:rPr>
        <w:t>мероприятий</w:t>
      </w:r>
      <w:r w:rsidRPr="006C7210">
        <w:rPr>
          <w:spacing w:val="-5"/>
          <w:sz w:val="28"/>
        </w:rPr>
        <w:t xml:space="preserve"> </w:t>
      </w:r>
      <w:r w:rsidRPr="006C7210">
        <w:rPr>
          <w:sz w:val="28"/>
        </w:rPr>
        <w:t>(результатов)</w:t>
      </w:r>
      <w:r w:rsidRPr="006C7210">
        <w:rPr>
          <w:spacing w:val="-4"/>
          <w:sz w:val="28"/>
        </w:rPr>
        <w:t xml:space="preserve"> </w:t>
      </w:r>
      <w:r w:rsidRPr="006C7210">
        <w:rPr>
          <w:sz w:val="28"/>
        </w:rPr>
        <w:t>комплекса</w:t>
      </w:r>
      <w:r w:rsidRPr="006C7210">
        <w:rPr>
          <w:spacing w:val="-1"/>
          <w:sz w:val="28"/>
        </w:rPr>
        <w:t xml:space="preserve"> </w:t>
      </w:r>
      <w:r w:rsidRPr="006C7210">
        <w:rPr>
          <w:sz w:val="28"/>
        </w:rPr>
        <w:t>процессных</w:t>
      </w:r>
      <w:r w:rsidRPr="006C7210">
        <w:rPr>
          <w:spacing w:val="-5"/>
          <w:sz w:val="28"/>
        </w:rPr>
        <w:t xml:space="preserve"> </w:t>
      </w:r>
      <w:r w:rsidRPr="006C7210">
        <w:rPr>
          <w:sz w:val="28"/>
        </w:rPr>
        <w:t>мероприятий</w:t>
      </w:r>
    </w:p>
    <w:p w:rsidR="00DE1FEB" w:rsidRPr="006C7210" w:rsidRDefault="00DE1FEB">
      <w:pPr>
        <w:widowControl w:val="0"/>
        <w:tabs>
          <w:tab w:val="left" w:pos="3544"/>
        </w:tabs>
        <w:spacing w:before="66"/>
        <w:ind w:left="284" w:right="-29"/>
        <w:jc w:val="center"/>
        <w:outlineLvl w:val="0"/>
        <w:rPr>
          <w:sz w:val="28"/>
        </w:rPr>
      </w:pPr>
    </w:p>
    <w:tbl>
      <w:tblPr>
        <w:tblW w:w="0" w:type="auto"/>
        <w:tblInd w:w="-988" w:type="dxa"/>
        <w:tblLayout w:type="fixed"/>
        <w:tblCellMar>
          <w:left w:w="0" w:type="dxa"/>
          <w:right w:w="0" w:type="dxa"/>
        </w:tblCellMar>
        <w:tblLook w:val="04A0" w:firstRow="1" w:lastRow="0" w:firstColumn="1" w:lastColumn="0" w:noHBand="0" w:noVBand="1"/>
      </w:tblPr>
      <w:tblGrid>
        <w:gridCol w:w="426"/>
        <w:gridCol w:w="1985"/>
        <w:gridCol w:w="1276"/>
        <w:gridCol w:w="3392"/>
        <w:gridCol w:w="1134"/>
        <w:gridCol w:w="832"/>
        <w:gridCol w:w="831"/>
        <w:gridCol w:w="1455"/>
        <w:gridCol w:w="2287"/>
        <w:gridCol w:w="1739"/>
      </w:tblGrid>
      <w:tr w:rsidR="00DE1FEB" w:rsidRPr="006C7210">
        <w:trPr>
          <w:trHeight w:val="420"/>
        </w:trPr>
        <w:tc>
          <w:tcPr>
            <w:tcW w:w="4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 xml:space="preserve">№ </w:t>
            </w:r>
            <w:r w:rsidRPr="006C7210">
              <w:rPr>
                <w:spacing w:val="-37"/>
                <w:sz w:val="22"/>
              </w:rPr>
              <w:t xml:space="preserve"> </w:t>
            </w:r>
            <w:proofErr w:type="gramStart"/>
            <w:r w:rsidRPr="006C7210">
              <w:rPr>
                <w:sz w:val="22"/>
              </w:rPr>
              <w:t>п</w:t>
            </w:r>
            <w:proofErr w:type="gramEnd"/>
            <w:r w:rsidRPr="006C7210">
              <w:rPr>
                <w:sz w:val="22"/>
              </w:rPr>
              <w:t>/п</w:t>
            </w:r>
          </w:p>
        </w:tc>
        <w:tc>
          <w:tcPr>
            <w:tcW w:w="198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Наименование</w:t>
            </w:r>
            <w:r w:rsidRPr="006C7210">
              <w:rPr>
                <w:spacing w:val="-5"/>
                <w:sz w:val="22"/>
              </w:rPr>
              <w:t xml:space="preserve"> </w:t>
            </w:r>
            <w:r w:rsidRPr="006C7210">
              <w:rPr>
                <w:sz w:val="22"/>
              </w:rPr>
              <w:t>мероприятия</w:t>
            </w:r>
            <w:r w:rsidRPr="006C7210">
              <w:rPr>
                <w:spacing w:val="-2"/>
                <w:sz w:val="22"/>
              </w:rPr>
              <w:t xml:space="preserve"> </w:t>
            </w:r>
            <w:r w:rsidRPr="006C7210">
              <w:rPr>
                <w:sz w:val="22"/>
              </w:rPr>
              <w:t>(результата)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Тип</w:t>
            </w:r>
            <w:r w:rsidRPr="006C7210">
              <w:rPr>
                <w:spacing w:val="1"/>
                <w:sz w:val="22"/>
              </w:rPr>
              <w:t xml:space="preserve"> </w:t>
            </w:r>
            <w:proofErr w:type="spellStart"/>
            <w:proofErr w:type="gramStart"/>
            <w:r w:rsidRPr="006C7210">
              <w:rPr>
                <w:sz w:val="22"/>
              </w:rPr>
              <w:t>мероприя-тий</w:t>
            </w:r>
            <w:proofErr w:type="spellEnd"/>
            <w:proofErr w:type="gramEnd"/>
            <w:r w:rsidRPr="006C7210">
              <w:rPr>
                <w:spacing w:val="1"/>
                <w:sz w:val="22"/>
              </w:rPr>
              <w:t xml:space="preserve"> </w:t>
            </w:r>
            <w:r w:rsidRPr="006C7210">
              <w:rPr>
                <w:sz w:val="22"/>
              </w:rPr>
              <w:t>(результата)</w:t>
            </w:r>
          </w:p>
        </w:tc>
        <w:tc>
          <w:tcPr>
            <w:tcW w:w="33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Единица измерения</w:t>
            </w:r>
            <w:r w:rsidRPr="006C7210">
              <w:rPr>
                <w:spacing w:val="-37"/>
                <w:sz w:val="22"/>
              </w:rPr>
              <w:t xml:space="preserve"> </w:t>
            </w:r>
            <w:r w:rsidRPr="006C7210">
              <w:rPr>
                <w:sz w:val="22"/>
              </w:rPr>
              <w:t>(по</w:t>
            </w:r>
            <w:r w:rsidRPr="006C7210">
              <w:rPr>
                <w:spacing w:val="-2"/>
                <w:sz w:val="22"/>
              </w:rPr>
              <w:t xml:space="preserve"> </w:t>
            </w:r>
            <w:r w:rsidRPr="006C7210">
              <w:rPr>
                <w:sz w:val="22"/>
              </w:rPr>
              <w:t>ОКЕИ)</w:t>
            </w:r>
          </w:p>
        </w:tc>
        <w:tc>
          <w:tcPr>
            <w:tcW w:w="166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Базовое</w:t>
            </w:r>
            <w:r w:rsidRPr="006C7210">
              <w:rPr>
                <w:spacing w:val="-4"/>
                <w:sz w:val="22"/>
              </w:rPr>
              <w:t xml:space="preserve"> </w:t>
            </w:r>
            <w:r w:rsidRPr="006C7210">
              <w:rPr>
                <w:sz w:val="22"/>
              </w:rPr>
              <w:t>значение</w:t>
            </w:r>
          </w:p>
        </w:tc>
        <w:tc>
          <w:tcPr>
            <w:tcW w:w="548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Значения</w:t>
            </w:r>
            <w:r w:rsidRPr="006C7210">
              <w:rPr>
                <w:spacing w:val="-4"/>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3"/>
                <w:sz w:val="22"/>
              </w:rPr>
              <w:t xml:space="preserve"> </w:t>
            </w:r>
            <w:r w:rsidRPr="006C7210">
              <w:rPr>
                <w:sz w:val="22"/>
              </w:rPr>
              <w:t>по</w:t>
            </w:r>
            <w:r w:rsidRPr="006C7210">
              <w:rPr>
                <w:spacing w:val="-1"/>
                <w:sz w:val="22"/>
              </w:rPr>
              <w:t xml:space="preserve"> </w:t>
            </w:r>
            <w:r w:rsidRPr="006C7210">
              <w:rPr>
                <w:sz w:val="22"/>
              </w:rPr>
              <w:t>годам</w:t>
            </w:r>
          </w:p>
        </w:tc>
      </w:tr>
      <w:tr w:rsidR="00DE1FEB" w:rsidRPr="006C7210">
        <w:trPr>
          <w:trHeight w:val="270"/>
        </w:trPr>
        <w:tc>
          <w:tcPr>
            <w:tcW w:w="42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985"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27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339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13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spellStart"/>
            <w:proofErr w:type="gramStart"/>
            <w:r w:rsidRPr="006C7210">
              <w:rPr>
                <w:sz w:val="22"/>
              </w:rPr>
              <w:t>значе-ние</w:t>
            </w:r>
            <w:proofErr w:type="spellEnd"/>
            <w:proofErr w:type="gramEnd"/>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год</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ind w:right="-22"/>
              <w:jc w:val="center"/>
              <w:rPr>
                <w:sz w:val="22"/>
              </w:rPr>
            </w:pPr>
            <w:r w:rsidRPr="006C7210">
              <w:rPr>
                <w:sz w:val="22"/>
              </w:rPr>
              <w:t>2026</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spacing w:before="40"/>
              <w:ind w:right="-5"/>
              <w:jc w:val="center"/>
              <w:rPr>
                <w:sz w:val="22"/>
              </w:rPr>
            </w:pPr>
          </w:p>
          <w:p w:rsidR="00DE1FEB" w:rsidRPr="006C7210" w:rsidRDefault="00733052">
            <w:pPr>
              <w:widowControl w:val="0"/>
              <w:spacing w:before="40"/>
              <w:ind w:right="-5"/>
              <w:jc w:val="center"/>
              <w:rPr>
                <w:sz w:val="22"/>
              </w:rPr>
            </w:pPr>
            <w:r w:rsidRPr="006C7210">
              <w:rPr>
                <w:sz w:val="22"/>
              </w:rPr>
              <w:t>2027</w:t>
            </w:r>
          </w:p>
          <w:p w:rsidR="00DE1FEB" w:rsidRPr="006C7210" w:rsidRDefault="00DE1FEB">
            <w:pPr>
              <w:widowControl w:val="0"/>
              <w:spacing w:before="40"/>
              <w:ind w:right="-5"/>
              <w:jc w:val="center"/>
              <w:rPr>
                <w:sz w:val="22"/>
              </w:rPr>
            </w:pP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ind w:right="-5"/>
              <w:jc w:val="center"/>
              <w:rPr>
                <w:sz w:val="22"/>
              </w:rPr>
            </w:pPr>
            <w:r w:rsidRPr="006C7210">
              <w:rPr>
                <w:sz w:val="22"/>
              </w:rPr>
              <w:t>2028</w:t>
            </w:r>
          </w:p>
        </w:tc>
      </w:tr>
      <w:tr w:rsidR="00DE1FEB" w:rsidRPr="006C7210">
        <w:trPr>
          <w:trHeight w:val="316"/>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1</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3</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5</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6</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7</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ind w:right="2"/>
              <w:jc w:val="center"/>
              <w:rPr>
                <w:sz w:val="22"/>
              </w:rPr>
            </w:pPr>
            <w:r w:rsidRPr="006C7210">
              <w:rPr>
                <w:sz w:val="22"/>
              </w:rPr>
              <w:t>8</w:t>
            </w:r>
          </w:p>
          <w:p w:rsidR="00DE1FEB" w:rsidRPr="006C7210" w:rsidRDefault="00DE1FEB">
            <w:pPr>
              <w:widowControl w:val="0"/>
              <w:spacing w:before="64"/>
              <w:ind w:right="3"/>
              <w:jc w:val="center"/>
              <w:rPr>
                <w:sz w:val="22"/>
              </w:rPr>
            </w:pP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9</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64"/>
              <w:jc w:val="center"/>
              <w:rPr>
                <w:sz w:val="22"/>
              </w:rPr>
            </w:pPr>
            <w:r w:rsidRPr="006C7210">
              <w:rPr>
                <w:sz w:val="22"/>
              </w:rPr>
              <w:t>10</w:t>
            </w:r>
          </w:p>
        </w:tc>
      </w:tr>
      <w:tr w:rsidR="00DE1FEB" w:rsidRPr="006C7210">
        <w:trPr>
          <w:trHeight w:val="431"/>
        </w:trPr>
        <w:tc>
          <w:tcPr>
            <w:tcW w:w="15357" w:type="dxa"/>
            <w:gridSpan w:val="10"/>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0A5021">
            <w:pPr>
              <w:widowControl w:val="0"/>
              <w:spacing w:before="4" w:line="172" w:lineRule="exact"/>
              <w:jc w:val="center"/>
              <w:rPr>
                <w:sz w:val="22"/>
              </w:rPr>
            </w:pPr>
            <w:r w:rsidRPr="006C7210">
              <w:rPr>
                <w:sz w:val="22"/>
              </w:rPr>
              <w:t>Создание условий для обеспечения долгосрочной сбалансированности и устойчивости бюджета</w:t>
            </w:r>
            <w:r w:rsidR="000A5021">
              <w:rPr>
                <w:sz w:val="22"/>
              </w:rPr>
              <w:t xml:space="preserve"> округа</w:t>
            </w:r>
          </w:p>
        </w:tc>
      </w:tr>
      <w:tr w:rsidR="00DE1FEB" w:rsidRPr="006C7210">
        <w:trPr>
          <w:trHeight w:val="388"/>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right="103"/>
              <w:jc w:val="center"/>
              <w:rPr>
                <w:sz w:val="22"/>
              </w:rPr>
            </w:pPr>
            <w:r w:rsidRPr="006C7210">
              <w:rPr>
                <w:sz w:val="22"/>
              </w:rPr>
              <w:t>1</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3"/>
              <w:jc w:val="both"/>
              <w:rPr>
                <w:sz w:val="22"/>
              </w:rPr>
            </w:pPr>
            <w:r w:rsidRPr="006C7210">
              <w:rPr>
                <w:sz w:val="22"/>
              </w:rPr>
              <w:t>Обеспечено формирование местного бюджета, учитывающего приоритеты социально-экономического развития и принципы долгосрочной бюджетной устойчивости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244717">
            <w:pPr>
              <w:widowControl w:val="0"/>
              <w:jc w:val="center"/>
              <w:rPr>
                <w:sz w:val="22"/>
              </w:rPr>
            </w:pPr>
            <w:r w:rsidRPr="006C7210">
              <w:rPr>
                <w:sz w:val="22"/>
              </w:rPr>
              <w:t>Осуществление текущей деятельности</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31"/>
              <w:jc w:val="both"/>
              <w:rPr>
                <w:sz w:val="22"/>
              </w:rPr>
            </w:pPr>
            <w:r w:rsidRPr="006C7210">
              <w:rPr>
                <w:sz w:val="22"/>
              </w:rPr>
              <w:t xml:space="preserve">Местный бюджет на очередной финансовый год и плановый период сформирован </w:t>
            </w:r>
            <w:proofErr w:type="gramStart"/>
            <w:r w:rsidRPr="006C7210">
              <w:rPr>
                <w:sz w:val="22"/>
              </w:rPr>
              <w:t>исходя из необходимости содействия экономическому росту Промышленновского муниципального округа, повышения эффективности мер</w:t>
            </w:r>
            <w:proofErr w:type="gramEnd"/>
            <w:r w:rsidRPr="006C7210">
              <w:rPr>
                <w:sz w:val="22"/>
              </w:rPr>
              <w:t xml:space="preserve"> социальной поддержки населения, повышения информационной безопасности.  Дефицит местного бюджета не превышает параметры, установленные Бюджетным кодексом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единиц</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2025</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1</w:t>
            </w:r>
          </w:p>
          <w:p w:rsidR="00DE1FEB" w:rsidRPr="006C7210" w:rsidRDefault="00DE1FEB">
            <w:pPr>
              <w:widowControl w:val="0"/>
              <w:jc w:val="center"/>
              <w:rPr>
                <w:sz w:val="22"/>
              </w:rPr>
            </w:pP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w:t>
            </w:r>
          </w:p>
        </w:tc>
      </w:tr>
    </w:tbl>
    <w:p w:rsidR="00DE1FEB" w:rsidRPr="006C7210" w:rsidRDefault="00733052">
      <w:r w:rsidRPr="006C7210">
        <w:br w:type="page"/>
      </w:r>
    </w:p>
    <w:tbl>
      <w:tblPr>
        <w:tblW w:w="0" w:type="auto"/>
        <w:tblInd w:w="-988" w:type="dxa"/>
        <w:tblLayout w:type="fixed"/>
        <w:tblCellMar>
          <w:left w:w="0" w:type="dxa"/>
          <w:right w:w="0" w:type="dxa"/>
        </w:tblCellMar>
        <w:tblLook w:val="04A0" w:firstRow="1" w:lastRow="0" w:firstColumn="1" w:lastColumn="0" w:noHBand="0" w:noVBand="1"/>
      </w:tblPr>
      <w:tblGrid>
        <w:gridCol w:w="426"/>
        <w:gridCol w:w="1985"/>
        <w:gridCol w:w="1134"/>
        <w:gridCol w:w="3392"/>
        <w:gridCol w:w="1134"/>
        <w:gridCol w:w="832"/>
        <w:gridCol w:w="831"/>
        <w:gridCol w:w="1455"/>
        <w:gridCol w:w="2287"/>
        <w:gridCol w:w="1739"/>
      </w:tblGrid>
      <w:tr w:rsidR="00DE1FEB" w:rsidRPr="006C7210">
        <w:trPr>
          <w:trHeight w:val="388"/>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100"/>
              <w:ind w:right="103"/>
              <w:jc w:val="center"/>
              <w:rPr>
                <w:sz w:val="22"/>
              </w:rPr>
            </w:pPr>
            <w:r w:rsidRPr="006C7210">
              <w:rPr>
                <w:sz w:val="22"/>
              </w:rPr>
              <w:lastRenderedPageBreak/>
              <w:t>1</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100"/>
              <w:jc w:val="center"/>
              <w:rPr>
                <w:sz w:val="22"/>
              </w:rPr>
            </w:pPr>
            <w:r w:rsidRPr="006C7210">
              <w:rPr>
                <w:sz w:val="22"/>
              </w:rPr>
              <w:t>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5</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6</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7</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8</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9</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10</w:t>
            </w:r>
          </w:p>
        </w:tc>
      </w:tr>
      <w:tr w:rsidR="00DE1FEB" w:rsidRPr="006C7210">
        <w:trPr>
          <w:trHeight w:val="388"/>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00"/>
              <w:ind w:right="103"/>
              <w:jc w:val="center"/>
              <w:rPr>
                <w:sz w:val="22"/>
              </w:rPr>
            </w:pPr>
            <w:r w:rsidRPr="006C7210">
              <w:rPr>
                <w:sz w:val="22"/>
              </w:rPr>
              <w:t>2</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3"/>
              <w:jc w:val="both"/>
              <w:rPr>
                <w:color w:val="FF0000"/>
                <w:sz w:val="22"/>
              </w:rPr>
            </w:pPr>
            <w:r w:rsidRPr="006C7210">
              <w:rPr>
                <w:sz w:val="22"/>
              </w:rPr>
              <w:t>Представлена информация о местном бюджете на очередной финансовый год и плановый период в доступном и понятном для граждан формате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244717">
            <w:pPr>
              <w:widowControl w:val="0"/>
              <w:jc w:val="center"/>
              <w:rPr>
                <w:sz w:val="22"/>
              </w:rPr>
            </w:pPr>
            <w:r w:rsidRPr="006C7210">
              <w:rPr>
                <w:sz w:val="22"/>
              </w:rPr>
              <w:t>Осуществление текущей деятельности</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31"/>
              <w:jc w:val="both"/>
              <w:rPr>
                <w:sz w:val="22"/>
              </w:rPr>
            </w:pPr>
            <w:r w:rsidRPr="006C7210">
              <w:rPr>
                <w:sz w:val="22"/>
              </w:rPr>
              <w:t>Прозрачность (открытость) бюджетных данных обеспечивается путем информирования граждан о местном бюджете в доступной и понятной форме, формируется на основании проекта решения о  бюджете округа, а также решения о бюджете округа и размещается на официальном сайте официальном сайте администрации Промышленновского муниципального округа в информационно-телекоммуникационной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spellStart"/>
            <w:proofErr w:type="gramStart"/>
            <w:r w:rsidRPr="006C7210">
              <w:rPr>
                <w:sz w:val="22"/>
              </w:rPr>
              <w:t>докумен-тов</w:t>
            </w:r>
            <w:proofErr w:type="spellEnd"/>
            <w:proofErr w:type="gramEnd"/>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2025</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r>
      <w:tr w:rsidR="00DE1FEB" w:rsidRPr="006C7210">
        <w:trPr>
          <w:trHeight w:val="388"/>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00"/>
              <w:ind w:right="103"/>
              <w:jc w:val="center"/>
              <w:rPr>
                <w:sz w:val="22"/>
              </w:rPr>
            </w:pPr>
            <w:r w:rsidRPr="006C7210">
              <w:rPr>
                <w:sz w:val="22"/>
              </w:rPr>
              <w:t>3</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3"/>
              <w:jc w:val="both"/>
              <w:rPr>
                <w:sz w:val="22"/>
              </w:rPr>
            </w:pPr>
            <w:r w:rsidRPr="006C7210">
              <w:rPr>
                <w:sz w:val="22"/>
              </w:rPr>
              <w:t>Размещена в открытом доступе наглядная информация, отражающая формирование бюджетной отчетности, динамику и структуру муниципального долга Промышленновского муниципального округа</w:t>
            </w:r>
          </w:p>
          <w:p w:rsidR="00DE1FEB" w:rsidRPr="006C7210" w:rsidRDefault="00DE1FEB" w:rsidP="00F10B73">
            <w:pPr>
              <w:widowControl w:val="0"/>
              <w:spacing w:before="100"/>
              <w:ind w:left="143"/>
              <w:jc w:val="center"/>
              <w:rPr>
                <w:color w:val="FF0000"/>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244717">
            <w:pPr>
              <w:widowControl w:val="0"/>
              <w:jc w:val="center"/>
              <w:rPr>
                <w:color w:val="FF0000"/>
                <w:sz w:val="22"/>
              </w:rPr>
            </w:pPr>
            <w:r w:rsidRPr="006C7210">
              <w:rPr>
                <w:sz w:val="22"/>
              </w:rPr>
              <w:lastRenderedPageBreak/>
              <w:t>Осуществление текущей деятельности</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31"/>
              <w:jc w:val="both"/>
              <w:rPr>
                <w:color w:val="FF0000"/>
                <w:sz w:val="22"/>
              </w:rPr>
            </w:pPr>
            <w:r w:rsidRPr="006C7210">
              <w:rPr>
                <w:sz w:val="22"/>
              </w:rPr>
              <w:t>Информация в открытом доступе публикуется в течение финансового года согласно установленным срокам. Значение результата включает количество размещенных документов</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spellStart"/>
            <w:proofErr w:type="gramStart"/>
            <w:r w:rsidRPr="006C7210">
              <w:rPr>
                <w:sz w:val="22"/>
              </w:rPr>
              <w:t>докумен-тов</w:t>
            </w:r>
            <w:proofErr w:type="spellEnd"/>
            <w:proofErr w:type="gramEnd"/>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16</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2025</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16</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16</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16</w:t>
            </w:r>
          </w:p>
        </w:tc>
      </w:tr>
      <w:tr w:rsidR="00DE1FEB" w:rsidRPr="006C7210">
        <w:trPr>
          <w:trHeight w:val="4905"/>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00"/>
              <w:ind w:right="103"/>
              <w:jc w:val="center"/>
              <w:rPr>
                <w:sz w:val="22"/>
              </w:rPr>
            </w:pPr>
            <w:r w:rsidRPr="006C7210">
              <w:rPr>
                <w:sz w:val="22"/>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00"/>
              <w:ind w:left="143"/>
              <w:jc w:val="both"/>
              <w:rPr>
                <w:sz w:val="22"/>
              </w:rPr>
            </w:pPr>
            <w:r w:rsidRPr="006C7210">
              <w:rPr>
                <w:sz w:val="22"/>
              </w:rPr>
              <w:t>Выделено 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r w:rsidRPr="006C7210">
              <w:rPr>
                <w:sz w:val="28"/>
              </w:rPr>
              <w:t xml:space="preserve"> </w:t>
            </w:r>
            <w:r w:rsidRPr="006C7210">
              <w:rPr>
                <w:sz w:val="22"/>
              </w:rPr>
              <w:t>в том числе повышении эффективности бюджетных расходов</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244717">
            <w:pPr>
              <w:widowControl w:val="0"/>
              <w:jc w:val="center"/>
              <w:rPr>
                <w:sz w:val="22"/>
              </w:rPr>
            </w:pPr>
            <w:r w:rsidRPr="006C7210">
              <w:rPr>
                <w:sz w:val="22"/>
              </w:rPr>
              <w:t>Осуществление текущей деятельности</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31"/>
              <w:jc w:val="both"/>
              <w:rPr>
                <w:color w:val="FF0000"/>
                <w:sz w:val="22"/>
              </w:rPr>
            </w:pPr>
            <w:r w:rsidRPr="006C7210">
              <w:rPr>
                <w:sz w:val="22"/>
              </w:rPr>
              <w:t xml:space="preserve">В целях формирования стимулов и поощрения главных  администраторов средств бюджета округа проведена оценка </w:t>
            </w:r>
            <w:proofErr w:type="gramStart"/>
            <w:r w:rsidRPr="006C7210">
              <w:rPr>
                <w:sz w:val="22"/>
              </w:rPr>
              <w:t>качества финансового менеджмента главных     администраторов    средств     бюджета     Промышленновского муниципального округа</w:t>
            </w:r>
            <w:proofErr w:type="gramEnd"/>
            <w:r w:rsidRPr="006C7210">
              <w:rPr>
                <w:sz w:val="22"/>
              </w:rPr>
              <w:t>. По результатам рассмотрения экспертной комиссией мониторинга качества выделены бюджетные средства для поощрения за достижение наилучших показателей в качестве финансового менеджмента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r>
    </w:tbl>
    <w:p w:rsidR="00DE1FEB" w:rsidRPr="006C7210" w:rsidRDefault="00733052">
      <w:r w:rsidRPr="006C7210">
        <w:br w:type="page"/>
      </w:r>
    </w:p>
    <w:p w:rsidR="00DE1FEB" w:rsidRPr="006C7210" w:rsidRDefault="00733052">
      <w:pPr>
        <w:widowControl w:val="0"/>
        <w:spacing w:before="75"/>
        <w:ind w:right="-36"/>
        <w:jc w:val="center"/>
        <w:outlineLvl w:val="0"/>
        <w:rPr>
          <w:sz w:val="28"/>
          <w:vertAlign w:val="superscript"/>
        </w:rPr>
      </w:pPr>
      <w:r w:rsidRPr="006C7210">
        <w:rPr>
          <w:sz w:val="28"/>
        </w:rPr>
        <w:lastRenderedPageBreak/>
        <w:t>5. Финансовое</w:t>
      </w:r>
      <w:r w:rsidRPr="006C7210">
        <w:rPr>
          <w:spacing w:val="-8"/>
          <w:sz w:val="28"/>
        </w:rPr>
        <w:t xml:space="preserve"> </w:t>
      </w:r>
      <w:r w:rsidRPr="006C7210">
        <w:rPr>
          <w:sz w:val="28"/>
        </w:rPr>
        <w:t>обеспечение</w:t>
      </w:r>
      <w:r w:rsidRPr="006C7210">
        <w:rPr>
          <w:spacing w:val="-5"/>
          <w:sz w:val="28"/>
        </w:rPr>
        <w:t xml:space="preserve"> </w:t>
      </w:r>
      <w:r w:rsidRPr="006C7210">
        <w:rPr>
          <w:sz w:val="28"/>
        </w:rPr>
        <w:t>комплекса</w:t>
      </w:r>
      <w:r w:rsidRPr="006C7210">
        <w:rPr>
          <w:spacing w:val="-7"/>
          <w:sz w:val="28"/>
        </w:rPr>
        <w:t xml:space="preserve"> </w:t>
      </w:r>
      <w:r w:rsidRPr="006C7210">
        <w:rPr>
          <w:sz w:val="28"/>
        </w:rPr>
        <w:t>процессных</w:t>
      </w:r>
      <w:r w:rsidRPr="006C7210">
        <w:rPr>
          <w:spacing w:val="-9"/>
          <w:sz w:val="28"/>
        </w:rPr>
        <w:t xml:space="preserve"> </w:t>
      </w:r>
      <w:r w:rsidRPr="006C7210">
        <w:rPr>
          <w:sz w:val="28"/>
        </w:rPr>
        <w:t>мероприятий</w:t>
      </w:r>
    </w:p>
    <w:p w:rsidR="00DE1FEB" w:rsidRPr="006C7210" w:rsidRDefault="00DE1FEB">
      <w:pPr>
        <w:widowControl w:val="0"/>
        <w:spacing w:before="10"/>
        <w:rPr>
          <w:sz w:val="24"/>
        </w:rPr>
      </w:pPr>
    </w:p>
    <w:tbl>
      <w:tblPr>
        <w:tblW w:w="15310" w:type="dxa"/>
        <w:tblInd w:w="-988" w:type="dxa"/>
        <w:tblLayout w:type="fixed"/>
        <w:tblCellMar>
          <w:left w:w="0" w:type="dxa"/>
          <w:right w:w="0" w:type="dxa"/>
        </w:tblCellMar>
        <w:tblLook w:val="04A0" w:firstRow="1" w:lastRow="0" w:firstColumn="1" w:lastColumn="0" w:noHBand="0" w:noVBand="1"/>
      </w:tblPr>
      <w:tblGrid>
        <w:gridCol w:w="7159"/>
        <w:gridCol w:w="2056"/>
        <w:gridCol w:w="2126"/>
        <w:gridCol w:w="2268"/>
        <w:gridCol w:w="1701"/>
      </w:tblGrid>
      <w:tr w:rsidR="00DE1FEB" w:rsidRPr="006C7210" w:rsidTr="00F10B73">
        <w:trPr>
          <w:trHeight w:val="711"/>
        </w:trPr>
        <w:tc>
          <w:tcPr>
            <w:tcW w:w="715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Наименование</w:t>
            </w:r>
            <w:r w:rsidRPr="006C7210">
              <w:rPr>
                <w:spacing w:val="-7"/>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8"/>
                <w:sz w:val="22"/>
              </w:rPr>
              <w:t xml:space="preserve"> </w:t>
            </w:r>
            <w:r w:rsidRPr="006C7210">
              <w:rPr>
                <w:sz w:val="22"/>
              </w:rPr>
              <w:t>/</w:t>
            </w:r>
            <w:r w:rsidRPr="006C7210">
              <w:rPr>
                <w:spacing w:val="-37"/>
                <w:sz w:val="22"/>
              </w:rPr>
              <w:t xml:space="preserve"> </w:t>
            </w:r>
            <w:r w:rsidRPr="006C7210">
              <w:rPr>
                <w:sz w:val="22"/>
              </w:rPr>
              <w:t>источник</w:t>
            </w:r>
            <w:r w:rsidRPr="006C7210">
              <w:rPr>
                <w:spacing w:val="-1"/>
                <w:sz w:val="22"/>
              </w:rPr>
              <w:t xml:space="preserve"> </w:t>
            </w:r>
            <w:r w:rsidRPr="006C7210">
              <w:rPr>
                <w:sz w:val="22"/>
              </w:rPr>
              <w:t>финансового</w:t>
            </w:r>
            <w:r w:rsidRPr="006C7210">
              <w:rPr>
                <w:spacing w:val="-3"/>
                <w:sz w:val="22"/>
              </w:rPr>
              <w:t xml:space="preserve"> </w:t>
            </w:r>
            <w:r w:rsidRPr="006C7210">
              <w:rPr>
                <w:sz w:val="22"/>
              </w:rPr>
              <w:t>обеспечения</w:t>
            </w:r>
          </w:p>
        </w:tc>
        <w:tc>
          <w:tcPr>
            <w:tcW w:w="8151"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Объем финансового обеспечения</w:t>
            </w:r>
            <w:r w:rsidRPr="006C7210">
              <w:rPr>
                <w:spacing w:val="-37"/>
                <w:sz w:val="22"/>
              </w:rPr>
              <w:t xml:space="preserve"> </w:t>
            </w:r>
            <w:r w:rsidRPr="006C7210">
              <w:rPr>
                <w:sz w:val="22"/>
              </w:rPr>
              <w:t>по</w:t>
            </w:r>
            <w:r w:rsidRPr="006C7210">
              <w:rPr>
                <w:spacing w:val="-5"/>
                <w:sz w:val="22"/>
              </w:rPr>
              <w:t xml:space="preserve"> </w:t>
            </w:r>
            <w:r w:rsidRPr="006C7210">
              <w:rPr>
                <w:sz w:val="22"/>
              </w:rPr>
              <w:t>годам</w:t>
            </w:r>
            <w:r w:rsidRPr="006C7210">
              <w:rPr>
                <w:spacing w:val="-3"/>
                <w:sz w:val="22"/>
              </w:rPr>
              <w:t xml:space="preserve"> </w:t>
            </w:r>
            <w:r w:rsidRPr="006C7210">
              <w:rPr>
                <w:sz w:val="22"/>
              </w:rPr>
              <w:t>реализации,</w:t>
            </w:r>
            <w:r w:rsidRPr="006C7210">
              <w:rPr>
                <w:spacing w:val="-3"/>
                <w:sz w:val="22"/>
              </w:rPr>
              <w:t xml:space="preserve"> </w:t>
            </w:r>
            <w:r w:rsidRPr="006C7210">
              <w:rPr>
                <w:sz w:val="22"/>
              </w:rPr>
              <w:t>тыс.</w:t>
            </w:r>
            <w:r w:rsidRPr="006C7210">
              <w:rPr>
                <w:spacing w:val="-5"/>
                <w:sz w:val="22"/>
              </w:rPr>
              <w:t xml:space="preserve"> </w:t>
            </w:r>
            <w:r w:rsidRPr="006C7210">
              <w:rPr>
                <w:sz w:val="22"/>
              </w:rPr>
              <w:t>рублей</w:t>
            </w:r>
          </w:p>
        </w:tc>
      </w:tr>
      <w:tr w:rsidR="00DE1FEB" w:rsidRPr="006C7210" w:rsidTr="00F10B73">
        <w:trPr>
          <w:trHeight w:val="479"/>
        </w:trPr>
        <w:tc>
          <w:tcPr>
            <w:tcW w:w="715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2026</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2027</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Всего</w:t>
            </w:r>
          </w:p>
        </w:tc>
      </w:tr>
      <w:tr w:rsidR="00DE1FEB" w:rsidRPr="006C7210" w:rsidTr="00F10B73">
        <w:trPr>
          <w:trHeight w:val="289"/>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5"/>
              <w:jc w:val="center"/>
              <w:rPr>
                <w:sz w:val="22"/>
              </w:rPr>
            </w:pPr>
            <w:r w:rsidRPr="006C7210">
              <w:rPr>
                <w:sz w:val="22"/>
              </w:rPr>
              <w:t>1</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5"/>
              <w:jc w:val="center"/>
              <w:rPr>
                <w:sz w:val="22"/>
              </w:rPr>
            </w:pPr>
            <w:r w:rsidRPr="006C7210">
              <w:rPr>
                <w:sz w:val="22"/>
              </w:rPr>
              <w:t>2</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5"/>
              <w:jc w:val="center"/>
              <w:rPr>
                <w:sz w:val="22"/>
              </w:rPr>
            </w:pPr>
            <w:r w:rsidRPr="006C7210">
              <w:rPr>
                <w:sz w:val="22"/>
              </w:rPr>
              <w:t>3</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5"/>
              <w:jc w:val="center"/>
              <w:rPr>
                <w:sz w:val="22"/>
              </w:rPr>
            </w:pPr>
            <w:r w:rsidRPr="006C7210">
              <w:rPr>
                <w:sz w:val="22"/>
              </w:rPr>
              <w:t>4</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5"/>
              <w:jc w:val="center"/>
              <w:rPr>
                <w:sz w:val="22"/>
              </w:rPr>
            </w:pPr>
            <w:r w:rsidRPr="006C7210">
              <w:rPr>
                <w:sz w:val="22"/>
              </w:rPr>
              <w:t>5</w:t>
            </w:r>
          </w:p>
        </w:tc>
      </w:tr>
      <w:tr w:rsidR="00DE1FEB" w:rsidRPr="006C7210" w:rsidTr="00F10B73">
        <w:trPr>
          <w:trHeight w:val="368"/>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7"/>
              <w:rPr>
                <w:sz w:val="22"/>
              </w:rPr>
            </w:pPr>
            <w:r w:rsidRPr="006C7210">
              <w:rPr>
                <w:sz w:val="22"/>
              </w:rPr>
              <w:t>Комплекс</w:t>
            </w:r>
            <w:r w:rsidRPr="006C7210">
              <w:rPr>
                <w:spacing w:val="-5"/>
                <w:sz w:val="22"/>
              </w:rPr>
              <w:t xml:space="preserve"> </w:t>
            </w:r>
            <w:r w:rsidRPr="006C7210">
              <w:rPr>
                <w:sz w:val="22"/>
              </w:rPr>
              <w:t>процессных</w:t>
            </w:r>
            <w:r w:rsidRPr="006C7210">
              <w:rPr>
                <w:spacing w:val="-5"/>
                <w:sz w:val="22"/>
              </w:rPr>
              <w:t xml:space="preserve"> </w:t>
            </w:r>
            <w:r w:rsidRPr="006C7210">
              <w:rPr>
                <w:sz w:val="22"/>
              </w:rPr>
              <w:t>мероприятий</w:t>
            </w:r>
            <w:r w:rsidRPr="006C7210">
              <w:rPr>
                <w:spacing w:val="-2"/>
                <w:sz w:val="22"/>
              </w:rPr>
              <w:t xml:space="preserve"> </w:t>
            </w:r>
            <w:r w:rsidRPr="006C7210">
              <w:rPr>
                <w:sz w:val="22"/>
              </w:rPr>
              <w:t>«Обеспечение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r w:rsidRPr="006C7210">
              <w:rPr>
                <w:spacing w:val="-1"/>
                <w:sz w:val="22"/>
              </w:rPr>
              <w:t xml:space="preserve"> </w:t>
            </w:r>
            <w:r w:rsidRPr="006C7210">
              <w:rPr>
                <w:sz w:val="22"/>
              </w:rPr>
              <w:t>(всего),</w:t>
            </w:r>
            <w:r w:rsidRPr="006C7210">
              <w:rPr>
                <w:spacing w:val="-2"/>
                <w:sz w:val="22"/>
              </w:rPr>
              <w:t xml:space="preserve"> </w:t>
            </w:r>
            <w:r w:rsidRPr="006C7210">
              <w:rPr>
                <w:sz w:val="22"/>
              </w:rPr>
              <w:t>в</w:t>
            </w:r>
            <w:r w:rsidRPr="006C7210">
              <w:rPr>
                <w:spacing w:val="-5"/>
                <w:sz w:val="22"/>
              </w:rPr>
              <w:t xml:space="preserve"> </w:t>
            </w:r>
            <w:r w:rsidRPr="006C7210">
              <w:rPr>
                <w:sz w:val="22"/>
              </w:rPr>
              <w:t>том</w:t>
            </w:r>
            <w:r w:rsidRPr="006C7210">
              <w:rPr>
                <w:spacing w:val="-4"/>
                <w:sz w:val="22"/>
              </w:rPr>
              <w:t xml:space="preserve"> </w:t>
            </w:r>
            <w:r w:rsidRPr="006C7210">
              <w:rPr>
                <w:sz w:val="22"/>
              </w:rPr>
              <w:t>числе</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90,0</w:t>
            </w:r>
          </w:p>
        </w:tc>
      </w:tr>
      <w:tr w:rsidR="00DE1FEB" w:rsidRPr="006C7210" w:rsidTr="00F10B73">
        <w:trPr>
          <w:trHeight w:val="289"/>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1"/>
              <w:ind w:left="147"/>
              <w:rPr>
                <w:sz w:val="22"/>
              </w:rPr>
            </w:pPr>
            <w:r w:rsidRPr="006C7210">
              <w:rPr>
                <w:sz w:val="22"/>
              </w:rPr>
              <w:t>Местный</w:t>
            </w:r>
            <w:r w:rsidRPr="006C7210">
              <w:rPr>
                <w:spacing w:val="-4"/>
                <w:sz w:val="22"/>
              </w:rPr>
              <w:t xml:space="preserve"> </w:t>
            </w:r>
            <w:r w:rsidRPr="006C7210">
              <w:rPr>
                <w:sz w:val="22"/>
              </w:rPr>
              <w:t>бюджет</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30,0</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90,0</w:t>
            </w:r>
          </w:p>
        </w:tc>
      </w:tr>
      <w:tr w:rsidR="00DE1FEB" w:rsidRPr="006C7210" w:rsidTr="00F10B73">
        <w:trPr>
          <w:trHeight w:val="289"/>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1"/>
              <w:ind w:left="147"/>
              <w:rPr>
                <w:sz w:val="22"/>
              </w:rPr>
            </w:pPr>
            <w:r w:rsidRPr="006C7210">
              <w:rPr>
                <w:sz w:val="22"/>
              </w:rPr>
              <w:t>Мероприятие (результат) «Выделено поощрение      главным     администраторам    средств     бюджета     Промышленновского муниципального округа за достижение наилучших показателей</w:t>
            </w:r>
          </w:p>
          <w:p w:rsidR="00DE1FEB" w:rsidRPr="006C7210" w:rsidRDefault="00733052">
            <w:pPr>
              <w:widowControl w:val="0"/>
              <w:spacing w:before="11"/>
              <w:ind w:left="147"/>
              <w:rPr>
                <w:sz w:val="22"/>
              </w:rPr>
            </w:pPr>
            <w:r w:rsidRPr="006C7210">
              <w:rPr>
                <w:sz w:val="22"/>
              </w:rPr>
              <w:t>в качестве финансового менеджмента, в том числе повышении эффективности бюджетных расходов»</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jc w:val="center"/>
              <w:rPr>
                <w:sz w:val="22"/>
              </w:rPr>
            </w:pPr>
          </w:p>
          <w:p w:rsidR="00DE1FEB" w:rsidRPr="006C7210" w:rsidRDefault="00DE1FEB">
            <w:pPr>
              <w:jc w:val="center"/>
              <w:rPr>
                <w:sz w:val="22"/>
              </w:rPr>
            </w:pPr>
          </w:p>
          <w:p w:rsidR="00DE1FEB" w:rsidRPr="006C7210" w:rsidRDefault="00DE1FEB">
            <w:pPr>
              <w:jc w:val="center"/>
              <w:rPr>
                <w:sz w:val="22"/>
              </w:rPr>
            </w:pPr>
          </w:p>
          <w:p w:rsidR="00DE1FEB" w:rsidRPr="006C7210" w:rsidRDefault="00733052">
            <w:pPr>
              <w:jc w:val="center"/>
              <w:rPr>
                <w:sz w:val="22"/>
              </w:rPr>
            </w:pPr>
            <w:r w:rsidRPr="006C7210">
              <w:rPr>
                <w:sz w:val="22"/>
              </w:rPr>
              <w:t>30,0</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30,0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90,0</w:t>
            </w:r>
          </w:p>
        </w:tc>
      </w:tr>
      <w:tr w:rsidR="00DE1FEB" w:rsidRPr="006C7210" w:rsidTr="00F10B73">
        <w:trPr>
          <w:trHeight w:val="289"/>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1"/>
              <w:ind w:left="147"/>
              <w:rPr>
                <w:sz w:val="22"/>
              </w:rPr>
            </w:pPr>
            <w:r w:rsidRPr="006C7210">
              <w:rPr>
                <w:sz w:val="22"/>
              </w:rPr>
              <w:t>Местный бюджет</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30,0</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90,0</w:t>
            </w:r>
          </w:p>
        </w:tc>
      </w:tr>
    </w:tbl>
    <w:p w:rsidR="00DE1FEB" w:rsidRPr="006C7210" w:rsidRDefault="00733052">
      <w:r w:rsidRPr="006C7210">
        <w:br w:type="page"/>
      </w:r>
    </w:p>
    <w:p w:rsidR="00DE1FEB" w:rsidRPr="006C7210" w:rsidRDefault="00733052">
      <w:pPr>
        <w:widowControl w:val="0"/>
        <w:spacing w:before="5" w:after="1"/>
        <w:jc w:val="center"/>
        <w:rPr>
          <w:sz w:val="28"/>
        </w:rPr>
      </w:pPr>
      <w:r w:rsidRPr="006C7210">
        <w:rPr>
          <w:sz w:val="28"/>
        </w:rPr>
        <w:lastRenderedPageBreak/>
        <w:t xml:space="preserve">6. План реализации комплекса процессных мероприятий </w:t>
      </w:r>
    </w:p>
    <w:p w:rsidR="00DE1FEB" w:rsidRPr="006C7210" w:rsidRDefault="00DE1FEB">
      <w:pPr>
        <w:widowControl w:val="0"/>
        <w:spacing w:before="5" w:after="1"/>
        <w:jc w:val="center"/>
        <w:rPr>
          <w:sz w:val="28"/>
        </w:rPr>
      </w:pPr>
    </w:p>
    <w:tbl>
      <w:tblPr>
        <w:tblW w:w="0" w:type="auto"/>
        <w:tblInd w:w="-988" w:type="dxa"/>
        <w:tblLayout w:type="fixed"/>
        <w:tblCellMar>
          <w:left w:w="0" w:type="dxa"/>
          <w:right w:w="0" w:type="dxa"/>
        </w:tblCellMar>
        <w:tblLook w:val="04A0" w:firstRow="1" w:lastRow="0" w:firstColumn="1" w:lastColumn="0" w:noHBand="0" w:noVBand="1"/>
      </w:tblPr>
      <w:tblGrid>
        <w:gridCol w:w="6096"/>
        <w:gridCol w:w="1701"/>
        <w:gridCol w:w="4253"/>
        <w:gridCol w:w="3260"/>
      </w:tblGrid>
      <w:tr w:rsidR="00DE1FEB" w:rsidRPr="006C7210">
        <w:trPr>
          <w:trHeight w:val="1104"/>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Задача,</w:t>
            </w:r>
            <w:r w:rsidRPr="006C7210">
              <w:rPr>
                <w:spacing w:val="-5"/>
                <w:sz w:val="22"/>
              </w:rPr>
              <w:t xml:space="preserve"> </w:t>
            </w:r>
            <w:r w:rsidRPr="006C7210">
              <w:rPr>
                <w:sz w:val="22"/>
              </w:rPr>
              <w:t>мероприятие</w:t>
            </w:r>
            <w:r w:rsidRPr="006C7210">
              <w:rPr>
                <w:spacing w:val="-5"/>
                <w:sz w:val="22"/>
              </w:rPr>
              <w:t xml:space="preserve"> </w:t>
            </w:r>
            <w:r w:rsidRPr="006C7210">
              <w:rPr>
                <w:sz w:val="22"/>
              </w:rPr>
              <w:t>(результат)/</w:t>
            </w:r>
            <w:r w:rsidRPr="006C7210">
              <w:rPr>
                <w:spacing w:val="-37"/>
                <w:sz w:val="22"/>
              </w:rPr>
              <w:t xml:space="preserve"> </w:t>
            </w:r>
            <w:r w:rsidRPr="006C7210">
              <w:rPr>
                <w:sz w:val="22"/>
              </w:rPr>
              <w:t>контрольная</w:t>
            </w:r>
            <w:r w:rsidRPr="006C7210">
              <w:rPr>
                <w:spacing w:val="-3"/>
                <w:sz w:val="22"/>
              </w:rPr>
              <w:t xml:space="preserve"> </w:t>
            </w:r>
            <w:r w:rsidRPr="006C7210">
              <w:rPr>
                <w:sz w:val="22"/>
              </w:rPr>
              <w:t>точка</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tabs>
                <w:tab w:val="left" w:pos="2327"/>
              </w:tabs>
              <w:jc w:val="center"/>
              <w:rPr>
                <w:sz w:val="22"/>
                <w:vertAlign w:val="superscript"/>
              </w:rPr>
            </w:pPr>
            <w:r w:rsidRPr="006C7210">
              <w:rPr>
                <w:sz w:val="22"/>
              </w:rPr>
              <w:t xml:space="preserve">Дата наступления контрольной </w:t>
            </w:r>
            <w:r w:rsidRPr="006C7210">
              <w:rPr>
                <w:spacing w:val="-37"/>
                <w:sz w:val="22"/>
              </w:rPr>
              <w:t xml:space="preserve"> </w:t>
            </w:r>
            <w:r w:rsidRPr="006C7210">
              <w:rPr>
                <w:sz w:val="22"/>
              </w:rPr>
              <w:t>точки</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gramStart"/>
            <w:r w:rsidRPr="006C7210">
              <w:rPr>
                <w:sz w:val="22"/>
              </w:rPr>
              <w:t>Ответственный исполнитель</w:t>
            </w:r>
            <w:r w:rsidRPr="006C7210">
              <w:rPr>
                <w:spacing w:val="1"/>
                <w:sz w:val="22"/>
              </w:rPr>
              <w:t xml:space="preserve"> </w:t>
            </w:r>
            <w:r w:rsidRPr="006C7210">
              <w:rPr>
                <w:sz w:val="22"/>
              </w:rPr>
              <w:t>(Ф.И.О., должность, наименование структурного подразделения администрации Промышленновского муниципального округа (соисполнитель муниципальной программы)</w:t>
            </w:r>
            <w:proofErr w:type="gramEnd"/>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Вид подтверждающего</w:t>
            </w:r>
            <w:r w:rsidRPr="006C7210">
              <w:rPr>
                <w:spacing w:val="-37"/>
                <w:sz w:val="22"/>
              </w:rPr>
              <w:t xml:space="preserve"> </w:t>
            </w:r>
            <w:r w:rsidRPr="006C7210">
              <w:rPr>
                <w:sz w:val="22"/>
              </w:rPr>
              <w:t>документа</w:t>
            </w:r>
          </w:p>
        </w:tc>
      </w:tr>
      <w:tr w:rsidR="00DE1FEB" w:rsidRPr="006C7210">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1</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2</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3</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4</w:t>
            </w:r>
          </w:p>
        </w:tc>
      </w:tr>
      <w:tr w:rsidR="00DE1FEB" w:rsidRPr="006C7210">
        <w:trPr>
          <w:trHeight w:val="348"/>
        </w:trPr>
        <w:tc>
          <w:tcPr>
            <w:tcW w:w="15310"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Созданы условия для обеспечения долгосрочной сбалансированности и устойчивости бюджета округа</w:t>
            </w:r>
          </w:p>
        </w:tc>
      </w:tr>
      <w:tr w:rsidR="00DE1FEB" w:rsidRPr="006C7210">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Мероприятие</w:t>
            </w:r>
            <w:r w:rsidRPr="006C7210">
              <w:rPr>
                <w:spacing w:val="-4"/>
                <w:sz w:val="22"/>
              </w:rPr>
              <w:t xml:space="preserve"> </w:t>
            </w:r>
            <w:r w:rsidRPr="006C7210">
              <w:rPr>
                <w:sz w:val="22"/>
              </w:rPr>
              <w:t>(результат)</w:t>
            </w:r>
            <w:r w:rsidRPr="006C7210">
              <w:rPr>
                <w:spacing w:val="-1"/>
                <w:sz w:val="22"/>
              </w:rPr>
              <w:t xml:space="preserve"> 1 </w:t>
            </w:r>
            <w:r w:rsidRPr="006C7210">
              <w:rPr>
                <w:sz w:val="22"/>
              </w:rPr>
              <w:t>«Обеспечено формирование бюджета округа, учитывающего приоритеты социально-экономического развития и принципы долгосрочной бюджетной устойчивости»</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X</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jc w:val="center"/>
              <w:rPr>
                <w:sz w:val="22"/>
              </w:rPr>
            </w:pP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tc>
      </w:tr>
      <w:tr w:rsidR="00DE1FEB" w:rsidRPr="006C7210">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1.1 «Осуществлен запрос информации в исполнительные органы Кемеровской области – Кузбасса, органы местного самоуправления и структурные подразделения администрации Промышленновского муниципального округа  для предоставления информации к составлению проекта бюджета округа на очередной год и плановый период»</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10 сентября</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Письма о предоставлении информации к составлению проекта бюджета округа на очередной год и плановый период</w:t>
            </w:r>
          </w:p>
        </w:tc>
      </w:tr>
      <w:tr w:rsidR="00DE1FEB" w:rsidRPr="006C7210">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1.2 «Планирование бюджетных ассигнований на исполнение действующих и принимаемых обязательств»</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15 октября</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Расчет бюджетных ассигнований  на исполнение действующих и принимаемых обязательств</w:t>
            </w:r>
          </w:p>
        </w:tc>
      </w:tr>
      <w:tr w:rsidR="00DE1FEB" w:rsidRPr="006C7210">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1.3 «Сформирован проект бюджета округа на очередной год и плановый период и направлен со всеми необходимыми документами и материалами в администрацию Промышленновского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10 ноября</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Проект бюджета округа</w:t>
            </w:r>
          </w:p>
          <w:p w:rsidR="00DE1FEB" w:rsidRPr="006C7210" w:rsidRDefault="00733052">
            <w:pPr>
              <w:widowControl w:val="0"/>
              <w:ind w:left="63"/>
              <w:jc w:val="both"/>
              <w:rPr>
                <w:sz w:val="22"/>
              </w:rPr>
            </w:pPr>
            <w:r w:rsidRPr="006C7210">
              <w:rPr>
                <w:sz w:val="22"/>
              </w:rPr>
              <w:t>на очередной год и плановый период</w:t>
            </w:r>
          </w:p>
          <w:p w:rsidR="00DE1FEB" w:rsidRPr="006C7210" w:rsidRDefault="00DE1FEB">
            <w:pPr>
              <w:widowControl w:val="0"/>
              <w:ind w:left="63"/>
              <w:rPr>
                <w:sz w:val="22"/>
              </w:rPr>
            </w:pPr>
          </w:p>
        </w:tc>
      </w:tr>
    </w:tbl>
    <w:p w:rsidR="00DE1FEB" w:rsidRPr="006C7210" w:rsidRDefault="00733052">
      <w:r w:rsidRPr="006C7210">
        <w:br w:type="page"/>
      </w:r>
    </w:p>
    <w:tbl>
      <w:tblPr>
        <w:tblW w:w="15310" w:type="dxa"/>
        <w:tblInd w:w="-988" w:type="dxa"/>
        <w:tblLayout w:type="fixed"/>
        <w:tblCellMar>
          <w:left w:w="0" w:type="dxa"/>
          <w:right w:w="0" w:type="dxa"/>
        </w:tblCellMar>
        <w:tblLook w:val="04A0" w:firstRow="1" w:lastRow="0" w:firstColumn="1" w:lastColumn="0" w:noHBand="0" w:noVBand="1"/>
      </w:tblPr>
      <w:tblGrid>
        <w:gridCol w:w="5955"/>
        <w:gridCol w:w="2126"/>
        <w:gridCol w:w="3764"/>
        <w:gridCol w:w="3465"/>
      </w:tblGrid>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center"/>
              <w:rPr>
                <w:sz w:val="22"/>
              </w:rPr>
            </w:pPr>
            <w:r w:rsidRPr="006C7210">
              <w:rPr>
                <w:sz w:val="22"/>
              </w:rPr>
              <w:lastRenderedPageBreak/>
              <w:t>1</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3</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4</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1.4 «Принято решение о бюджете округа на очередной финансовый год и плановый период»</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Решение о бюджете на очередной год и плановый период</w:t>
            </w:r>
          </w:p>
          <w:p w:rsidR="00DE1FEB" w:rsidRPr="006C7210" w:rsidRDefault="00DE1FEB">
            <w:pPr>
              <w:widowControl w:val="0"/>
              <w:ind w:left="63"/>
              <w:rPr>
                <w:sz w:val="22"/>
              </w:rPr>
            </w:pP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Мероприятие (результат) 2 «Представлена информация о бюджете округа на очередной финансовый год и плановый период в доступном и понятном для граждан формате»</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X</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ind w:left="141"/>
              <w:rPr>
                <w:sz w:val="22"/>
              </w:rPr>
            </w:pP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ind w:left="63"/>
              <w:rPr>
                <w:sz w:val="22"/>
              </w:rPr>
            </w:pP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2.1 «Опубликован в формате «Бюджет для граждан» отчет об исполнении бюджета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 июня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Бюджет для граждан</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2.2 «Опубликованы в формате «Бюджет для граждан» основные положения проекта решения о бюджете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10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Бюджет для граждан</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2.3 «Опубликованы в формате «Бюджет для граждан» основные положения решения о бюджете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Бюджет для граждан</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Мероприятие (результат) 3 «Размещена в открытом доступе наглядная информация, отражающая формирование бюджетной отчетности, динамику и структуру муниципального долга Промышленновского муниципального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X</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ind w:left="141"/>
              <w:rPr>
                <w:sz w:val="22"/>
              </w:rPr>
            </w:pP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ind w:left="63"/>
              <w:rPr>
                <w:sz w:val="22"/>
              </w:rPr>
            </w:pP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center"/>
              <w:rPr>
                <w:sz w:val="22"/>
              </w:rPr>
            </w:pPr>
            <w:r w:rsidRPr="006C7210">
              <w:rPr>
                <w:sz w:val="22"/>
              </w:rPr>
              <w:lastRenderedPageBreak/>
              <w:t>1</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center"/>
              <w:rPr>
                <w:sz w:val="22"/>
              </w:rPr>
            </w:pPr>
            <w:r w:rsidRPr="006C7210">
              <w:rPr>
                <w:sz w:val="22"/>
              </w:rPr>
              <w:t>3</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center"/>
              <w:rPr>
                <w:sz w:val="22"/>
              </w:rPr>
            </w:pPr>
            <w:r w:rsidRPr="006C7210">
              <w:rPr>
                <w:sz w:val="22"/>
              </w:rPr>
              <w:t>4</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 xml:space="preserve">Контрольная точка 3.1 «Размещен отчет об исполнении  бюджета округа за первый квартал» </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 июня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Дзалбо</w:t>
            </w:r>
            <w:proofErr w:type="spellEnd"/>
            <w:r w:rsidRPr="006C7210">
              <w:rPr>
                <w:sz w:val="22"/>
              </w:rPr>
              <w:t xml:space="preserve">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Отчет об исполнении бюджета округа</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 xml:space="preserve">Контрольная точка 3.2 «Размещен отчет об исполнении бюджета округа за первое полугодие» </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 сентября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Дзалбо</w:t>
            </w:r>
            <w:proofErr w:type="spellEnd"/>
            <w:r w:rsidRPr="006C7210">
              <w:rPr>
                <w:sz w:val="22"/>
              </w:rPr>
              <w:t xml:space="preserve">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Отчет об исполнении бюджета округа</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tabs>
                <w:tab w:val="center" w:pos="2656"/>
              </w:tabs>
              <w:ind w:left="142"/>
              <w:jc w:val="both"/>
              <w:rPr>
                <w:sz w:val="22"/>
              </w:rPr>
            </w:pPr>
            <w:r w:rsidRPr="006C7210">
              <w:rPr>
                <w:sz w:val="22"/>
              </w:rPr>
              <w:t>Контрольная точка 3.3 «Размещен отчет об исполнении бюджета округа за девять месяцев»</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Дзалбо</w:t>
            </w:r>
            <w:proofErr w:type="spellEnd"/>
            <w:r w:rsidRPr="006C7210">
              <w:rPr>
                <w:sz w:val="22"/>
              </w:rPr>
              <w:t xml:space="preserve">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Отчет об исполнении бюджета округа</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3.4 «Размещено решение об исполнении бюджета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 июня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Решение об исполнении бюджета округа</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3.5 «Размещена информация о структуре муниципального долга»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Дзалбо</w:t>
            </w:r>
            <w:proofErr w:type="spellEnd"/>
            <w:r w:rsidRPr="006C7210">
              <w:rPr>
                <w:sz w:val="22"/>
              </w:rPr>
              <w:t xml:space="preserve">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Информация</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2" w:hanging="142"/>
              <w:jc w:val="both"/>
              <w:rPr>
                <w:sz w:val="22"/>
              </w:rPr>
            </w:pPr>
            <w:r w:rsidRPr="006C7210">
              <w:rPr>
                <w:sz w:val="22"/>
              </w:rPr>
              <w:t xml:space="preserve">   Мероприятие (результат) 4 «Выделено 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 в том числе повышении эффективности бюджетных расходов»</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jc w:val="center"/>
              <w:rPr>
                <w:sz w:val="22"/>
              </w:rPr>
            </w:pPr>
            <w:r w:rsidRPr="006C7210">
              <w:rPr>
                <w:sz w:val="22"/>
              </w:rPr>
              <w:t>Х</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jc w:val="both"/>
            </w:pP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jc w:val="both"/>
            </w:pP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hanging="142"/>
              <w:jc w:val="both"/>
              <w:rPr>
                <w:sz w:val="22"/>
              </w:rPr>
            </w:pPr>
            <w:r w:rsidRPr="006C7210">
              <w:rPr>
                <w:sz w:val="22"/>
              </w:rPr>
              <w:lastRenderedPageBreak/>
              <w:t xml:space="preserve">  Контрольная точка 4.1 «Осуществлен запрос информации органы местного самоуправления и структурные подразделения администрации Промышленновского муниципального округа  для предоставления информации  в целях проведения мониторинга качества финансового менеджмента»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15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 xml:space="preserve">Письма о предоставлении информации, необходимой для расчета и оценки показателей качества финансового менеджмента </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4.2 «Осуществлен контроль и проверка исходных данных для расчета показателей оценки качества финансового менеджмента»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p w:rsidR="00DE1FEB" w:rsidRPr="006C7210" w:rsidRDefault="00733052">
            <w:pPr>
              <w:widowControl w:val="0"/>
              <w:ind w:left="141"/>
              <w:jc w:val="both"/>
              <w:rPr>
                <w:sz w:val="22"/>
              </w:rPr>
            </w:pPr>
            <w:proofErr w:type="spellStart"/>
            <w:r w:rsidRPr="006C7210">
              <w:rPr>
                <w:sz w:val="22"/>
              </w:rPr>
              <w:t>Дзалбо</w:t>
            </w:r>
            <w:proofErr w:type="spellEnd"/>
            <w:r w:rsidRPr="006C7210">
              <w:rPr>
                <w:sz w:val="22"/>
              </w:rPr>
              <w:t xml:space="preserve"> Елена Андреевна, начальник отдела бухгалтерского учета и отчетности финансового управления администрации Промышленновского муниципального округа;</w:t>
            </w:r>
          </w:p>
          <w:p w:rsidR="00DE1FEB" w:rsidRPr="006C7210" w:rsidRDefault="00733052">
            <w:pPr>
              <w:widowControl w:val="0"/>
              <w:ind w:left="141"/>
              <w:jc w:val="both"/>
              <w:rPr>
                <w:sz w:val="22"/>
              </w:rPr>
            </w:pPr>
            <w:proofErr w:type="spellStart"/>
            <w:r w:rsidRPr="006C7210">
              <w:rPr>
                <w:sz w:val="22"/>
              </w:rPr>
              <w:t>Кручинская</w:t>
            </w:r>
            <w:proofErr w:type="spellEnd"/>
            <w:r w:rsidRPr="006C7210">
              <w:rPr>
                <w:sz w:val="22"/>
              </w:rPr>
              <w:t xml:space="preserve"> Ольга Николаевна – начальник </w:t>
            </w:r>
            <w:proofErr w:type="gramStart"/>
            <w:r w:rsidRPr="006C7210">
              <w:rPr>
                <w:sz w:val="22"/>
              </w:rPr>
              <w:t>отдела доходов финансового управления администрации Промышленновского муниципального округа</w:t>
            </w:r>
            <w:proofErr w:type="gramEnd"/>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 xml:space="preserve">Информация для проведения </w:t>
            </w:r>
            <w:proofErr w:type="gramStart"/>
            <w:r w:rsidRPr="006C7210">
              <w:rPr>
                <w:sz w:val="22"/>
              </w:rPr>
              <w:t>мониторинга качества финансового менеджмента главных администраторов средств бюджета округа</w:t>
            </w:r>
            <w:proofErr w:type="gramEnd"/>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4.3 «Произведен расчет итоговой оценки качества финансового менеджмента, осуществляемого главными администраторами средств бюджета округа, сформирован рейтинг главных администраторов средств бюджета округа по уровню качества финансового менеджмента в Промышленновском муниципальном округе и пояснительная записка»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25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Рейтинг</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 xml:space="preserve">Контрольная точка 4.4 «Сформирован отчет о результатах мониторинга качества финансового менеджмента, который включает в себя: годовой </w:t>
            </w:r>
            <w:hyperlink r:id="rId17" w:history="1">
              <w:r w:rsidRPr="006C7210">
                <w:rPr>
                  <w:rStyle w:val="af2"/>
                  <w:color w:val="000000"/>
                  <w:sz w:val="22"/>
                  <w:u w:val="none"/>
                </w:rPr>
                <w:t>рейтинг</w:t>
              </w:r>
            </w:hyperlink>
            <w:r w:rsidRPr="006C7210">
              <w:rPr>
                <w:sz w:val="22"/>
              </w:rPr>
              <w:t xml:space="preserve"> главных администраторов средств бюджета округа по уровню качества финансового менеджмента; значения оценки всех показателей, </w:t>
            </w:r>
            <w:r w:rsidRPr="006C7210">
              <w:rPr>
                <w:sz w:val="22"/>
              </w:rPr>
              <w:lastRenderedPageBreak/>
              <w:t xml:space="preserve">используемых для определения уровня качества финансового менеджмента в разрезе главных администраторов средств бюджета округа;                </w:t>
            </w:r>
          </w:p>
          <w:p w:rsidR="00DE1FEB" w:rsidRPr="006C7210" w:rsidRDefault="00733052">
            <w:pPr>
              <w:widowControl w:val="0"/>
              <w:ind w:left="142"/>
              <w:jc w:val="both"/>
              <w:rPr>
                <w:sz w:val="22"/>
              </w:rPr>
            </w:pPr>
            <w:r w:rsidRPr="006C7210">
              <w:rPr>
                <w:sz w:val="22"/>
              </w:rPr>
              <w:t>пояснительную записку»</w:t>
            </w:r>
          </w:p>
          <w:p w:rsidR="00DE1FEB" w:rsidRPr="006C7210" w:rsidRDefault="00DE1FEB">
            <w:pPr>
              <w:widowControl w:val="0"/>
              <w:ind w:left="142"/>
              <w:jc w:val="both"/>
              <w:rPr>
                <w:sz w:val="22"/>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lastRenderedPageBreak/>
              <w:t>30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w:t>
            </w:r>
            <w:r w:rsidRPr="006C7210">
              <w:rPr>
                <w:sz w:val="22"/>
              </w:rPr>
              <w:lastRenderedPageBreak/>
              <w:t>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lastRenderedPageBreak/>
              <w:t>Отчет о результатах мониторинга качества финансового менеджмента</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lastRenderedPageBreak/>
              <w:t>Контрольная точка 4.5 «Результаты мониторинга качества рассмотрены экспертной комиссией по рассмотрению результатов мониторинга качества</w:t>
            </w:r>
            <w:r w:rsidRPr="006C7210">
              <w:rPr>
                <w:i/>
                <w:sz w:val="22"/>
              </w:rPr>
              <w:t xml:space="preserve"> </w:t>
            </w:r>
            <w:r w:rsidRPr="006C7210">
              <w:rPr>
                <w:sz w:val="22"/>
              </w:rPr>
              <w:t>финансового менеджмента»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30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r w:rsidRPr="006C7210">
              <w:rPr>
                <w:sz w:val="22"/>
              </w:rPr>
              <w:t>Ващенко Елена Александровна, председатель Совета народных депутатов Промышленновского муниципального округа;</w:t>
            </w:r>
          </w:p>
          <w:p w:rsidR="00DE1FEB" w:rsidRPr="006C7210" w:rsidRDefault="00733052">
            <w:pPr>
              <w:widowControl w:val="0"/>
              <w:ind w:left="141"/>
              <w:jc w:val="both"/>
              <w:rPr>
                <w:sz w:val="22"/>
              </w:rPr>
            </w:pPr>
            <w:r w:rsidRPr="006C7210">
              <w:rPr>
                <w:sz w:val="22"/>
              </w:rPr>
              <w:t>Селиверстова Анна Андреевна, заместитель главы Промышленновского муниципального округа;</w:t>
            </w:r>
          </w:p>
          <w:p w:rsidR="00DE1FEB" w:rsidRPr="006C7210" w:rsidRDefault="00733052">
            <w:pPr>
              <w:widowControl w:val="0"/>
              <w:ind w:left="141"/>
              <w:jc w:val="both"/>
              <w:rPr>
                <w:sz w:val="22"/>
              </w:rPr>
            </w:pPr>
            <w:r w:rsidRPr="006C7210">
              <w:rPr>
                <w:sz w:val="22"/>
              </w:rPr>
              <w:t>Овсянникова Ирина Алексеевна, начальник финансового управления администрации Промышленновского муниципального округа;</w:t>
            </w:r>
          </w:p>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rPr>
                <w:sz w:val="22"/>
              </w:rPr>
            </w:pPr>
            <w:r w:rsidRPr="006C7210">
              <w:rPr>
                <w:sz w:val="22"/>
              </w:rPr>
              <w:t>Протокол</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Контрольная точка 4.6 «Отчет о результатах мониторинга качества финансового менеджмента в Промышленновском муниципальном округе размещен на официальном сайте администрации Промышленновского муниципального округа в информационно-телекоммуникационной сети «Интернет»</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15 мая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rPr>
                <w:sz w:val="22"/>
              </w:rPr>
            </w:pPr>
            <w:r w:rsidRPr="006C7210">
              <w:rPr>
                <w:sz w:val="22"/>
              </w:rPr>
              <w:t>Информация</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 xml:space="preserve">Контрольная точка 4.7 «Распределены бюджетные средства на 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 в том числе повышении эффективности </w:t>
            </w:r>
            <w:r w:rsidRPr="006C7210">
              <w:rPr>
                <w:sz w:val="22"/>
              </w:rPr>
              <w:lastRenderedPageBreak/>
              <w:t>бюджетных расходов»</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lastRenderedPageBreak/>
              <w:t>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jc w:val="both"/>
              <w:rPr>
                <w:sz w:val="22"/>
              </w:rPr>
            </w:pPr>
            <w:r w:rsidRPr="006C7210">
              <w:rPr>
                <w:sz w:val="22"/>
              </w:rPr>
              <w:t>Безрукова Альбина Петровна, заведующий сектором экономического развития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rPr>
                <w:sz w:val="22"/>
              </w:rPr>
            </w:pPr>
            <w:r w:rsidRPr="006C7210">
              <w:rPr>
                <w:sz w:val="22"/>
              </w:rPr>
              <w:t>Постановление администрации Промышленновского муниципального округа</w:t>
            </w:r>
          </w:p>
        </w:tc>
      </w:tr>
      <w:tr w:rsidR="00DE1FEB" w:rsidRPr="006C7210" w:rsidTr="00F10B73">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lastRenderedPageBreak/>
              <w:t>Контрольная точка 4.8 «Бюджетные средства перечислены главным администраторам бюджетных средств, достигшим наилучших показателей, по результатам проведения мониторинга качества за первое, второе и третье места соответственно</w:t>
            </w:r>
          </w:p>
          <w:p w:rsidR="00DE1FEB" w:rsidRPr="006C7210" w:rsidRDefault="00DE1FEB">
            <w:pPr>
              <w:widowControl w:val="0"/>
              <w:ind w:left="142"/>
              <w:jc w:val="both"/>
              <w:rPr>
                <w:sz w:val="22"/>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1"/>
              <w:rPr>
                <w:sz w:val="22"/>
              </w:rPr>
            </w:pPr>
            <w:proofErr w:type="spellStart"/>
            <w:r w:rsidRPr="006C7210">
              <w:rPr>
                <w:sz w:val="22"/>
              </w:rPr>
              <w:t>Слугина</w:t>
            </w:r>
            <w:proofErr w:type="spellEnd"/>
            <w:r w:rsidRPr="006C7210">
              <w:rPr>
                <w:sz w:val="22"/>
              </w:rPr>
              <w:t xml:space="preserve">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63"/>
              <w:jc w:val="both"/>
              <w:rPr>
                <w:sz w:val="22"/>
              </w:rPr>
            </w:pPr>
            <w:r w:rsidRPr="006C7210">
              <w:rPr>
                <w:sz w:val="22"/>
              </w:rPr>
              <w:t>Расходные расписания</w:t>
            </w:r>
          </w:p>
        </w:tc>
      </w:tr>
    </w:tbl>
    <w:p w:rsidR="00DE1FEB" w:rsidRPr="006C7210" w:rsidRDefault="00733052">
      <w:r w:rsidRPr="006C7210">
        <w:br w:type="page"/>
      </w:r>
    </w:p>
    <w:p w:rsidR="00DE1FEB" w:rsidRPr="006C7210" w:rsidRDefault="00DE1FEB"/>
    <w:tbl>
      <w:tblPr>
        <w:tblStyle w:val="afa"/>
        <w:tblW w:w="4394" w:type="dxa"/>
        <w:tblInd w:w="10031" w:type="dxa"/>
        <w:tblBorders>
          <w:top w:val="nil"/>
          <w:left w:val="nil"/>
          <w:bottom w:val="nil"/>
          <w:right w:val="nil"/>
          <w:insideH w:val="nil"/>
          <w:insideV w:val="nil"/>
        </w:tblBorders>
        <w:tblLayout w:type="fixed"/>
        <w:tblLook w:val="04A0" w:firstRow="1" w:lastRow="0" w:firstColumn="1" w:lastColumn="0" w:noHBand="0" w:noVBand="1"/>
      </w:tblPr>
      <w:tblGrid>
        <w:gridCol w:w="4394"/>
      </w:tblGrid>
      <w:tr w:rsidR="00DE1FEB" w:rsidRPr="006C7210" w:rsidTr="006C7210">
        <w:trPr>
          <w:trHeight w:val="2222"/>
        </w:trPr>
        <w:tc>
          <w:tcPr>
            <w:tcW w:w="4394" w:type="dxa"/>
            <w:tcBorders>
              <w:top w:val="nil"/>
              <w:left w:val="nil"/>
              <w:bottom w:val="nil"/>
              <w:right w:val="nil"/>
            </w:tcBorders>
          </w:tcPr>
          <w:p w:rsidR="00DE1FEB" w:rsidRPr="006C7210" w:rsidRDefault="00733052">
            <w:pPr>
              <w:widowControl w:val="0"/>
              <w:tabs>
                <w:tab w:val="left" w:pos="14005"/>
                <w:tab w:val="left" w:pos="15876"/>
              </w:tabs>
              <w:ind w:right="-29"/>
              <w:jc w:val="center"/>
              <w:rPr>
                <w:rFonts w:ascii="Times New Roman" w:hAnsi="Times New Roman"/>
                <w:sz w:val="28"/>
              </w:rPr>
            </w:pPr>
            <w:r w:rsidRPr="006C7210">
              <w:rPr>
                <w:rFonts w:ascii="Times New Roman" w:hAnsi="Times New Roman"/>
                <w:sz w:val="28"/>
              </w:rPr>
              <w:t>Приложение № 2</w:t>
            </w:r>
          </w:p>
          <w:p w:rsidR="00DE1FEB" w:rsidRPr="006C7210" w:rsidRDefault="00733052">
            <w:pPr>
              <w:widowControl w:val="0"/>
              <w:tabs>
                <w:tab w:val="left" w:pos="15876"/>
              </w:tabs>
              <w:ind w:right="-29"/>
              <w:jc w:val="center"/>
              <w:rPr>
                <w:rFonts w:ascii="Times New Roman" w:hAnsi="Times New Roman"/>
                <w:sz w:val="28"/>
              </w:rPr>
            </w:pPr>
            <w:r w:rsidRPr="006C7210">
              <w:rPr>
                <w:rFonts w:ascii="Times New Roman" w:hAnsi="Times New Roman"/>
                <w:sz w:val="28"/>
              </w:rPr>
              <w:t>к муниципальной программе</w:t>
            </w:r>
          </w:p>
          <w:p w:rsidR="00DE1FEB" w:rsidRPr="006C7210" w:rsidRDefault="00F10B73">
            <w:pPr>
              <w:widowControl w:val="0"/>
              <w:tabs>
                <w:tab w:val="left" w:pos="14005"/>
                <w:tab w:val="left" w:pos="15876"/>
              </w:tabs>
              <w:ind w:right="-29"/>
              <w:jc w:val="center"/>
              <w:rPr>
                <w:rFonts w:ascii="Times New Roman" w:hAnsi="Times New Roman"/>
                <w:sz w:val="28"/>
              </w:rPr>
            </w:pPr>
            <w:r w:rsidRPr="006C7210">
              <w:rPr>
                <w:rFonts w:ascii="Times New Roman" w:hAnsi="Times New Roman"/>
                <w:sz w:val="28"/>
              </w:rPr>
              <w:t xml:space="preserve"> </w:t>
            </w:r>
            <w:r w:rsidR="00733052" w:rsidRPr="006C7210">
              <w:rPr>
                <w:rFonts w:ascii="Times New Roman" w:hAnsi="Times New Roman"/>
                <w:sz w:val="28"/>
              </w:rPr>
              <w:t xml:space="preserve">«Управление </w:t>
            </w:r>
            <w:proofErr w:type="gramStart"/>
            <w:r w:rsidR="00733052" w:rsidRPr="006C7210">
              <w:rPr>
                <w:rFonts w:ascii="Times New Roman" w:hAnsi="Times New Roman"/>
                <w:sz w:val="28"/>
              </w:rPr>
              <w:t>муниципальными</w:t>
            </w:r>
            <w:proofErr w:type="gramEnd"/>
            <w:r w:rsidR="00733052" w:rsidRPr="006C7210">
              <w:rPr>
                <w:rFonts w:ascii="Times New Roman" w:hAnsi="Times New Roman"/>
                <w:sz w:val="28"/>
              </w:rPr>
              <w:t xml:space="preserve"> </w:t>
            </w:r>
          </w:p>
          <w:p w:rsidR="00DE1FEB" w:rsidRPr="006C7210" w:rsidRDefault="00733052">
            <w:pPr>
              <w:widowControl w:val="0"/>
              <w:tabs>
                <w:tab w:val="left" w:pos="14005"/>
                <w:tab w:val="left" w:pos="15876"/>
              </w:tabs>
              <w:ind w:right="-29"/>
              <w:jc w:val="center"/>
              <w:rPr>
                <w:rFonts w:ascii="Times New Roman" w:hAnsi="Times New Roman"/>
                <w:sz w:val="28"/>
              </w:rPr>
            </w:pPr>
            <w:r w:rsidRPr="006C7210">
              <w:rPr>
                <w:rFonts w:ascii="Times New Roman" w:hAnsi="Times New Roman"/>
                <w:sz w:val="28"/>
              </w:rPr>
              <w:t xml:space="preserve">финансами </w:t>
            </w:r>
            <w:r w:rsidR="00F10B73" w:rsidRPr="006C7210">
              <w:rPr>
                <w:rFonts w:ascii="Times New Roman" w:hAnsi="Times New Roman"/>
                <w:sz w:val="28"/>
              </w:rPr>
              <w:t>П</w:t>
            </w:r>
            <w:r w:rsidRPr="006C7210">
              <w:rPr>
                <w:rFonts w:ascii="Times New Roman" w:hAnsi="Times New Roman"/>
                <w:sz w:val="28"/>
              </w:rPr>
              <w:t>ромышленновского муниципального округа»</w:t>
            </w:r>
          </w:p>
          <w:p w:rsidR="00DE1FEB" w:rsidRPr="006C7210" w:rsidRDefault="00DE1FEB">
            <w:pPr>
              <w:widowControl w:val="0"/>
              <w:tabs>
                <w:tab w:val="left" w:pos="15876"/>
              </w:tabs>
              <w:ind w:right="-29"/>
              <w:jc w:val="center"/>
              <w:rPr>
                <w:sz w:val="28"/>
              </w:rPr>
            </w:pPr>
          </w:p>
        </w:tc>
      </w:tr>
    </w:tbl>
    <w:p w:rsidR="00DE1FEB" w:rsidRPr="006C7210" w:rsidRDefault="00733052">
      <w:pPr>
        <w:widowControl w:val="0"/>
        <w:tabs>
          <w:tab w:val="left" w:pos="13892"/>
        </w:tabs>
        <w:ind w:right="-29"/>
        <w:jc w:val="center"/>
        <w:rPr>
          <w:sz w:val="28"/>
        </w:rPr>
      </w:pPr>
      <w:r w:rsidRPr="006C7210">
        <w:rPr>
          <w:sz w:val="28"/>
        </w:rPr>
        <w:t>ПАСПОРТ</w:t>
      </w:r>
    </w:p>
    <w:p w:rsidR="00DE1FEB" w:rsidRPr="006C7210" w:rsidRDefault="00733052">
      <w:pPr>
        <w:widowControl w:val="0"/>
        <w:tabs>
          <w:tab w:val="left" w:pos="13892"/>
          <w:tab w:val="left" w:pos="14005"/>
        </w:tabs>
        <w:spacing w:before="1"/>
        <w:ind w:right="-29"/>
        <w:jc w:val="center"/>
        <w:outlineLvl w:val="0"/>
        <w:rPr>
          <w:sz w:val="28"/>
        </w:rPr>
      </w:pPr>
      <w:r w:rsidRPr="006C7210">
        <w:rPr>
          <w:sz w:val="28"/>
        </w:rPr>
        <w:t>комплекса</w:t>
      </w:r>
      <w:r w:rsidRPr="006C7210">
        <w:rPr>
          <w:spacing w:val="-4"/>
          <w:sz w:val="28"/>
        </w:rPr>
        <w:t xml:space="preserve"> </w:t>
      </w:r>
      <w:r w:rsidRPr="006C7210">
        <w:rPr>
          <w:sz w:val="28"/>
        </w:rPr>
        <w:t>процессных</w:t>
      </w:r>
      <w:r w:rsidRPr="006C7210">
        <w:rPr>
          <w:spacing w:val="-4"/>
          <w:sz w:val="28"/>
        </w:rPr>
        <w:t xml:space="preserve"> </w:t>
      </w:r>
      <w:r w:rsidRPr="006C7210">
        <w:rPr>
          <w:sz w:val="28"/>
        </w:rPr>
        <w:t>мероприятий «Управление муниципальным долгом»</w:t>
      </w:r>
    </w:p>
    <w:p w:rsidR="00DE1FEB" w:rsidRPr="006C7210" w:rsidRDefault="00DE1FEB">
      <w:pPr>
        <w:widowControl w:val="0"/>
        <w:rPr>
          <w:sz w:val="22"/>
        </w:rPr>
      </w:pPr>
    </w:p>
    <w:p w:rsidR="00DE1FEB" w:rsidRPr="006C7210" w:rsidRDefault="00733052">
      <w:pPr>
        <w:widowControl w:val="0"/>
        <w:spacing w:before="1"/>
        <w:ind w:right="113"/>
        <w:jc w:val="center"/>
        <w:outlineLvl w:val="0"/>
        <w:rPr>
          <w:sz w:val="28"/>
        </w:rPr>
      </w:pPr>
      <w:r w:rsidRPr="006C7210">
        <w:rPr>
          <w:sz w:val="28"/>
        </w:rPr>
        <w:t>1. Общие положения</w:t>
      </w:r>
    </w:p>
    <w:p w:rsidR="00DE1FEB" w:rsidRPr="006C7210" w:rsidRDefault="00DE1FEB">
      <w:pPr>
        <w:widowControl w:val="0"/>
        <w:spacing w:before="3"/>
        <w:rPr>
          <w:sz w:val="24"/>
        </w:rPr>
      </w:pPr>
    </w:p>
    <w:tbl>
      <w:tblPr>
        <w:tblW w:w="0" w:type="auto"/>
        <w:tblInd w:w="-988" w:type="dxa"/>
        <w:tblLayout w:type="fixed"/>
        <w:tblCellMar>
          <w:left w:w="0" w:type="dxa"/>
          <w:right w:w="0" w:type="dxa"/>
        </w:tblCellMar>
        <w:tblLook w:val="04A0" w:firstRow="1" w:lastRow="0" w:firstColumn="1" w:lastColumn="0" w:noHBand="0" w:noVBand="1"/>
      </w:tblPr>
      <w:tblGrid>
        <w:gridCol w:w="6664"/>
        <w:gridCol w:w="8646"/>
      </w:tblGrid>
      <w:tr w:rsidR="00DE1FEB" w:rsidRPr="006C7210">
        <w:trPr>
          <w:trHeight w:val="879"/>
        </w:trPr>
        <w:tc>
          <w:tcPr>
            <w:tcW w:w="66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2"/>
              <w:rPr>
                <w:sz w:val="22"/>
              </w:rPr>
            </w:pPr>
            <w:r w:rsidRPr="006C7210">
              <w:rPr>
                <w:sz w:val="22"/>
              </w:rPr>
              <w:t>Ответственный</w:t>
            </w:r>
            <w:r w:rsidRPr="006C7210">
              <w:rPr>
                <w:spacing w:val="14"/>
                <w:sz w:val="22"/>
              </w:rPr>
              <w:t xml:space="preserve"> </w:t>
            </w:r>
            <w:r w:rsidRPr="006C7210">
              <w:rPr>
                <w:sz w:val="22"/>
              </w:rPr>
              <w:t>орган</w:t>
            </w:r>
            <w:r w:rsidRPr="006C7210">
              <w:rPr>
                <w:spacing w:val="14"/>
                <w:sz w:val="22"/>
              </w:rPr>
              <w:t xml:space="preserve"> – структурное подразделение администрации Промышленновского муниципального округа </w:t>
            </w:r>
          </w:p>
        </w:tc>
        <w:tc>
          <w:tcPr>
            <w:tcW w:w="86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1"/>
              <w:rPr>
                <w:sz w:val="22"/>
              </w:rPr>
            </w:pPr>
            <w:r w:rsidRPr="006C7210">
              <w:rPr>
                <w:sz w:val="22"/>
              </w:rPr>
              <w:t xml:space="preserve">Финансовое управление администрации Промышленновского муниципального округа  (Овсянникова Ирина Алексеевна – начальник финансового управления администрации Промышленновского муниципального округа) </w:t>
            </w:r>
          </w:p>
          <w:p w:rsidR="00DE1FEB" w:rsidRPr="006C7210" w:rsidRDefault="00DE1FEB">
            <w:pPr>
              <w:widowControl w:val="0"/>
              <w:ind w:left="141"/>
              <w:rPr>
                <w:sz w:val="22"/>
              </w:rPr>
            </w:pPr>
          </w:p>
        </w:tc>
      </w:tr>
      <w:tr w:rsidR="00DE1FEB" w:rsidRPr="006C7210">
        <w:trPr>
          <w:trHeight w:val="378"/>
        </w:trPr>
        <w:tc>
          <w:tcPr>
            <w:tcW w:w="66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2"/>
              <w:rPr>
                <w:sz w:val="22"/>
              </w:rPr>
            </w:pPr>
            <w:r w:rsidRPr="006C7210">
              <w:rPr>
                <w:sz w:val="22"/>
              </w:rPr>
              <w:t>Связь</w:t>
            </w:r>
            <w:r w:rsidRPr="006C7210">
              <w:rPr>
                <w:spacing w:val="-3"/>
                <w:sz w:val="22"/>
              </w:rPr>
              <w:t xml:space="preserve"> </w:t>
            </w:r>
            <w:r w:rsidRPr="006C7210">
              <w:rPr>
                <w:sz w:val="22"/>
              </w:rPr>
              <w:t>с</w:t>
            </w:r>
            <w:r w:rsidRPr="006C7210">
              <w:rPr>
                <w:spacing w:val="-5"/>
                <w:sz w:val="22"/>
              </w:rPr>
              <w:t xml:space="preserve"> муниципальной </w:t>
            </w:r>
            <w:r w:rsidRPr="006C7210">
              <w:rPr>
                <w:sz w:val="22"/>
              </w:rPr>
              <w:t>программой Промышленновского муниципального округа</w:t>
            </w:r>
          </w:p>
        </w:tc>
        <w:tc>
          <w:tcPr>
            <w:tcW w:w="86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141"/>
              <w:rPr>
                <w:sz w:val="22"/>
              </w:rPr>
            </w:pPr>
            <w:r w:rsidRPr="006C7210">
              <w:rPr>
                <w:sz w:val="22"/>
              </w:rPr>
              <w:t>Муниципальная программа</w:t>
            </w:r>
            <w:r w:rsidRPr="006C7210">
              <w:rPr>
                <w:spacing w:val="-5"/>
                <w:sz w:val="22"/>
              </w:rPr>
              <w:t xml:space="preserve"> Промышленновского муниципального округа </w:t>
            </w:r>
            <w:r w:rsidRPr="006C7210">
              <w:rPr>
                <w:sz w:val="22"/>
              </w:rPr>
              <w:t xml:space="preserve">«Управление муниципальными финансами Промышленновского муниципального округа» </w:t>
            </w:r>
          </w:p>
        </w:tc>
      </w:tr>
    </w:tbl>
    <w:p w:rsidR="00DE1FEB" w:rsidRPr="006C7210" w:rsidRDefault="00733052">
      <w:pPr>
        <w:widowControl w:val="0"/>
        <w:spacing w:before="180"/>
        <w:ind w:right="-29"/>
        <w:jc w:val="center"/>
        <w:rPr>
          <w:sz w:val="28"/>
        </w:rPr>
      </w:pPr>
      <w:r w:rsidRPr="006C7210">
        <w:rPr>
          <w:sz w:val="28"/>
        </w:rPr>
        <w:t>2. Показатели</w:t>
      </w:r>
      <w:r w:rsidRPr="006C7210">
        <w:rPr>
          <w:spacing w:val="-3"/>
          <w:sz w:val="28"/>
        </w:rPr>
        <w:t xml:space="preserve"> </w:t>
      </w:r>
      <w:r w:rsidRPr="006C7210">
        <w:rPr>
          <w:sz w:val="28"/>
        </w:rPr>
        <w:t>комплекса процессных</w:t>
      </w:r>
      <w:r w:rsidRPr="006C7210">
        <w:rPr>
          <w:spacing w:val="-3"/>
          <w:sz w:val="28"/>
        </w:rPr>
        <w:t xml:space="preserve"> </w:t>
      </w:r>
      <w:r w:rsidRPr="006C7210">
        <w:rPr>
          <w:sz w:val="28"/>
        </w:rPr>
        <w:t>мероприятий</w:t>
      </w:r>
    </w:p>
    <w:tbl>
      <w:tblPr>
        <w:tblW w:w="15310" w:type="dxa"/>
        <w:tblInd w:w="-988" w:type="dxa"/>
        <w:tblLayout w:type="fixed"/>
        <w:tblCellMar>
          <w:left w:w="0" w:type="dxa"/>
          <w:right w:w="0" w:type="dxa"/>
        </w:tblCellMar>
        <w:tblLook w:val="04A0" w:firstRow="1" w:lastRow="0" w:firstColumn="1" w:lastColumn="0" w:noHBand="0" w:noVBand="1"/>
      </w:tblPr>
      <w:tblGrid>
        <w:gridCol w:w="567"/>
        <w:gridCol w:w="2551"/>
        <w:gridCol w:w="1418"/>
        <w:gridCol w:w="1312"/>
        <w:gridCol w:w="1099"/>
        <w:gridCol w:w="941"/>
        <w:gridCol w:w="850"/>
        <w:gridCol w:w="1186"/>
        <w:gridCol w:w="1417"/>
        <w:gridCol w:w="1418"/>
        <w:gridCol w:w="2551"/>
      </w:tblGrid>
      <w:tr w:rsidR="00DE1FEB" w:rsidRPr="006C7210" w:rsidTr="00F10B73">
        <w:trPr>
          <w:trHeight w:val="287"/>
        </w:trPr>
        <w:tc>
          <w:tcPr>
            <w:tcW w:w="56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w:t>
            </w:r>
            <w:r w:rsidRPr="006C7210">
              <w:rPr>
                <w:spacing w:val="-37"/>
                <w:sz w:val="22"/>
              </w:rPr>
              <w:t xml:space="preserve"> </w:t>
            </w:r>
            <w:proofErr w:type="gramStart"/>
            <w:r w:rsidRPr="006C7210">
              <w:rPr>
                <w:sz w:val="22"/>
              </w:rPr>
              <w:t>п</w:t>
            </w:r>
            <w:proofErr w:type="gramEnd"/>
            <w:r w:rsidRPr="006C7210">
              <w:rPr>
                <w:sz w:val="22"/>
              </w:rPr>
              <w:t>/п</w:t>
            </w:r>
          </w:p>
        </w:tc>
        <w:tc>
          <w:tcPr>
            <w:tcW w:w="25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Наименование</w:t>
            </w:r>
            <w:r w:rsidRPr="006C7210">
              <w:rPr>
                <w:spacing w:val="-5"/>
                <w:sz w:val="22"/>
              </w:rPr>
              <w:t xml:space="preserve"> </w:t>
            </w:r>
            <w:r w:rsidRPr="006C7210">
              <w:rPr>
                <w:sz w:val="22"/>
              </w:rPr>
              <w:t>показателя/задачи</w:t>
            </w:r>
          </w:p>
        </w:tc>
        <w:tc>
          <w:tcPr>
            <w:tcW w:w="14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Признак</w:t>
            </w:r>
            <w:r w:rsidRPr="006C7210">
              <w:rPr>
                <w:spacing w:val="1"/>
                <w:sz w:val="22"/>
              </w:rPr>
              <w:t xml:space="preserve"> </w:t>
            </w:r>
            <w:r w:rsidRPr="006C7210">
              <w:rPr>
                <w:sz w:val="22"/>
              </w:rPr>
              <w:t>возрастания/</w:t>
            </w:r>
            <w:r w:rsidRPr="006C7210">
              <w:rPr>
                <w:spacing w:val="-37"/>
                <w:sz w:val="22"/>
              </w:rPr>
              <w:t xml:space="preserve"> </w:t>
            </w:r>
            <w:r w:rsidRPr="006C7210">
              <w:rPr>
                <w:sz w:val="22"/>
              </w:rPr>
              <w:t>убывания</w:t>
            </w:r>
          </w:p>
        </w:tc>
        <w:tc>
          <w:tcPr>
            <w:tcW w:w="13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Уровень показателя</w:t>
            </w:r>
          </w:p>
        </w:tc>
        <w:tc>
          <w:tcPr>
            <w:tcW w:w="109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Единица</w:t>
            </w:r>
            <w:r w:rsidRPr="006C7210">
              <w:rPr>
                <w:spacing w:val="1"/>
                <w:sz w:val="22"/>
              </w:rPr>
              <w:t xml:space="preserve"> </w:t>
            </w:r>
            <w:r w:rsidRPr="006C7210">
              <w:rPr>
                <w:sz w:val="22"/>
              </w:rPr>
              <w:t>измерения</w:t>
            </w:r>
            <w:r w:rsidRPr="006C7210">
              <w:rPr>
                <w:spacing w:val="-37"/>
                <w:sz w:val="22"/>
              </w:rPr>
              <w:t xml:space="preserve">      </w:t>
            </w:r>
            <w:r w:rsidRPr="006C7210">
              <w:rPr>
                <w:spacing w:val="-1"/>
                <w:sz w:val="22"/>
              </w:rPr>
              <w:t>(по</w:t>
            </w:r>
            <w:r w:rsidRPr="006C7210">
              <w:rPr>
                <w:spacing w:val="-9"/>
                <w:sz w:val="22"/>
              </w:rPr>
              <w:t xml:space="preserve"> </w:t>
            </w:r>
            <w:r w:rsidRPr="006C7210">
              <w:rPr>
                <w:sz w:val="22"/>
              </w:rPr>
              <w:t>ОКЕИ)</w:t>
            </w:r>
          </w:p>
        </w:tc>
        <w:tc>
          <w:tcPr>
            <w:tcW w:w="1791"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Базовое</w:t>
            </w:r>
            <w:r w:rsidRPr="006C7210">
              <w:rPr>
                <w:spacing w:val="-4"/>
                <w:sz w:val="22"/>
              </w:rPr>
              <w:t xml:space="preserve"> </w:t>
            </w:r>
            <w:r w:rsidRPr="006C7210">
              <w:rPr>
                <w:sz w:val="22"/>
              </w:rPr>
              <w:t>значение</w:t>
            </w:r>
          </w:p>
        </w:tc>
        <w:tc>
          <w:tcPr>
            <w:tcW w:w="402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right="11"/>
              <w:jc w:val="center"/>
              <w:rPr>
                <w:sz w:val="22"/>
              </w:rPr>
            </w:pPr>
            <w:r w:rsidRPr="006C7210">
              <w:rPr>
                <w:sz w:val="22"/>
              </w:rPr>
              <w:t>Значение</w:t>
            </w:r>
            <w:r w:rsidRPr="006C7210">
              <w:rPr>
                <w:spacing w:val="-3"/>
                <w:sz w:val="22"/>
              </w:rPr>
              <w:t xml:space="preserve"> </w:t>
            </w:r>
            <w:r w:rsidRPr="006C7210">
              <w:rPr>
                <w:sz w:val="22"/>
              </w:rPr>
              <w:t>показателей</w:t>
            </w:r>
            <w:r w:rsidRPr="006C7210">
              <w:rPr>
                <w:spacing w:val="-2"/>
                <w:sz w:val="22"/>
              </w:rPr>
              <w:t xml:space="preserve"> </w:t>
            </w:r>
            <w:r w:rsidRPr="006C7210">
              <w:rPr>
                <w:sz w:val="22"/>
              </w:rPr>
              <w:t>по</w:t>
            </w:r>
            <w:r w:rsidRPr="006C7210">
              <w:rPr>
                <w:spacing w:val="-3"/>
                <w:sz w:val="22"/>
              </w:rPr>
              <w:t xml:space="preserve"> </w:t>
            </w:r>
            <w:r w:rsidRPr="006C7210">
              <w:rPr>
                <w:sz w:val="22"/>
              </w:rPr>
              <w:t>годам</w:t>
            </w:r>
          </w:p>
        </w:tc>
        <w:tc>
          <w:tcPr>
            <w:tcW w:w="25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rsidP="006C7210">
            <w:pPr>
              <w:widowControl w:val="0"/>
              <w:ind w:right="11"/>
              <w:jc w:val="center"/>
              <w:rPr>
                <w:sz w:val="22"/>
              </w:rPr>
            </w:pPr>
            <w:r w:rsidRPr="006C7210">
              <w:rPr>
                <w:sz w:val="22"/>
              </w:rPr>
              <w:t>Ответственный за</w:t>
            </w:r>
            <w:r w:rsidRPr="006C7210">
              <w:rPr>
                <w:spacing w:val="-37"/>
                <w:sz w:val="22"/>
              </w:rPr>
              <w:t xml:space="preserve"> </w:t>
            </w:r>
            <w:r w:rsidRPr="006C7210">
              <w:rPr>
                <w:sz w:val="22"/>
              </w:rPr>
              <w:t>достижение</w:t>
            </w:r>
            <w:r w:rsidRPr="006C7210">
              <w:rPr>
                <w:spacing w:val="1"/>
                <w:sz w:val="22"/>
              </w:rPr>
              <w:t xml:space="preserve"> </w:t>
            </w:r>
            <w:r w:rsidRPr="006C7210">
              <w:rPr>
                <w:sz w:val="22"/>
              </w:rPr>
              <w:t xml:space="preserve">показателя (участник </w:t>
            </w:r>
            <w:proofErr w:type="gramStart"/>
            <w:r w:rsidRPr="006C7210">
              <w:rPr>
                <w:sz w:val="22"/>
              </w:rPr>
              <w:t>муниципальной</w:t>
            </w:r>
            <w:proofErr w:type="gramEnd"/>
            <w:r w:rsidRPr="006C7210">
              <w:rPr>
                <w:sz w:val="22"/>
              </w:rPr>
              <w:t xml:space="preserve"> </w:t>
            </w:r>
            <w:proofErr w:type="spellStart"/>
            <w:r w:rsidRPr="006C7210">
              <w:rPr>
                <w:sz w:val="22"/>
              </w:rPr>
              <w:t>прораммы</w:t>
            </w:r>
            <w:proofErr w:type="spellEnd"/>
            <w:r w:rsidRPr="006C7210">
              <w:rPr>
                <w:sz w:val="22"/>
              </w:rPr>
              <w:t>)</w:t>
            </w:r>
          </w:p>
        </w:tc>
      </w:tr>
      <w:tr w:rsidR="00DE1FEB" w:rsidRPr="006C7210" w:rsidTr="00F10B73">
        <w:trPr>
          <w:trHeight w:val="623"/>
        </w:trPr>
        <w:tc>
          <w:tcPr>
            <w:tcW w:w="56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2551"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41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31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09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9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значение</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год</w:t>
            </w:r>
          </w:p>
        </w:tc>
        <w:tc>
          <w:tcPr>
            <w:tcW w:w="11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2026</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2027</w:t>
            </w:r>
          </w:p>
          <w:p w:rsidR="00DE1FEB" w:rsidRPr="006C7210" w:rsidRDefault="00DE1FEB">
            <w:pPr>
              <w:widowControl w:val="0"/>
              <w:spacing w:before="3"/>
              <w:jc w:val="center"/>
              <w:rPr>
                <w:sz w:val="22"/>
              </w:rPr>
            </w:pPr>
          </w:p>
        </w:tc>
        <w:tc>
          <w:tcPr>
            <w:tcW w:w="1418" w:type="dxa"/>
            <w:tcBorders>
              <w:top w:val="nil"/>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3"/>
              <w:jc w:val="center"/>
              <w:rPr>
                <w:sz w:val="22"/>
              </w:rPr>
            </w:pPr>
            <w:r w:rsidRPr="006C7210">
              <w:rPr>
                <w:sz w:val="22"/>
              </w:rPr>
              <w:t>2028</w:t>
            </w:r>
          </w:p>
        </w:tc>
        <w:tc>
          <w:tcPr>
            <w:tcW w:w="2551"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tc>
      </w:tr>
      <w:tr w:rsidR="00DE1FEB" w:rsidRPr="006C7210" w:rsidTr="00F10B73">
        <w:trPr>
          <w:trHeight w:val="280"/>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44"/>
              <w:jc w:val="center"/>
              <w:rPr>
                <w:sz w:val="22"/>
              </w:rPr>
            </w:pPr>
            <w:r w:rsidRPr="006C7210">
              <w:rPr>
                <w:sz w:val="22"/>
              </w:rPr>
              <w:t>1</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3</w:t>
            </w:r>
          </w:p>
        </w:tc>
        <w:tc>
          <w:tcPr>
            <w:tcW w:w="131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4</w:t>
            </w:r>
          </w:p>
        </w:tc>
        <w:tc>
          <w:tcPr>
            <w:tcW w:w="109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5</w:t>
            </w:r>
          </w:p>
        </w:tc>
        <w:tc>
          <w:tcPr>
            <w:tcW w:w="94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6</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tabs>
                <w:tab w:val="left" w:pos="716"/>
                <w:tab w:val="left" w:pos="850"/>
              </w:tabs>
              <w:ind w:right="-8"/>
              <w:jc w:val="center"/>
              <w:rPr>
                <w:sz w:val="22"/>
              </w:rPr>
            </w:pPr>
            <w:r w:rsidRPr="006C7210">
              <w:rPr>
                <w:sz w:val="22"/>
              </w:rPr>
              <w:t>7</w:t>
            </w:r>
          </w:p>
        </w:tc>
        <w:tc>
          <w:tcPr>
            <w:tcW w:w="118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8</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9</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10</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11</w:t>
            </w:r>
          </w:p>
        </w:tc>
      </w:tr>
      <w:tr w:rsidR="00DE1FEB" w:rsidRPr="006C7210" w:rsidTr="00F10B73">
        <w:trPr>
          <w:trHeight w:val="180"/>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spacing w:before="124"/>
              <w:jc w:val="center"/>
              <w:rPr>
                <w:sz w:val="22"/>
              </w:rPr>
            </w:pPr>
          </w:p>
        </w:tc>
        <w:tc>
          <w:tcPr>
            <w:tcW w:w="14743" w:type="dxa"/>
            <w:gridSpan w:val="10"/>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Обеспечение эффективного управления муниципальным долгом Промышленновского муниципального округа</w:t>
            </w:r>
          </w:p>
        </w:tc>
      </w:tr>
    </w:tbl>
    <w:p w:rsidR="00DE1FEB" w:rsidRPr="006C7210" w:rsidRDefault="00DE1FEB"/>
    <w:p w:rsidR="006C7210" w:rsidRPr="006C7210" w:rsidRDefault="006C7210"/>
    <w:tbl>
      <w:tblPr>
        <w:tblW w:w="0" w:type="auto"/>
        <w:tblInd w:w="-988" w:type="dxa"/>
        <w:tblLayout w:type="fixed"/>
        <w:tblCellMar>
          <w:left w:w="0" w:type="dxa"/>
          <w:right w:w="0" w:type="dxa"/>
        </w:tblCellMar>
        <w:tblLook w:val="04A0" w:firstRow="1" w:lastRow="0" w:firstColumn="1" w:lastColumn="0" w:noHBand="0" w:noVBand="1"/>
      </w:tblPr>
      <w:tblGrid>
        <w:gridCol w:w="567"/>
        <w:gridCol w:w="2551"/>
        <w:gridCol w:w="1418"/>
        <w:gridCol w:w="1312"/>
        <w:gridCol w:w="1099"/>
        <w:gridCol w:w="941"/>
        <w:gridCol w:w="850"/>
        <w:gridCol w:w="1454"/>
        <w:gridCol w:w="1984"/>
        <w:gridCol w:w="1389"/>
        <w:gridCol w:w="1745"/>
      </w:tblGrid>
      <w:tr w:rsidR="00DE1FEB" w:rsidRPr="006C7210">
        <w:trPr>
          <w:trHeight w:val="401"/>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lastRenderedPageBreak/>
              <w:t>1</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w:t>
            </w:r>
          </w:p>
        </w:tc>
        <w:tc>
          <w:tcPr>
            <w:tcW w:w="13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4</w:t>
            </w:r>
          </w:p>
        </w:tc>
        <w:tc>
          <w:tcPr>
            <w:tcW w:w="109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5</w:t>
            </w:r>
          </w:p>
        </w:tc>
        <w:tc>
          <w:tcPr>
            <w:tcW w:w="9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6</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7</w:t>
            </w:r>
          </w:p>
        </w:tc>
        <w:tc>
          <w:tcPr>
            <w:tcW w:w="14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8</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9</w:t>
            </w:r>
          </w:p>
        </w:tc>
        <w:tc>
          <w:tcPr>
            <w:tcW w:w="13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10</w:t>
            </w:r>
          </w:p>
        </w:tc>
        <w:tc>
          <w:tcPr>
            <w:tcW w:w="174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15</w:t>
            </w:r>
          </w:p>
        </w:tc>
      </w:tr>
      <w:tr w:rsidR="00DE1FEB" w:rsidRPr="006C7210">
        <w:trPr>
          <w:trHeight w:val="73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1</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jc w:val="both"/>
              <w:rPr>
                <w:sz w:val="22"/>
              </w:rPr>
            </w:pPr>
            <w:r w:rsidRPr="006C7210">
              <w:rPr>
                <w:sz w:val="22"/>
              </w:rPr>
              <w:t xml:space="preserve">Отношение расходов </w:t>
            </w:r>
            <w:proofErr w:type="gramStart"/>
            <w:r w:rsidRPr="006C7210">
              <w:rPr>
                <w:sz w:val="22"/>
              </w:rPr>
              <w:t>на обслуживание муниципального долга Промышленновского муниципального округа по данным отчета об исполнении бюджета округа за отчетный финансовый год к объему</w:t>
            </w:r>
            <w:proofErr w:type="gramEnd"/>
            <w:r w:rsidRPr="006C7210">
              <w:rPr>
                <w:sz w:val="22"/>
              </w:rPr>
              <w:t xml:space="preserve">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w:t>
            </w:r>
          </w:p>
        </w:tc>
        <w:tc>
          <w:tcPr>
            <w:tcW w:w="13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КПМ</w:t>
            </w:r>
          </w:p>
        </w:tc>
        <w:tc>
          <w:tcPr>
            <w:tcW w:w="109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процентов</w:t>
            </w:r>
          </w:p>
        </w:tc>
        <w:tc>
          <w:tcPr>
            <w:tcW w:w="9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&lt;=5</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0A5021">
            <w:pPr>
              <w:widowControl w:val="0"/>
              <w:jc w:val="center"/>
              <w:rPr>
                <w:sz w:val="22"/>
              </w:rPr>
            </w:pPr>
            <w:r w:rsidRPr="006C7210">
              <w:rPr>
                <w:sz w:val="22"/>
              </w:rPr>
              <w:t>202</w:t>
            </w:r>
            <w:r w:rsidR="00F17389">
              <w:rPr>
                <w:sz w:val="22"/>
              </w:rPr>
              <w:t>5</w:t>
            </w:r>
          </w:p>
        </w:tc>
        <w:tc>
          <w:tcPr>
            <w:tcW w:w="14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&lt;=5</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&lt;=5</w:t>
            </w:r>
          </w:p>
        </w:tc>
        <w:tc>
          <w:tcPr>
            <w:tcW w:w="13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&lt;=5</w:t>
            </w:r>
          </w:p>
        </w:tc>
        <w:tc>
          <w:tcPr>
            <w:tcW w:w="174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Финансовое управление администрации Промышленновского муниципального округа</w:t>
            </w:r>
          </w:p>
        </w:tc>
      </w:tr>
    </w:tbl>
    <w:p w:rsidR="00DE1FEB" w:rsidRPr="006C7210" w:rsidRDefault="00DE1FEB">
      <w:pPr>
        <w:sectPr w:rsidR="00DE1FEB" w:rsidRPr="006C7210">
          <w:headerReference w:type="default" r:id="rId18"/>
          <w:footerReference w:type="default" r:id="rId19"/>
          <w:pgSz w:w="16840" w:h="11910" w:orient="landscape"/>
          <w:pgMar w:top="2124" w:right="1134" w:bottom="1134" w:left="1701" w:header="1702" w:footer="720" w:gutter="0"/>
          <w:cols w:space="720"/>
        </w:sectPr>
      </w:pPr>
    </w:p>
    <w:p w:rsidR="00DE1FEB" w:rsidRPr="006C7210" w:rsidRDefault="00733052">
      <w:pPr>
        <w:widowControl w:val="0"/>
        <w:tabs>
          <w:tab w:val="left" w:pos="3544"/>
        </w:tabs>
        <w:ind w:right="-34"/>
        <w:jc w:val="center"/>
        <w:outlineLvl w:val="0"/>
        <w:rPr>
          <w:sz w:val="28"/>
        </w:rPr>
      </w:pPr>
      <w:r w:rsidRPr="006C7210">
        <w:rPr>
          <w:sz w:val="28"/>
        </w:rPr>
        <w:lastRenderedPageBreak/>
        <w:t>3. План достижения показателей комплекса процессных мероприятий в 2026 году</w:t>
      </w:r>
    </w:p>
    <w:p w:rsidR="00DE1FEB" w:rsidRPr="006C7210" w:rsidRDefault="00DE1FEB">
      <w:pPr>
        <w:widowControl w:val="0"/>
        <w:tabs>
          <w:tab w:val="left" w:pos="3544"/>
        </w:tabs>
        <w:ind w:left="284" w:right="-34"/>
        <w:jc w:val="center"/>
        <w:outlineLvl w:val="0"/>
        <w:rPr>
          <w:sz w:val="28"/>
        </w:rPr>
      </w:pPr>
    </w:p>
    <w:tbl>
      <w:tblPr>
        <w:tblW w:w="15344" w:type="dxa"/>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3"/>
        <w:gridCol w:w="2560"/>
        <w:gridCol w:w="1129"/>
        <w:gridCol w:w="1280"/>
        <w:gridCol w:w="822"/>
        <w:gridCol w:w="991"/>
        <w:gridCol w:w="708"/>
        <w:gridCol w:w="853"/>
        <w:gridCol w:w="574"/>
        <w:gridCol w:w="708"/>
        <w:gridCol w:w="708"/>
        <w:gridCol w:w="853"/>
        <w:gridCol w:w="868"/>
        <w:gridCol w:w="992"/>
        <w:gridCol w:w="851"/>
        <w:gridCol w:w="884"/>
      </w:tblGrid>
      <w:tr w:rsidR="00DE1FEB" w:rsidRPr="006C7210" w:rsidTr="00F10B73">
        <w:trPr>
          <w:trHeight w:val="349"/>
          <w:tblHeader/>
        </w:trPr>
        <w:tc>
          <w:tcPr>
            <w:tcW w:w="56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 xml:space="preserve">№ </w:t>
            </w:r>
            <w:proofErr w:type="gramStart"/>
            <w:r w:rsidRPr="006C7210">
              <w:rPr>
                <w:sz w:val="22"/>
              </w:rPr>
              <w:t>п</w:t>
            </w:r>
            <w:proofErr w:type="gramEnd"/>
            <w:r w:rsidRPr="006C7210">
              <w:rPr>
                <w:sz w:val="22"/>
              </w:rPr>
              <w:t>/п</w:t>
            </w:r>
          </w:p>
        </w:tc>
        <w:tc>
          <w:tcPr>
            <w:tcW w:w="256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Показатели комплекса процессных мероприятий</w:t>
            </w:r>
          </w:p>
        </w:tc>
        <w:tc>
          <w:tcPr>
            <w:tcW w:w="112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Уровень показателя</w:t>
            </w:r>
          </w:p>
        </w:tc>
        <w:tc>
          <w:tcPr>
            <w:tcW w:w="128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Единица измерения</w:t>
            </w:r>
          </w:p>
          <w:p w:rsidR="00DE1FEB" w:rsidRPr="006C7210" w:rsidRDefault="00733052">
            <w:pPr>
              <w:spacing w:line="240" w:lineRule="atLeast"/>
              <w:jc w:val="center"/>
              <w:rPr>
                <w:sz w:val="22"/>
              </w:rPr>
            </w:pPr>
            <w:r w:rsidRPr="006C7210">
              <w:rPr>
                <w:sz w:val="22"/>
              </w:rPr>
              <w:t>(по ОКЕИ)</w:t>
            </w:r>
          </w:p>
        </w:tc>
        <w:tc>
          <w:tcPr>
            <w:tcW w:w="8928"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Плановые значения по месяцам</w:t>
            </w:r>
          </w:p>
        </w:tc>
        <w:tc>
          <w:tcPr>
            <w:tcW w:w="88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 xml:space="preserve">На конец </w:t>
            </w:r>
          </w:p>
          <w:p w:rsidR="00DE1FEB" w:rsidRPr="006C7210" w:rsidRDefault="00733052">
            <w:pPr>
              <w:spacing w:line="240" w:lineRule="atLeast"/>
              <w:jc w:val="center"/>
              <w:rPr>
                <w:sz w:val="22"/>
              </w:rPr>
            </w:pPr>
            <w:r w:rsidRPr="006C7210">
              <w:rPr>
                <w:sz w:val="22"/>
              </w:rPr>
              <w:t>2026 года</w:t>
            </w:r>
          </w:p>
        </w:tc>
      </w:tr>
      <w:tr w:rsidR="00DE1FEB" w:rsidRPr="006C7210" w:rsidTr="00F10B73">
        <w:trPr>
          <w:trHeight w:val="661"/>
          <w:tblHeader/>
        </w:trPr>
        <w:tc>
          <w:tcPr>
            <w:tcW w:w="56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256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112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128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8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январь</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февраль</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март</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апрель</w:t>
            </w:r>
          </w:p>
        </w:tc>
        <w:tc>
          <w:tcPr>
            <w:tcW w:w="57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май</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июнь</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июль</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август</w:t>
            </w:r>
          </w:p>
        </w:tc>
        <w:tc>
          <w:tcPr>
            <w:tcW w:w="8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сентябрь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октябрь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ноябрь</w:t>
            </w:r>
          </w:p>
        </w:tc>
        <w:tc>
          <w:tcPr>
            <w:tcW w:w="88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r>
      <w:tr w:rsidR="00DE1FEB" w:rsidRPr="006C7210" w:rsidTr="00F10B73">
        <w:trPr>
          <w:trHeight w:val="326"/>
          <w:tblHeader/>
        </w:trPr>
        <w:tc>
          <w:tcPr>
            <w:tcW w:w="56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w:t>
            </w:r>
          </w:p>
        </w:tc>
        <w:tc>
          <w:tcPr>
            <w:tcW w:w="256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2</w:t>
            </w:r>
          </w:p>
        </w:tc>
        <w:tc>
          <w:tcPr>
            <w:tcW w:w="112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3</w:t>
            </w:r>
          </w:p>
        </w:tc>
        <w:tc>
          <w:tcPr>
            <w:tcW w:w="128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4</w:t>
            </w:r>
          </w:p>
        </w:tc>
        <w:tc>
          <w:tcPr>
            <w:tcW w:w="8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5</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6</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7</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8</w:t>
            </w:r>
          </w:p>
        </w:tc>
        <w:tc>
          <w:tcPr>
            <w:tcW w:w="57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9</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10</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11</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12</w:t>
            </w:r>
          </w:p>
        </w:tc>
        <w:tc>
          <w:tcPr>
            <w:tcW w:w="8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13</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14</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15</w:t>
            </w:r>
          </w:p>
        </w:tc>
        <w:tc>
          <w:tcPr>
            <w:tcW w:w="8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16</w:t>
            </w:r>
          </w:p>
        </w:tc>
      </w:tr>
      <w:tr w:rsidR="00DE1FEB" w:rsidRPr="006C7210" w:rsidTr="00F10B73">
        <w:trPr>
          <w:trHeight w:val="386"/>
        </w:trPr>
        <w:tc>
          <w:tcPr>
            <w:tcW w:w="56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pPr>
              <w:spacing w:before="60" w:after="60" w:line="240" w:lineRule="atLeast"/>
              <w:jc w:val="center"/>
              <w:rPr>
                <w:sz w:val="22"/>
              </w:rPr>
            </w:pPr>
          </w:p>
        </w:tc>
        <w:tc>
          <w:tcPr>
            <w:tcW w:w="14781"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i/>
                <w:sz w:val="22"/>
              </w:rPr>
            </w:pPr>
            <w:r w:rsidRPr="006C7210">
              <w:rPr>
                <w:sz w:val="22"/>
              </w:rPr>
              <w:t>Обеспечено эффективное управление муниципальным долгом Промышленновского муниципального округа</w:t>
            </w:r>
          </w:p>
        </w:tc>
      </w:tr>
      <w:tr w:rsidR="00DE1FEB" w:rsidRPr="006C7210" w:rsidTr="00F10B73">
        <w:trPr>
          <w:trHeight w:val="386"/>
        </w:trPr>
        <w:tc>
          <w:tcPr>
            <w:tcW w:w="563" w:type="dxa"/>
            <w:tcBorders>
              <w:top w:val="single" w:sz="4" w:space="0" w:color="000000"/>
              <w:left w:val="single" w:sz="4" w:space="0" w:color="000000"/>
              <w:bottom w:val="single" w:sz="4" w:space="0" w:color="000000"/>
              <w:right w:val="single" w:sz="4" w:space="0" w:color="000000"/>
            </w:tcBorders>
            <w:tcMar>
              <w:left w:w="6" w:type="dxa"/>
              <w:right w:w="6" w:type="dxa"/>
            </w:tcMar>
          </w:tcPr>
          <w:p w:rsidR="00DE1FEB" w:rsidRPr="006C7210" w:rsidRDefault="00733052">
            <w:pPr>
              <w:widowControl w:val="0"/>
              <w:jc w:val="center"/>
              <w:rPr>
                <w:sz w:val="22"/>
              </w:rPr>
            </w:pPr>
            <w:r w:rsidRPr="006C7210">
              <w:rPr>
                <w:sz w:val="22"/>
              </w:rPr>
              <w:t>1</w:t>
            </w:r>
          </w:p>
        </w:tc>
        <w:tc>
          <w:tcPr>
            <w:tcW w:w="2560" w:type="dxa"/>
            <w:tcBorders>
              <w:top w:val="single" w:sz="4" w:space="0" w:color="000000"/>
              <w:left w:val="single" w:sz="4" w:space="0" w:color="000000"/>
              <w:bottom w:val="single" w:sz="4" w:space="0" w:color="000000"/>
              <w:right w:val="single" w:sz="4" w:space="0" w:color="000000"/>
            </w:tcBorders>
            <w:tcMar>
              <w:left w:w="6" w:type="dxa"/>
              <w:right w:w="6" w:type="dxa"/>
            </w:tcMar>
          </w:tcPr>
          <w:p w:rsidR="00DE1FEB" w:rsidRPr="006C7210" w:rsidRDefault="00733052">
            <w:pPr>
              <w:widowControl w:val="0"/>
              <w:ind w:left="142"/>
              <w:jc w:val="both"/>
              <w:rPr>
                <w:sz w:val="22"/>
              </w:rPr>
            </w:pPr>
            <w:r w:rsidRPr="006C7210">
              <w:rPr>
                <w:sz w:val="22"/>
              </w:rPr>
              <w:t xml:space="preserve">Отношение расходов на обслуживание муниципального долга Промышленновского муниципального округа </w:t>
            </w:r>
          </w:p>
          <w:p w:rsidR="00DE1FEB" w:rsidRPr="006C7210" w:rsidRDefault="00733052">
            <w:pPr>
              <w:widowControl w:val="0"/>
              <w:ind w:left="142"/>
              <w:jc w:val="both"/>
              <w:rPr>
                <w:sz w:val="22"/>
              </w:rPr>
            </w:pPr>
            <w:r w:rsidRPr="006C7210">
              <w:rPr>
                <w:sz w:val="22"/>
              </w:rPr>
              <w:t>по данным отчета об исполнении бюджета округа за отчетный финансовый год к объему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12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&lt;=5</w:t>
            </w:r>
          </w:p>
        </w:tc>
        <w:tc>
          <w:tcPr>
            <w:tcW w:w="128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процентов</w:t>
            </w:r>
          </w:p>
        </w:tc>
        <w:tc>
          <w:tcPr>
            <w:tcW w:w="8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57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w:t>
            </w:r>
          </w:p>
        </w:tc>
        <w:tc>
          <w:tcPr>
            <w:tcW w:w="8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&lt;=5</w:t>
            </w:r>
          </w:p>
        </w:tc>
      </w:tr>
    </w:tbl>
    <w:p w:rsidR="00DE1FEB" w:rsidRPr="006C7210" w:rsidRDefault="00733052">
      <w:pPr>
        <w:jc w:val="center"/>
        <w:rPr>
          <w:sz w:val="28"/>
        </w:rPr>
      </w:pPr>
      <w:r w:rsidRPr="006C7210">
        <w:br w:type="page"/>
      </w:r>
      <w:r w:rsidRPr="006C7210">
        <w:rPr>
          <w:sz w:val="28"/>
        </w:rPr>
        <w:lastRenderedPageBreak/>
        <w:t>4. Перечень</w:t>
      </w:r>
      <w:r w:rsidRPr="006C7210">
        <w:rPr>
          <w:spacing w:val="-4"/>
          <w:sz w:val="28"/>
        </w:rPr>
        <w:t xml:space="preserve"> </w:t>
      </w:r>
      <w:r w:rsidRPr="006C7210">
        <w:rPr>
          <w:sz w:val="28"/>
        </w:rPr>
        <w:t>мероприятий</w:t>
      </w:r>
      <w:r w:rsidRPr="006C7210">
        <w:rPr>
          <w:spacing w:val="-5"/>
          <w:sz w:val="28"/>
        </w:rPr>
        <w:t xml:space="preserve"> </w:t>
      </w:r>
      <w:r w:rsidRPr="006C7210">
        <w:rPr>
          <w:sz w:val="28"/>
        </w:rPr>
        <w:t>(результатов)</w:t>
      </w:r>
      <w:r w:rsidRPr="006C7210">
        <w:rPr>
          <w:spacing w:val="-4"/>
          <w:sz w:val="28"/>
        </w:rPr>
        <w:t xml:space="preserve"> </w:t>
      </w:r>
      <w:r w:rsidRPr="006C7210">
        <w:rPr>
          <w:sz w:val="28"/>
        </w:rPr>
        <w:t>комплекса</w:t>
      </w:r>
      <w:r w:rsidRPr="006C7210">
        <w:rPr>
          <w:spacing w:val="-1"/>
          <w:sz w:val="28"/>
        </w:rPr>
        <w:t xml:space="preserve"> </w:t>
      </w:r>
      <w:r w:rsidRPr="006C7210">
        <w:rPr>
          <w:sz w:val="28"/>
        </w:rPr>
        <w:t>процессных</w:t>
      </w:r>
      <w:r w:rsidRPr="006C7210">
        <w:rPr>
          <w:spacing w:val="-5"/>
          <w:sz w:val="28"/>
        </w:rPr>
        <w:t xml:space="preserve"> </w:t>
      </w:r>
      <w:r w:rsidRPr="006C7210">
        <w:rPr>
          <w:sz w:val="28"/>
        </w:rPr>
        <w:t>мероприятий</w:t>
      </w:r>
    </w:p>
    <w:p w:rsidR="00DE1FEB" w:rsidRPr="006C7210" w:rsidRDefault="00DE1FEB">
      <w:pPr>
        <w:widowControl w:val="0"/>
        <w:tabs>
          <w:tab w:val="left" w:pos="3544"/>
        </w:tabs>
        <w:spacing w:before="66"/>
        <w:ind w:right="-29"/>
        <w:jc w:val="center"/>
        <w:outlineLvl w:val="0"/>
        <w:rPr>
          <w:sz w:val="28"/>
        </w:rPr>
      </w:pPr>
    </w:p>
    <w:tbl>
      <w:tblPr>
        <w:tblW w:w="15310" w:type="dxa"/>
        <w:tblInd w:w="-988" w:type="dxa"/>
        <w:tblLayout w:type="fixed"/>
        <w:tblCellMar>
          <w:left w:w="0" w:type="dxa"/>
          <w:right w:w="0" w:type="dxa"/>
        </w:tblCellMar>
        <w:tblLook w:val="04A0" w:firstRow="1" w:lastRow="0" w:firstColumn="1" w:lastColumn="0" w:noHBand="0" w:noVBand="1"/>
      </w:tblPr>
      <w:tblGrid>
        <w:gridCol w:w="575"/>
        <w:gridCol w:w="2733"/>
        <w:gridCol w:w="1310"/>
        <w:gridCol w:w="2862"/>
        <w:gridCol w:w="1007"/>
        <w:gridCol w:w="1008"/>
        <w:gridCol w:w="843"/>
        <w:gridCol w:w="1458"/>
        <w:gridCol w:w="1671"/>
        <w:gridCol w:w="1843"/>
      </w:tblGrid>
      <w:tr w:rsidR="00DE1FEB" w:rsidRPr="006C7210" w:rsidTr="00F10B73">
        <w:trPr>
          <w:trHeight w:val="421"/>
        </w:trPr>
        <w:tc>
          <w:tcPr>
            <w:tcW w:w="57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 xml:space="preserve">№ </w:t>
            </w:r>
            <w:r w:rsidRPr="006C7210">
              <w:rPr>
                <w:spacing w:val="-37"/>
                <w:sz w:val="22"/>
              </w:rPr>
              <w:t xml:space="preserve"> </w:t>
            </w:r>
            <w:proofErr w:type="gramStart"/>
            <w:r w:rsidRPr="006C7210">
              <w:rPr>
                <w:sz w:val="22"/>
              </w:rPr>
              <w:t>п</w:t>
            </w:r>
            <w:proofErr w:type="gramEnd"/>
            <w:r w:rsidRPr="006C7210">
              <w:rPr>
                <w:sz w:val="22"/>
              </w:rPr>
              <w:t>/п</w:t>
            </w:r>
          </w:p>
        </w:tc>
        <w:tc>
          <w:tcPr>
            <w:tcW w:w="273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Наименование</w:t>
            </w:r>
            <w:r w:rsidRPr="006C7210">
              <w:rPr>
                <w:spacing w:val="-5"/>
                <w:sz w:val="22"/>
              </w:rPr>
              <w:t xml:space="preserve"> </w:t>
            </w:r>
            <w:r w:rsidRPr="006C7210">
              <w:rPr>
                <w:sz w:val="22"/>
              </w:rPr>
              <w:t>мероприятия</w:t>
            </w:r>
            <w:r w:rsidRPr="006C7210">
              <w:rPr>
                <w:spacing w:val="-2"/>
                <w:sz w:val="22"/>
              </w:rPr>
              <w:t xml:space="preserve"> </w:t>
            </w:r>
            <w:r w:rsidRPr="006C7210">
              <w:rPr>
                <w:sz w:val="22"/>
              </w:rPr>
              <w:t>(результата)</w:t>
            </w:r>
          </w:p>
        </w:tc>
        <w:tc>
          <w:tcPr>
            <w:tcW w:w="13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Тип</w:t>
            </w:r>
            <w:r w:rsidRPr="006C7210">
              <w:rPr>
                <w:spacing w:val="1"/>
                <w:sz w:val="22"/>
              </w:rPr>
              <w:t xml:space="preserve"> </w:t>
            </w:r>
            <w:proofErr w:type="spellStart"/>
            <w:proofErr w:type="gramStart"/>
            <w:r w:rsidRPr="006C7210">
              <w:rPr>
                <w:sz w:val="22"/>
              </w:rPr>
              <w:t>мероприя-тий</w:t>
            </w:r>
            <w:proofErr w:type="spellEnd"/>
            <w:proofErr w:type="gramEnd"/>
            <w:r w:rsidRPr="006C7210">
              <w:rPr>
                <w:spacing w:val="1"/>
                <w:sz w:val="22"/>
              </w:rPr>
              <w:t xml:space="preserve"> </w:t>
            </w:r>
            <w:r w:rsidRPr="006C7210">
              <w:rPr>
                <w:sz w:val="22"/>
              </w:rPr>
              <w:t>(результата)</w:t>
            </w:r>
          </w:p>
        </w:tc>
        <w:tc>
          <w:tcPr>
            <w:tcW w:w="286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Характеристика</w:t>
            </w:r>
          </w:p>
        </w:tc>
        <w:tc>
          <w:tcPr>
            <w:tcW w:w="100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 xml:space="preserve">Единица </w:t>
            </w:r>
            <w:proofErr w:type="spellStart"/>
            <w:proofErr w:type="gramStart"/>
            <w:r w:rsidRPr="006C7210">
              <w:rPr>
                <w:sz w:val="22"/>
              </w:rPr>
              <w:t>измере-ния</w:t>
            </w:r>
            <w:proofErr w:type="spellEnd"/>
            <w:proofErr w:type="gramEnd"/>
            <w:r w:rsidRPr="006C7210">
              <w:rPr>
                <w:spacing w:val="-37"/>
                <w:sz w:val="22"/>
              </w:rPr>
              <w:t xml:space="preserve"> </w:t>
            </w:r>
            <w:r w:rsidRPr="006C7210">
              <w:rPr>
                <w:sz w:val="22"/>
              </w:rPr>
              <w:t>(по</w:t>
            </w:r>
            <w:r w:rsidRPr="006C7210">
              <w:rPr>
                <w:spacing w:val="-2"/>
                <w:sz w:val="22"/>
              </w:rPr>
              <w:t xml:space="preserve"> </w:t>
            </w:r>
            <w:r w:rsidRPr="006C7210">
              <w:rPr>
                <w:sz w:val="22"/>
              </w:rPr>
              <w:t>ОКЕИ)</w:t>
            </w:r>
          </w:p>
        </w:tc>
        <w:tc>
          <w:tcPr>
            <w:tcW w:w="1851"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Базовое</w:t>
            </w:r>
            <w:r w:rsidRPr="006C7210">
              <w:rPr>
                <w:spacing w:val="-4"/>
                <w:sz w:val="22"/>
              </w:rPr>
              <w:t xml:space="preserve"> </w:t>
            </w:r>
            <w:r w:rsidRPr="006C7210">
              <w:rPr>
                <w:sz w:val="22"/>
              </w:rPr>
              <w:t>значение</w:t>
            </w:r>
          </w:p>
        </w:tc>
        <w:tc>
          <w:tcPr>
            <w:tcW w:w="4972"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Значения</w:t>
            </w:r>
            <w:r w:rsidRPr="006C7210">
              <w:rPr>
                <w:spacing w:val="-4"/>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3"/>
                <w:sz w:val="22"/>
              </w:rPr>
              <w:t xml:space="preserve"> </w:t>
            </w:r>
            <w:r w:rsidRPr="006C7210">
              <w:rPr>
                <w:sz w:val="22"/>
              </w:rPr>
              <w:t>по</w:t>
            </w:r>
            <w:r w:rsidRPr="006C7210">
              <w:rPr>
                <w:spacing w:val="-1"/>
                <w:sz w:val="22"/>
              </w:rPr>
              <w:t xml:space="preserve"> </w:t>
            </w:r>
            <w:r w:rsidRPr="006C7210">
              <w:rPr>
                <w:sz w:val="22"/>
              </w:rPr>
              <w:t>годам</w:t>
            </w:r>
          </w:p>
        </w:tc>
      </w:tr>
      <w:tr w:rsidR="00DE1FEB" w:rsidRPr="006C7210" w:rsidTr="00F10B73">
        <w:trPr>
          <w:trHeight w:val="271"/>
        </w:trPr>
        <w:tc>
          <w:tcPr>
            <w:tcW w:w="575"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2733"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3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286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00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0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значение</w:t>
            </w:r>
          </w:p>
        </w:tc>
        <w:tc>
          <w:tcPr>
            <w:tcW w:w="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год</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ind w:right="-22"/>
              <w:jc w:val="center"/>
              <w:rPr>
                <w:sz w:val="22"/>
              </w:rPr>
            </w:pPr>
            <w:r w:rsidRPr="006C7210">
              <w:rPr>
                <w:sz w:val="22"/>
              </w:rPr>
              <w:t>2026</w:t>
            </w:r>
          </w:p>
        </w:tc>
        <w:tc>
          <w:tcPr>
            <w:tcW w:w="167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ind w:right="-5"/>
              <w:jc w:val="center"/>
              <w:rPr>
                <w:sz w:val="22"/>
              </w:rPr>
            </w:pPr>
            <w:r w:rsidRPr="006C7210">
              <w:rPr>
                <w:sz w:val="22"/>
              </w:rPr>
              <w:t>2027</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ind w:right="-5"/>
              <w:jc w:val="center"/>
              <w:rPr>
                <w:sz w:val="22"/>
              </w:rPr>
            </w:pPr>
            <w:r w:rsidRPr="006C7210">
              <w:rPr>
                <w:sz w:val="22"/>
              </w:rPr>
              <w:t>2028</w:t>
            </w:r>
          </w:p>
        </w:tc>
      </w:tr>
      <w:tr w:rsidR="00DE1FEB" w:rsidRPr="006C7210" w:rsidTr="0036345F">
        <w:trPr>
          <w:trHeight w:val="518"/>
        </w:trPr>
        <w:tc>
          <w:tcPr>
            <w:tcW w:w="15310" w:type="dxa"/>
            <w:gridSpan w:val="10"/>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 w:line="172" w:lineRule="exact"/>
              <w:jc w:val="center"/>
              <w:rPr>
                <w:sz w:val="22"/>
              </w:rPr>
            </w:pPr>
            <w:r w:rsidRPr="006C7210">
              <w:rPr>
                <w:sz w:val="22"/>
              </w:rPr>
              <w:t>Обеспечено эффективное управление муниципальным долгом Промышленновского муниципального округа</w:t>
            </w:r>
          </w:p>
        </w:tc>
      </w:tr>
      <w:tr w:rsidR="00DE1FEB" w:rsidRPr="006C7210" w:rsidTr="00F10B73">
        <w:trPr>
          <w:trHeight w:val="389"/>
        </w:trPr>
        <w:tc>
          <w:tcPr>
            <w:tcW w:w="57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00"/>
              <w:ind w:right="103"/>
              <w:jc w:val="center"/>
              <w:rPr>
                <w:sz w:val="22"/>
              </w:rPr>
            </w:pPr>
            <w:r w:rsidRPr="006C7210">
              <w:rPr>
                <w:sz w:val="22"/>
              </w:rPr>
              <w:t>1</w:t>
            </w:r>
          </w:p>
        </w:tc>
        <w:tc>
          <w:tcPr>
            <w:tcW w:w="273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tabs>
                <w:tab w:val="left" w:pos="1559"/>
              </w:tabs>
              <w:ind w:left="141"/>
              <w:rPr>
                <w:sz w:val="22"/>
              </w:rPr>
            </w:pPr>
            <w:r w:rsidRPr="006C7210">
              <w:rPr>
                <w:sz w:val="22"/>
              </w:rPr>
              <w:t>Выделено финансовое обеспечение для исполнения обязательств по обслуживанию муниципального долга Промышленновского муниципального округа в соответствии с реальной потребностью</w:t>
            </w:r>
          </w:p>
        </w:tc>
        <w:tc>
          <w:tcPr>
            <w:tcW w:w="13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244717">
            <w:pPr>
              <w:widowControl w:val="0"/>
              <w:jc w:val="center"/>
              <w:rPr>
                <w:sz w:val="22"/>
              </w:rPr>
            </w:pPr>
            <w:r w:rsidRPr="006C7210">
              <w:rPr>
                <w:sz w:val="22"/>
              </w:rPr>
              <w:t>Осуществление текущей деятельности</w:t>
            </w:r>
          </w:p>
        </w:tc>
        <w:tc>
          <w:tcPr>
            <w:tcW w:w="286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27"/>
              <w:rPr>
                <w:sz w:val="22"/>
              </w:rPr>
            </w:pPr>
            <w:r w:rsidRPr="006C7210">
              <w:rPr>
                <w:sz w:val="22"/>
              </w:rPr>
              <w:t xml:space="preserve">Обеспечение полного и своевременного исполнения обязательств по обслуживанию муниципального долга Промышленновского муниципального округа в соответствии с заключенными соглашениями, недопущение образования просроченной задолженности </w:t>
            </w:r>
          </w:p>
        </w:tc>
        <w:tc>
          <w:tcPr>
            <w:tcW w:w="100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spellStart"/>
            <w:proofErr w:type="gramStart"/>
            <w:r w:rsidRPr="006C7210">
              <w:rPr>
                <w:sz w:val="22"/>
              </w:rPr>
              <w:t>процен-тов</w:t>
            </w:r>
            <w:proofErr w:type="spellEnd"/>
            <w:proofErr w:type="gramEnd"/>
          </w:p>
        </w:tc>
        <w:tc>
          <w:tcPr>
            <w:tcW w:w="10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100</w:t>
            </w:r>
          </w:p>
        </w:tc>
        <w:tc>
          <w:tcPr>
            <w:tcW w:w="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F17389">
            <w:pPr>
              <w:widowControl w:val="0"/>
              <w:jc w:val="center"/>
              <w:rPr>
                <w:sz w:val="22"/>
              </w:rPr>
            </w:pPr>
            <w:r w:rsidRPr="006C7210">
              <w:rPr>
                <w:sz w:val="22"/>
              </w:rPr>
              <w:t>202</w:t>
            </w:r>
            <w:r w:rsidR="00F17389">
              <w:rPr>
                <w:sz w:val="22"/>
              </w:rPr>
              <w:t>5</w:t>
            </w:r>
            <w:bookmarkStart w:id="5" w:name="_GoBack"/>
            <w:bookmarkEnd w:id="5"/>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100</w:t>
            </w:r>
          </w:p>
        </w:tc>
        <w:tc>
          <w:tcPr>
            <w:tcW w:w="167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100</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100</w:t>
            </w:r>
          </w:p>
        </w:tc>
      </w:tr>
    </w:tbl>
    <w:p w:rsidR="00DE1FEB" w:rsidRPr="006C7210" w:rsidRDefault="00DE1FEB">
      <w:pPr>
        <w:widowControl w:val="0"/>
        <w:spacing w:before="75"/>
        <w:ind w:right="-36"/>
        <w:jc w:val="center"/>
        <w:outlineLvl w:val="0"/>
        <w:rPr>
          <w:sz w:val="28"/>
        </w:rPr>
      </w:pPr>
    </w:p>
    <w:p w:rsidR="00F10B73" w:rsidRPr="006C7210" w:rsidRDefault="00F10B73">
      <w:pPr>
        <w:widowControl w:val="0"/>
        <w:spacing w:before="75"/>
        <w:ind w:right="-36"/>
        <w:jc w:val="center"/>
        <w:outlineLvl w:val="0"/>
        <w:rPr>
          <w:sz w:val="28"/>
        </w:rPr>
      </w:pPr>
    </w:p>
    <w:p w:rsidR="00F10B73" w:rsidRPr="006C7210" w:rsidRDefault="00F10B73">
      <w:pPr>
        <w:widowControl w:val="0"/>
        <w:spacing w:before="75"/>
        <w:ind w:right="-36"/>
        <w:jc w:val="center"/>
        <w:outlineLvl w:val="0"/>
        <w:rPr>
          <w:sz w:val="28"/>
        </w:rPr>
      </w:pPr>
    </w:p>
    <w:p w:rsidR="00F10B73" w:rsidRPr="006C7210" w:rsidRDefault="00F10B73">
      <w:pPr>
        <w:widowControl w:val="0"/>
        <w:spacing w:before="75"/>
        <w:ind w:right="-36"/>
        <w:jc w:val="center"/>
        <w:outlineLvl w:val="0"/>
        <w:rPr>
          <w:sz w:val="28"/>
        </w:rPr>
      </w:pPr>
    </w:p>
    <w:p w:rsidR="00F10B73" w:rsidRPr="006C7210" w:rsidRDefault="00F10B73">
      <w:pPr>
        <w:widowControl w:val="0"/>
        <w:spacing w:before="75"/>
        <w:ind w:right="-36"/>
        <w:jc w:val="center"/>
        <w:outlineLvl w:val="0"/>
        <w:rPr>
          <w:sz w:val="28"/>
        </w:rPr>
      </w:pPr>
    </w:p>
    <w:p w:rsidR="00F10B73" w:rsidRPr="006C7210" w:rsidRDefault="00F10B73">
      <w:pPr>
        <w:widowControl w:val="0"/>
        <w:spacing w:before="75"/>
        <w:ind w:right="-36"/>
        <w:jc w:val="center"/>
        <w:outlineLvl w:val="0"/>
        <w:rPr>
          <w:sz w:val="28"/>
        </w:rPr>
      </w:pPr>
    </w:p>
    <w:p w:rsidR="00F10B73" w:rsidRPr="006C7210" w:rsidRDefault="00F10B73">
      <w:pPr>
        <w:widowControl w:val="0"/>
        <w:spacing w:before="75"/>
        <w:ind w:right="-36"/>
        <w:jc w:val="center"/>
        <w:outlineLvl w:val="0"/>
        <w:rPr>
          <w:sz w:val="28"/>
        </w:rPr>
      </w:pPr>
    </w:p>
    <w:p w:rsidR="00F10B73" w:rsidRPr="006C7210" w:rsidRDefault="00F10B73">
      <w:pPr>
        <w:widowControl w:val="0"/>
        <w:spacing w:before="75"/>
        <w:ind w:right="-36"/>
        <w:jc w:val="center"/>
        <w:outlineLvl w:val="0"/>
        <w:rPr>
          <w:sz w:val="28"/>
        </w:rPr>
      </w:pPr>
    </w:p>
    <w:p w:rsidR="00DE1FEB" w:rsidRPr="006C7210" w:rsidRDefault="00733052">
      <w:pPr>
        <w:widowControl w:val="0"/>
        <w:spacing w:before="75"/>
        <w:ind w:right="-36"/>
        <w:jc w:val="center"/>
        <w:outlineLvl w:val="0"/>
        <w:rPr>
          <w:sz w:val="28"/>
          <w:vertAlign w:val="superscript"/>
        </w:rPr>
      </w:pPr>
      <w:r w:rsidRPr="006C7210">
        <w:rPr>
          <w:sz w:val="28"/>
        </w:rPr>
        <w:t>5. Финансовое</w:t>
      </w:r>
      <w:r w:rsidRPr="006C7210">
        <w:rPr>
          <w:spacing w:val="-8"/>
          <w:sz w:val="28"/>
        </w:rPr>
        <w:t xml:space="preserve"> </w:t>
      </w:r>
      <w:r w:rsidRPr="006C7210">
        <w:rPr>
          <w:sz w:val="28"/>
        </w:rPr>
        <w:t>обеспечение</w:t>
      </w:r>
      <w:r w:rsidRPr="006C7210">
        <w:rPr>
          <w:spacing w:val="-5"/>
          <w:sz w:val="28"/>
        </w:rPr>
        <w:t xml:space="preserve"> </w:t>
      </w:r>
      <w:r w:rsidRPr="006C7210">
        <w:rPr>
          <w:sz w:val="28"/>
        </w:rPr>
        <w:t>комплекса</w:t>
      </w:r>
      <w:r w:rsidRPr="006C7210">
        <w:rPr>
          <w:spacing w:val="-7"/>
          <w:sz w:val="28"/>
        </w:rPr>
        <w:t xml:space="preserve"> </w:t>
      </w:r>
      <w:r w:rsidRPr="006C7210">
        <w:rPr>
          <w:sz w:val="28"/>
        </w:rPr>
        <w:t>процессных</w:t>
      </w:r>
      <w:r w:rsidRPr="006C7210">
        <w:rPr>
          <w:spacing w:val="-9"/>
          <w:sz w:val="28"/>
        </w:rPr>
        <w:t xml:space="preserve"> </w:t>
      </w:r>
      <w:r w:rsidRPr="006C7210">
        <w:rPr>
          <w:sz w:val="28"/>
        </w:rPr>
        <w:t>мероприятий</w:t>
      </w:r>
    </w:p>
    <w:p w:rsidR="00DE1FEB" w:rsidRPr="006C7210" w:rsidRDefault="00DE1FEB">
      <w:pPr>
        <w:widowControl w:val="0"/>
      </w:pPr>
    </w:p>
    <w:tbl>
      <w:tblPr>
        <w:tblW w:w="15310" w:type="dxa"/>
        <w:tblInd w:w="-988" w:type="dxa"/>
        <w:tblLayout w:type="fixed"/>
        <w:tblCellMar>
          <w:left w:w="0" w:type="dxa"/>
          <w:right w:w="0" w:type="dxa"/>
        </w:tblCellMar>
        <w:tblLook w:val="04A0" w:firstRow="1" w:lastRow="0" w:firstColumn="1" w:lastColumn="0" w:noHBand="0" w:noVBand="1"/>
      </w:tblPr>
      <w:tblGrid>
        <w:gridCol w:w="6096"/>
        <w:gridCol w:w="2552"/>
        <w:gridCol w:w="3465"/>
        <w:gridCol w:w="2108"/>
        <w:gridCol w:w="1089"/>
      </w:tblGrid>
      <w:tr w:rsidR="00DE1FEB" w:rsidRPr="006C7210" w:rsidTr="00F10B73">
        <w:trPr>
          <w:trHeight w:val="693"/>
        </w:trPr>
        <w:tc>
          <w:tcPr>
            <w:tcW w:w="60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rPr>
                <w:sz w:val="22"/>
              </w:rPr>
            </w:pPr>
          </w:p>
          <w:p w:rsidR="00DE1FEB" w:rsidRPr="006C7210" w:rsidRDefault="00733052">
            <w:pPr>
              <w:widowControl w:val="0"/>
              <w:jc w:val="center"/>
              <w:rPr>
                <w:sz w:val="22"/>
                <w:vertAlign w:val="superscript"/>
              </w:rPr>
            </w:pPr>
            <w:r w:rsidRPr="006C7210">
              <w:rPr>
                <w:sz w:val="22"/>
              </w:rPr>
              <w:t>Наименование</w:t>
            </w:r>
            <w:r w:rsidRPr="006C7210">
              <w:rPr>
                <w:spacing w:val="-7"/>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8"/>
                <w:sz w:val="22"/>
              </w:rPr>
              <w:t xml:space="preserve"> </w:t>
            </w:r>
            <w:r w:rsidRPr="006C7210">
              <w:rPr>
                <w:sz w:val="22"/>
              </w:rPr>
              <w:t>/</w:t>
            </w:r>
            <w:r w:rsidRPr="006C7210">
              <w:rPr>
                <w:spacing w:val="-37"/>
                <w:sz w:val="22"/>
              </w:rPr>
              <w:t xml:space="preserve"> </w:t>
            </w:r>
            <w:r w:rsidRPr="006C7210">
              <w:rPr>
                <w:sz w:val="22"/>
              </w:rPr>
              <w:t>источник</w:t>
            </w:r>
            <w:r w:rsidRPr="006C7210">
              <w:rPr>
                <w:spacing w:val="-1"/>
                <w:sz w:val="22"/>
              </w:rPr>
              <w:t xml:space="preserve"> </w:t>
            </w:r>
            <w:r w:rsidRPr="006C7210">
              <w:rPr>
                <w:sz w:val="22"/>
              </w:rPr>
              <w:t>финансового</w:t>
            </w:r>
            <w:r w:rsidRPr="006C7210">
              <w:rPr>
                <w:spacing w:val="-3"/>
                <w:sz w:val="22"/>
              </w:rPr>
              <w:t xml:space="preserve"> </w:t>
            </w:r>
            <w:r w:rsidRPr="006C7210">
              <w:rPr>
                <w:sz w:val="22"/>
              </w:rPr>
              <w:t>обеспечения</w:t>
            </w:r>
          </w:p>
        </w:tc>
        <w:tc>
          <w:tcPr>
            <w:tcW w:w="9214"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Объем финансового обеспечения по годам реализации, тыс. рублей</w:t>
            </w:r>
          </w:p>
        </w:tc>
      </w:tr>
      <w:tr w:rsidR="00DE1FEB" w:rsidRPr="006C7210" w:rsidTr="00F10B73">
        <w:trPr>
          <w:trHeight w:val="467"/>
        </w:trPr>
        <w:tc>
          <w:tcPr>
            <w:tcW w:w="609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2026</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2027</w:t>
            </w:r>
          </w:p>
          <w:p w:rsidR="00DE1FEB" w:rsidRPr="006C7210" w:rsidRDefault="00DE1FEB">
            <w:pPr>
              <w:widowControl w:val="0"/>
              <w:jc w:val="center"/>
              <w:rPr>
                <w:sz w:val="22"/>
              </w:rPr>
            </w:pPr>
          </w:p>
        </w:tc>
        <w:tc>
          <w:tcPr>
            <w:tcW w:w="21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2028</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Всего</w:t>
            </w:r>
          </w:p>
        </w:tc>
      </w:tr>
      <w:tr w:rsidR="00DE1FEB" w:rsidRPr="006C7210" w:rsidTr="00F10B73">
        <w:trPr>
          <w:trHeight w:val="359"/>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Pr>
                <w:sz w:val="22"/>
              </w:rPr>
            </w:pPr>
            <w:r w:rsidRPr="006C7210">
              <w:rPr>
                <w:sz w:val="22"/>
              </w:rPr>
              <w:t>Комплекс</w:t>
            </w:r>
            <w:r w:rsidRPr="006C7210">
              <w:rPr>
                <w:spacing w:val="-5"/>
                <w:sz w:val="22"/>
              </w:rPr>
              <w:t xml:space="preserve"> </w:t>
            </w:r>
            <w:r w:rsidRPr="006C7210">
              <w:rPr>
                <w:sz w:val="22"/>
              </w:rPr>
              <w:t>процессных</w:t>
            </w:r>
            <w:r w:rsidRPr="006C7210">
              <w:rPr>
                <w:spacing w:val="-5"/>
                <w:sz w:val="22"/>
              </w:rPr>
              <w:t xml:space="preserve"> </w:t>
            </w:r>
            <w:r w:rsidRPr="006C7210">
              <w:rPr>
                <w:sz w:val="22"/>
              </w:rPr>
              <w:t>мероприятий</w:t>
            </w:r>
            <w:r w:rsidRPr="006C7210">
              <w:rPr>
                <w:spacing w:val="-2"/>
                <w:sz w:val="22"/>
              </w:rPr>
              <w:t xml:space="preserve"> </w:t>
            </w:r>
            <w:r w:rsidRPr="006C7210">
              <w:rPr>
                <w:sz w:val="22"/>
              </w:rPr>
              <w:t>«Управление муниципальным долгом»</w:t>
            </w:r>
            <w:r w:rsidRPr="006C7210">
              <w:rPr>
                <w:spacing w:val="-1"/>
                <w:sz w:val="22"/>
              </w:rPr>
              <w:t xml:space="preserve"> </w:t>
            </w:r>
            <w:r w:rsidRPr="006C7210">
              <w:rPr>
                <w:sz w:val="22"/>
              </w:rPr>
              <w:t>(всего),</w:t>
            </w:r>
            <w:r w:rsidRPr="006C7210">
              <w:rPr>
                <w:spacing w:val="-2"/>
                <w:sz w:val="22"/>
              </w:rPr>
              <w:t xml:space="preserve"> </w:t>
            </w:r>
            <w:r w:rsidRPr="006C7210">
              <w:rPr>
                <w:sz w:val="22"/>
              </w:rPr>
              <w:t>в</w:t>
            </w:r>
            <w:r w:rsidRPr="006C7210">
              <w:rPr>
                <w:spacing w:val="-5"/>
                <w:sz w:val="22"/>
              </w:rPr>
              <w:t xml:space="preserve"> </w:t>
            </w:r>
            <w:r w:rsidRPr="006C7210">
              <w:rPr>
                <w:sz w:val="22"/>
              </w:rPr>
              <w:t>том</w:t>
            </w:r>
            <w:r w:rsidRPr="006C7210">
              <w:rPr>
                <w:spacing w:val="-4"/>
                <w:sz w:val="22"/>
              </w:rPr>
              <w:t xml:space="preserve"> </w:t>
            </w:r>
            <w:r w:rsidRPr="006C7210">
              <w:rPr>
                <w:sz w:val="22"/>
              </w:rPr>
              <w:t>числе</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0,0</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c>
          <w:tcPr>
            <w:tcW w:w="21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r>
      <w:tr w:rsidR="00DE1FEB" w:rsidRPr="006C7210" w:rsidTr="00F10B73">
        <w:trPr>
          <w:trHeight w:val="282"/>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1"/>
              <w:ind w:left="142"/>
              <w:rPr>
                <w:sz w:val="22"/>
              </w:rPr>
            </w:pPr>
            <w:r w:rsidRPr="006C7210">
              <w:rPr>
                <w:spacing w:val="-4"/>
                <w:sz w:val="22"/>
              </w:rPr>
              <w:t xml:space="preserve">Местный </w:t>
            </w:r>
            <w:r w:rsidRPr="006C7210">
              <w:rPr>
                <w:sz w:val="22"/>
              </w:rPr>
              <w:t>бюджет</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0,0</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c>
          <w:tcPr>
            <w:tcW w:w="21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r>
      <w:tr w:rsidR="00DE1FEB" w:rsidRPr="006C7210" w:rsidTr="00F10B73">
        <w:trPr>
          <w:trHeight w:val="294"/>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Pr>
                <w:sz w:val="22"/>
              </w:rPr>
            </w:pPr>
            <w:r w:rsidRPr="006C7210">
              <w:rPr>
                <w:sz w:val="22"/>
              </w:rPr>
              <w:t>Мероприятие</w:t>
            </w:r>
            <w:r w:rsidRPr="006C7210">
              <w:rPr>
                <w:spacing w:val="-2"/>
                <w:sz w:val="22"/>
              </w:rPr>
              <w:t xml:space="preserve"> </w:t>
            </w:r>
            <w:r w:rsidRPr="006C7210">
              <w:rPr>
                <w:sz w:val="22"/>
              </w:rPr>
              <w:t>(результат)</w:t>
            </w:r>
            <w:r w:rsidRPr="006C7210">
              <w:rPr>
                <w:spacing w:val="-3"/>
                <w:sz w:val="22"/>
              </w:rPr>
              <w:t xml:space="preserve"> </w:t>
            </w:r>
            <w:r w:rsidRPr="006C7210">
              <w:rPr>
                <w:sz w:val="22"/>
              </w:rPr>
              <w:t>«Выделено финансовое обеспечение для исполнения обязательств по обслуживанию муниципального долга Промышленновского муниципального округа в соответствии с реальной потребностью»,</w:t>
            </w:r>
            <w:r w:rsidRPr="006C7210">
              <w:rPr>
                <w:spacing w:val="-5"/>
                <w:sz w:val="22"/>
              </w:rPr>
              <w:t xml:space="preserve"> </w:t>
            </w:r>
            <w:r w:rsidRPr="006C7210">
              <w:rPr>
                <w:sz w:val="22"/>
              </w:rPr>
              <w:t>всего,</w:t>
            </w:r>
            <w:r w:rsidRPr="006C7210">
              <w:rPr>
                <w:spacing w:val="1"/>
                <w:sz w:val="22"/>
              </w:rPr>
              <w:t xml:space="preserve"> </w:t>
            </w:r>
            <w:r w:rsidRPr="006C7210">
              <w:rPr>
                <w:sz w:val="22"/>
              </w:rPr>
              <w:t>в</w:t>
            </w:r>
            <w:r w:rsidRPr="006C7210">
              <w:rPr>
                <w:spacing w:val="-3"/>
                <w:sz w:val="22"/>
              </w:rPr>
              <w:t xml:space="preserve"> </w:t>
            </w:r>
            <w:r w:rsidRPr="006C7210">
              <w:rPr>
                <w:sz w:val="22"/>
              </w:rPr>
              <w:t>том</w:t>
            </w:r>
            <w:r w:rsidRPr="006C7210">
              <w:rPr>
                <w:spacing w:val="-4"/>
                <w:sz w:val="22"/>
              </w:rPr>
              <w:t xml:space="preserve"> </w:t>
            </w:r>
            <w:r w:rsidRPr="006C7210">
              <w:rPr>
                <w:sz w:val="22"/>
              </w:rPr>
              <w:t>числе</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jc w:val="center"/>
              <w:rPr>
                <w:sz w:val="22"/>
              </w:rPr>
            </w:pPr>
          </w:p>
          <w:p w:rsidR="00DE1FEB" w:rsidRPr="006C7210" w:rsidRDefault="00DE1FEB">
            <w:pPr>
              <w:jc w:val="center"/>
              <w:rPr>
                <w:sz w:val="22"/>
              </w:rPr>
            </w:pPr>
          </w:p>
          <w:p w:rsidR="00DE1FEB" w:rsidRPr="006C7210" w:rsidRDefault="00733052">
            <w:pPr>
              <w:jc w:val="center"/>
              <w:rPr>
                <w:sz w:val="22"/>
              </w:rPr>
            </w:pPr>
            <w:r w:rsidRPr="006C7210">
              <w:rPr>
                <w:sz w:val="22"/>
              </w:rPr>
              <w:t>0,0</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0,0</w:t>
            </w:r>
          </w:p>
        </w:tc>
        <w:tc>
          <w:tcPr>
            <w:tcW w:w="21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0,0</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sz w:val="22"/>
              </w:rPr>
            </w:pPr>
          </w:p>
          <w:p w:rsidR="00DE1FEB" w:rsidRPr="006C7210" w:rsidRDefault="00DE1FEB">
            <w:pPr>
              <w:widowControl w:val="0"/>
              <w:jc w:val="center"/>
              <w:rPr>
                <w:sz w:val="22"/>
              </w:rPr>
            </w:pPr>
          </w:p>
          <w:p w:rsidR="00DE1FEB" w:rsidRPr="006C7210" w:rsidRDefault="00733052">
            <w:pPr>
              <w:widowControl w:val="0"/>
              <w:jc w:val="center"/>
              <w:rPr>
                <w:sz w:val="22"/>
              </w:rPr>
            </w:pPr>
            <w:r w:rsidRPr="006C7210">
              <w:rPr>
                <w:sz w:val="22"/>
              </w:rPr>
              <w:t>0,0</w:t>
            </w:r>
          </w:p>
        </w:tc>
      </w:tr>
      <w:tr w:rsidR="00DE1FEB" w:rsidRPr="006C7210" w:rsidTr="00F10B73">
        <w:trPr>
          <w:trHeight w:val="292"/>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1"/>
              <w:ind w:left="142"/>
              <w:rPr>
                <w:sz w:val="22"/>
              </w:rPr>
            </w:pPr>
            <w:r w:rsidRPr="006C7210">
              <w:rPr>
                <w:sz w:val="22"/>
              </w:rPr>
              <w:t>Местный бюджет</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0,0</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c>
          <w:tcPr>
            <w:tcW w:w="21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0,0</w:t>
            </w:r>
          </w:p>
        </w:tc>
      </w:tr>
    </w:tbl>
    <w:p w:rsidR="00DE1FEB" w:rsidRPr="006C7210" w:rsidRDefault="00DE1FEB">
      <w:pPr>
        <w:widowControl w:val="0"/>
        <w:spacing w:before="5" w:after="1"/>
        <w:jc w:val="center"/>
        <w:rPr>
          <w:sz w:val="28"/>
        </w:rPr>
      </w:pPr>
    </w:p>
    <w:p w:rsidR="00DE1FEB" w:rsidRPr="006C7210" w:rsidRDefault="00733052">
      <w:pPr>
        <w:rPr>
          <w:sz w:val="28"/>
        </w:rPr>
      </w:pPr>
      <w:r w:rsidRPr="006C7210">
        <w:rPr>
          <w:sz w:val="28"/>
        </w:rPr>
        <w:br w:type="page"/>
      </w:r>
    </w:p>
    <w:p w:rsidR="00DE1FEB" w:rsidRPr="006C7210" w:rsidRDefault="00733052">
      <w:pPr>
        <w:widowControl w:val="0"/>
        <w:spacing w:before="5" w:after="1"/>
        <w:jc w:val="center"/>
        <w:rPr>
          <w:sz w:val="28"/>
        </w:rPr>
      </w:pPr>
      <w:r w:rsidRPr="006C7210">
        <w:rPr>
          <w:sz w:val="28"/>
        </w:rPr>
        <w:lastRenderedPageBreak/>
        <w:t xml:space="preserve">6. План реализации комплекса процессных мероприятий </w:t>
      </w:r>
    </w:p>
    <w:p w:rsidR="00DE1FEB" w:rsidRPr="006C7210" w:rsidRDefault="00DE1FEB">
      <w:pPr>
        <w:widowControl w:val="0"/>
        <w:spacing w:before="5" w:after="1"/>
        <w:ind w:left="284"/>
        <w:jc w:val="center"/>
        <w:rPr>
          <w:sz w:val="28"/>
        </w:rPr>
      </w:pPr>
    </w:p>
    <w:tbl>
      <w:tblPr>
        <w:tblW w:w="15310" w:type="dxa"/>
        <w:tblInd w:w="-988" w:type="dxa"/>
        <w:tblLayout w:type="fixed"/>
        <w:tblCellMar>
          <w:left w:w="0" w:type="dxa"/>
          <w:right w:w="0" w:type="dxa"/>
        </w:tblCellMar>
        <w:tblLook w:val="04A0" w:firstRow="1" w:lastRow="0" w:firstColumn="1" w:lastColumn="0" w:noHBand="0" w:noVBand="1"/>
      </w:tblPr>
      <w:tblGrid>
        <w:gridCol w:w="7939"/>
        <w:gridCol w:w="1559"/>
        <w:gridCol w:w="3119"/>
        <w:gridCol w:w="2693"/>
      </w:tblGrid>
      <w:tr w:rsidR="00DE1FEB" w:rsidRPr="006C7210" w:rsidTr="00B2499E">
        <w:trPr>
          <w:trHeight w:val="1104"/>
        </w:trPr>
        <w:tc>
          <w:tcPr>
            <w:tcW w:w="7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Задача,</w:t>
            </w:r>
            <w:r w:rsidRPr="006C7210">
              <w:rPr>
                <w:spacing w:val="-5"/>
                <w:sz w:val="22"/>
              </w:rPr>
              <w:t xml:space="preserve"> </w:t>
            </w:r>
            <w:r w:rsidRPr="006C7210">
              <w:rPr>
                <w:sz w:val="22"/>
              </w:rPr>
              <w:t>мероприятие</w:t>
            </w:r>
            <w:r w:rsidRPr="006C7210">
              <w:rPr>
                <w:spacing w:val="-5"/>
                <w:sz w:val="22"/>
              </w:rPr>
              <w:t xml:space="preserve"> </w:t>
            </w:r>
            <w:r w:rsidRPr="006C7210">
              <w:rPr>
                <w:sz w:val="22"/>
              </w:rPr>
              <w:t>(результат)</w:t>
            </w:r>
            <w:r w:rsidRPr="006C7210">
              <w:rPr>
                <w:spacing w:val="-6"/>
                <w:sz w:val="22"/>
              </w:rPr>
              <w:t xml:space="preserve"> </w:t>
            </w:r>
            <w:r w:rsidRPr="006C7210">
              <w:rPr>
                <w:sz w:val="22"/>
              </w:rPr>
              <w:t>/</w:t>
            </w:r>
            <w:r w:rsidRPr="006C7210">
              <w:rPr>
                <w:spacing w:val="-37"/>
                <w:sz w:val="22"/>
              </w:rPr>
              <w:t xml:space="preserve"> </w:t>
            </w:r>
            <w:r w:rsidRPr="006C7210">
              <w:rPr>
                <w:sz w:val="22"/>
              </w:rPr>
              <w:t>контрольная</w:t>
            </w:r>
            <w:r w:rsidRPr="006C7210">
              <w:rPr>
                <w:spacing w:val="-3"/>
                <w:sz w:val="22"/>
              </w:rPr>
              <w:t xml:space="preserve"> </w:t>
            </w:r>
            <w:r w:rsidRPr="006C7210">
              <w:rPr>
                <w:sz w:val="22"/>
              </w:rPr>
              <w:t>точка</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tabs>
                <w:tab w:val="left" w:pos="2327"/>
              </w:tabs>
              <w:jc w:val="center"/>
              <w:rPr>
                <w:sz w:val="22"/>
                <w:vertAlign w:val="superscript"/>
              </w:rPr>
            </w:pPr>
            <w:r w:rsidRPr="006C7210">
              <w:rPr>
                <w:sz w:val="22"/>
              </w:rPr>
              <w:t>Дата наступления контрольной</w:t>
            </w:r>
            <w:r w:rsidRPr="006C7210">
              <w:rPr>
                <w:spacing w:val="-37"/>
                <w:sz w:val="22"/>
              </w:rPr>
              <w:t xml:space="preserve">     </w:t>
            </w:r>
            <w:r w:rsidRPr="006C7210">
              <w:rPr>
                <w:sz w:val="22"/>
              </w:rPr>
              <w:t>точки</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gramStart"/>
            <w:r w:rsidRPr="006C7210">
              <w:rPr>
                <w:sz w:val="22"/>
              </w:rPr>
              <w:t xml:space="preserve">Ответственный исполнитель (Ф.И.О., должность, наименование структурного подразделения администрации Промышленновского муниципального округа (соисполнитель муниципальной программы) </w:t>
            </w:r>
            <w:proofErr w:type="gramEnd"/>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Вид подтверждающего</w:t>
            </w:r>
            <w:r w:rsidRPr="006C7210">
              <w:rPr>
                <w:spacing w:val="-37"/>
                <w:sz w:val="22"/>
              </w:rPr>
              <w:t xml:space="preserve"> </w:t>
            </w:r>
            <w:r w:rsidRPr="006C7210">
              <w:rPr>
                <w:sz w:val="22"/>
              </w:rPr>
              <w:t>документа</w:t>
            </w:r>
          </w:p>
        </w:tc>
      </w:tr>
      <w:tr w:rsidR="00DE1FEB" w:rsidRPr="006C7210" w:rsidTr="00B2499E">
        <w:trPr>
          <w:trHeight w:val="442"/>
        </w:trPr>
        <w:tc>
          <w:tcPr>
            <w:tcW w:w="15310"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tabs>
                <w:tab w:val="left" w:pos="15451"/>
              </w:tabs>
              <w:spacing w:before="61"/>
              <w:jc w:val="center"/>
              <w:rPr>
                <w:sz w:val="22"/>
              </w:rPr>
            </w:pPr>
            <w:r w:rsidRPr="006C7210">
              <w:rPr>
                <w:spacing w:val="-3"/>
                <w:sz w:val="22"/>
              </w:rPr>
              <w:t>Обеспечено эффективное управление муниципальным долгом Промышленновского муниципального округа</w:t>
            </w:r>
          </w:p>
        </w:tc>
      </w:tr>
      <w:tr w:rsidR="00DE1FEB" w:rsidRPr="006C7210" w:rsidTr="00B2499E">
        <w:trPr>
          <w:trHeight w:val="314"/>
        </w:trPr>
        <w:tc>
          <w:tcPr>
            <w:tcW w:w="793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Pr>
                <w:sz w:val="22"/>
              </w:rPr>
            </w:pPr>
            <w:r w:rsidRPr="006C7210">
              <w:rPr>
                <w:sz w:val="22"/>
              </w:rPr>
              <w:t>Мероприятие</w:t>
            </w:r>
            <w:r w:rsidRPr="006C7210">
              <w:rPr>
                <w:spacing w:val="-4"/>
                <w:sz w:val="22"/>
              </w:rPr>
              <w:t xml:space="preserve"> </w:t>
            </w:r>
            <w:r w:rsidRPr="006C7210">
              <w:rPr>
                <w:sz w:val="22"/>
              </w:rPr>
              <w:t>(результат)</w:t>
            </w:r>
            <w:r w:rsidRPr="006C7210">
              <w:rPr>
                <w:spacing w:val="-1"/>
                <w:sz w:val="22"/>
              </w:rPr>
              <w:t xml:space="preserve"> 1 </w:t>
            </w:r>
            <w:r w:rsidRPr="006C7210">
              <w:rPr>
                <w:sz w:val="22"/>
              </w:rPr>
              <w:t>«Выделено финансовое обеспечение для исполнения обязательств по обслуживанию муниципального долга Промышленновского муниципального округа в соответствии с реальной потребностью»</w:t>
            </w:r>
            <w:r w:rsidRPr="006C7210">
              <w:rPr>
                <w:spacing w:val="-6"/>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61"/>
              <w:jc w:val="center"/>
              <w:rPr>
                <w:sz w:val="22"/>
              </w:rPr>
            </w:pPr>
            <w:r w:rsidRPr="006C7210">
              <w:rPr>
                <w:sz w:val="22"/>
              </w:rPr>
              <w:t>X</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rPr>
                <w:sz w:val="22"/>
              </w:rPr>
            </w:pP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rPr>
                <w:sz w:val="22"/>
              </w:rPr>
            </w:pPr>
          </w:p>
        </w:tc>
      </w:tr>
      <w:tr w:rsidR="00DE1FEB" w:rsidRPr="006C7210" w:rsidTr="00B2499E">
        <w:trPr>
          <w:trHeight w:val="313"/>
        </w:trPr>
        <w:tc>
          <w:tcPr>
            <w:tcW w:w="793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Pr>
                <w:sz w:val="22"/>
              </w:rPr>
            </w:pPr>
            <w:r w:rsidRPr="006C7210">
              <w:rPr>
                <w:sz w:val="22"/>
              </w:rPr>
              <w:t>Контрольная</w:t>
            </w:r>
            <w:r w:rsidRPr="006C7210">
              <w:rPr>
                <w:spacing w:val="-1"/>
                <w:sz w:val="22"/>
              </w:rPr>
              <w:t xml:space="preserve"> </w:t>
            </w:r>
            <w:r w:rsidRPr="006C7210">
              <w:rPr>
                <w:sz w:val="22"/>
              </w:rPr>
              <w:t>точка</w:t>
            </w:r>
            <w:r w:rsidRPr="006C7210">
              <w:rPr>
                <w:spacing w:val="-4"/>
                <w:sz w:val="22"/>
              </w:rPr>
              <w:t xml:space="preserve"> </w:t>
            </w:r>
            <w:r w:rsidRPr="006C7210">
              <w:rPr>
                <w:sz w:val="22"/>
              </w:rPr>
              <w:t xml:space="preserve">1.1 Выполнены обязательства по заключенным соглашениям </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31 декабря</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Pr>
                <w:sz w:val="22"/>
              </w:rPr>
            </w:pPr>
            <w:proofErr w:type="spellStart"/>
            <w:r w:rsidRPr="006C7210">
              <w:rPr>
                <w:sz w:val="22"/>
              </w:rPr>
              <w:t>Дзалбо</w:t>
            </w:r>
            <w:proofErr w:type="spellEnd"/>
            <w:r w:rsidRPr="006C7210">
              <w:rPr>
                <w:sz w:val="22"/>
              </w:rPr>
              <w:t xml:space="preserve">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2"/>
              <w:rPr>
                <w:sz w:val="22"/>
              </w:rPr>
            </w:pPr>
            <w:r w:rsidRPr="006C7210">
              <w:rPr>
                <w:sz w:val="22"/>
              </w:rPr>
              <w:t>Заявка на кассовый расход</w:t>
            </w:r>
          </w:p>
        </w:tc>
      </w:tr>
    </w:tbl>
    <w:p w:rsidR="00DE1FEB" w:rsidRPr="006C7210" w:rsidRDefault="00733052">
      <w:pPr>
        <w:rPr>
          <w:sz w:val="28"/>
        </w:rPr>
      </w:pPr>
      <w:r w:rsidRPr="006C7210">
        <w:rPr>
          <w:sz w:val="28"/>
        </w:rPr>
        <w:br w:type="page"/>
      </w:r>
    </w:p>
    <w:tbl>
      <w:tblPr>
        <w:tblStyle w:val="afa"/>
        <w:tblW w:w="0" w:type="auto"/>
        <w:tblInd w:w="9889" w:type="dxa"/>
        <w:tblBorders>
          <w:top w:val="nil"/>
          <w:left w:val="nil"/>
          <w:bottom w:val="nil"/>
          <w:right w:val="nil"/>
          <w:insideH w:val="nil"/>
          <w:insideV w:val="nil"/>
        </w:tblBorders>
        <w:tblLayout w:type="fixed"/>
        <w:tblLook w:val="04A0" w:firstRow="1" w:lastRow="0" w:firstColumn="1" w:lastColumn="0" w:noHBand="0" w:noVBand="1"/>
      </w:tblPr>
      <w:tblGrid>
        <w:gridCol w:w="4332"/>
      </w:tblGrid>
      <w:tr w:rsidR="00DE1FEB" w:rsidRPr="006C7210">
        <w:tc>
          <w:tcPr>
            <w:tcW w:w="4332" w:type="dxa"/>
            <w:tcBorders>
              <w:top w:val="nil"/>
              <w:left w:val="nil"/>
              <w:bottom w:val="nil"/>
              <w:right w:val="nil"/>
            </w:tcBorders>
            <w:vAlign w:val="center"/>
          </w:tcPr>
          <w:p w:rsidR="00DE1FEB" w:rsidRPr="006C7210" w:rsidRDefault="00733052">
            <w:pPr>
              <w:widowControl w:val="0"/>
              <w:tabs>
                <w:tab w:val="left" w:pos="15876"/>
              </w:tabs>
              <w:ind w:right="-29"/>
              <w:jc w:val="center"/>
              <w:rPr>
                <w:rFonts w:ascii="Times New Roman" w:hAnsi="Times New Roman"/>
                <w:sz w:val="28"/>
              </w:rPr>
            </w:pPr>
            <w:r w:rsidRPr="006C7210">
              <w:rPr>
                <w:rFonts w:ascii="Times New Roman" w:hAnsi="Times New Roman"/>
                <w:sz w:val="28"/>
              </w:rPr>
              <w:lastRenderedPageBreak/>
              <w:t>Приложение № 3</w:t>
            </w:r>
          </w:p>
          <w:p w:rsidR="00DE1FEB" w:rsidRPr="006C7210" w:rsidRDefault="00733052">
            <w:pPr>
              <w:widowControl w:val="0"/>
              <w:tabs>
                <w:tab w:val="left" w:pos="15876"/>
              </w:tabs>
              <w:ind w:right="-29"/>
              <w:jc w:val="center"/>
              <w:rPr>
                <w:rFonts w:ascii="Times New Roman" w:hAnsi="Times New Roman"/>
                <w:sz w:val="28"/>
              </w:rPr>
            </w:pPr>
            <w:r w:rsidRPr="006C7210">
              <w:rPr>
                <w:rFonts w:ascii="Times New Roman" w:hAnsi="Times New Roman"/>
                <w:sz w:val="28"/>
              </w:rPr>
              <w:t>к муниципальной программе</w:t>
            </w:r>
          </w:p>
          <w:p w:rsidR="00DE1FEB" w:rsidRPr="006C7210" w:rsidRDefault="00F10B73">
            <w:pPr>
              <w:widowControl w:val="0"/>
              <w:tabs>
                <w:tab w:val="left" w:pos="14005"/>
                <w:tab w:val="left" w:pos="15876"/>
              </w:tabs>
              <w:ind w:right="-29"/>
              <w:jc w:val="center"/>
              <w:rPr>
                <w:rFonts w:ascii="Times New Roman" w:hAnsi="Times New Roman"/>
                <w:sz w:val="28"/>
              </w:rPr>
            </w:pPr>
            <w:r w:rsidRPr="006C7210">
              <w:rPr>
                <w:rFonts w:ascii="Times New Roman" w:hAnsi="Times New Roman"/>
                <w:sz w:val="28"/>
              </w:rPr>
              <w:t xml:space="preserve"> </w:t>
            </w:r>
            <w:r w:rsidR="00733052" w:rsidRPr="006C7210">
              <w:rPr>
                <w:rFonts w:ascii="Times New Roman" w:hAnsi="Times New Roman"/>
                <w:sz w:val="28"/>
              </w:rPr>
              <w:t xml:space="preserve">«Управление </w:t>
            </w:r>
            <w:proofErr w:type="gramStart"/>
            <w:r w:rsidR="00733052" w:rsidRPr="006C7210">
              <w:rPr>
                <w:rFonts w:ascii="Times New Roman" w:hAnsi="Times New Roman"/>
                <w:sz w:val="28"/>
              </w:rPr>
              <w:t>муниципальными</w:t>
            </w:r>
            <w:proofErr w:type="gramEnd"/>
            <w:r w:rsidR="00733052" w:rsidRPr="006C7210">
              <w:rPr>
                <w:rFonts w:ascii="Times New Roman" w:hAnsi="Times New Roman"/>
                <w:sz w:val="28"/>
              </w:rPr>
              <w:t xml:space="preserve"> </w:t>
            </w:r>
          </w:p>
          <w:p w:rsidR="00DE1FEB" w:rsidRPr="006C7210" w:rsidRDefault="00733052">
            <w:pPr>
              <w:widowControl w:val="0"/>
              <w:tabs>
                <w:tab w:val="left" w:pos="14005"/>
                <w:tab w:val="left" w:pos="15876"/>
              </w:tabs>
              <w:ind w:right="-29"/>
              <w:jc w:val="center"/>
              <w:rPr>
                <w:rFonts w:ascii="Times New Roman" w:hAnsi="Times New Roman"/>
                <w:sz w:val="28"/>
              </w:rPr>
            </w:pPr>
            <w:r w:rsidRPr="006C7210">
              <w:rPr>
                <w:rFonts w:ascii="Times New Roman" w:hAnsi="Times New Roman"/>
                <w:sz w:val="28"/>
              </w:rPr>
              <w:t>финансами Промышленновского муниципального округа»</w:t>
            </w:r>
          </w:p>
          <w:p w:rsidR="00DE1FEB" w:rsidRPr="006C7210" w:rsidRDefault="00DE1FEB">
            <w:pPr>
              <w:widowControl w:val="0"/>
              <w:tabs>
                <w:tab w:val="left" w:pos="15876"/>
              </w:tabs>
              <w:ind w:right="-29"/>
              <w:jc w:val="center"/>
              <w:rPr>
                <w:rFonts w:ascii="Times New Roman" w:hAnsi="Times New Roman"/>
                <w:sz w:val="28"/>
              </w:rPr>
            </w:pPr>
          </w:p>
        </w:tc>
      </w:tr>
    </w:tbl>
    <w:p w:rsidR="00DE1FEB" w:rsidRPr="006C7210" w:rsidRDefault="00DE1FEB">
      <w:pPr>
        <w:widowControl w:val="0"/>
        <w:tabs>
          <w:tab w:val="left" w:pos="15876"/>
        </w:tabs>
        <w:ind w:right="-29"/>
        <w:jc w:val="right"/>
        <w:rPr>
          <w:sz w:val="28"/>
        </w:rPr>
      </w:pPr>
    </w:p>
    <w:p w:rsidR="00DE1FEB" w:rsidRPr="006C7210" w:rsidRDefault="00733052">
      <w:pPr>
        <w:widowControl w:val="0"/>
        <w:ind w:right="364"/>
        <w:jc w:val="center"/>
        <w:rPr>
          <w:sz w:val="28"/>
        </w:rPr>
      </w:pPr>
      <w:r w:rsidRPr="006C7210">
        <w:rPr>
          <w:sz w:val="28"/>
        </w:rPr>
        <w:t>ПАСПОРТ</w:t>
      </w:r>
    </w:p>
    <w:p w:rsidR="00DE1FEB" w:rsidRPr="006C7210" w:rsidRDefault="00733052">
      <w:pPr>
        <w:widowControl w:val="0"/>
        <w:spacing w:before="1"/>
        <w:ind w:right="364"/>
        <w:jc w:val="center"/>
        <w:outlineLvl w:val="0"/>
        <w:rPr>
          <w:sz w:val="28"/>
        </w:rPr>
      </w:pPr>
      <w:r w:rsidRPr="006C7210">
        <w:rPr>
          <w:sz w:val="28"/>
        </w:rPr>
        <w:t>комплекса</w:t>
      </w:r>
      <w:r w:rsidRPr="006C7210">
        <w:rPr>
          <w:spacing w:val="-4"/>
          <w:sz w:val="28"/>
        </w:rPr>
        <w:t xml:space="preserve"> </w:t>
      </w:r>
      <w:r w:rsidRPr="006C7210">
        <w:rPr>
          <w:sz w:val="28"/>
        </w:rPr>
        <w:t>процессных</w:t>
      </w:r>
      <w:r w:rsidRPr="006C7210">
        <w:rPr>
          <w:spacing w:val="-4"/>
          <w:sz w:val="28"/>
        </w:rPr>
        <w:t xml:space="preserve"> </w:t>
      </w:r>
      <w:r w:rsidRPr="006C7210">
        <w:rPr>
          <w:sz w:val="28"/>
        </w:rPr>
        <w:t>мероприятий</w:t>
      </w:r>
    </w:p>
    <w:p w:rsidR="00DE1FEB" w:rsidRPr="006C7210" w:rsidRDefault="00733052">
      <w:pPr>
        <w:widowControl w:val="0"/>
        <w:spacing w:before="1"/>
        <w:ind w:right="364"/>
        <w:jc w:val="center"/>
        <w:rPr>
          <w:sz w:val="28"/>
        </w:rPr>
      </w:pPr>
      <w:r w:rsidRPr="006C7210">
        <w:rPr>
          <w:sz w:val="28"/>
        </w:rPr>
        <w:t>«Повышение финансовой грамотности населения Промышленновского муниципального округа»</w:t>
      </w:r>
    </w:p>
    <w:p w:rsidR="00DE1FEB" w:rsidRPr="006C7210" w:rsidRDefault="00DE1FEB">
      <w:pPr>
        <w:widowControl w:val="0"/>
        <w:rPr>
          <w:sz w:val="22"/>
        </w:rPr>
      </w:pPr>
    </w:p>
    <w:p w:rsidR="00DE1FEB" w:rsidRPr="006C7210" w:rsidRDefault="00733052">
      <w:pPr>
        <w:widowControl w:val="0"/>
        <w:spacing w:before="1"/>
        <w:ind w:right="-29"/>
        <w:jc w:val="center"/>
        <w:outlineLvl w:val="0"/>
        <w:rPr>
          <w:sz w:val="28"/>
        </w:rPr>
      </w:pPr>
      <w:r w:rsidRPr="006C7210">
        <w:rPr>
          <w:sz w:val="28"/>
        </w:rPr>
        <w:t>1. Общие положения</w:t>
      </w:r>
    </w:p>
    <w:tbl>
      <w:tblPr>
        <w:tblW w:w="15452" w:type="dxa"/>
        <w:tblInd w:w="-988" w:type="dxa"/>
        <w:tblLayout w:type="fixed"/>
        <w:tblCellMar>
          <w:left w:w="0" w:type="dxa"/>
          <w:right w:w="0" w:type="dxa"/>
        </w:tblCellMar>
        <w:tblLook w:val="04A0" w:firstRow="1" w:lastRow="0" w:firstColumn="1" w:lastColumn="0" w:noHBand="0" w:noVBand="1"/>
      </w:tblPr>
      <w:tblGrid>
        <w:gridCol w:w="6805"/>
        <w:gridCol w:w="8647"/>
      </w:tblGrid>
      <w:tr w:rsidR="00DE1FEB" w:rsidRPr="006C7210" w:rsidTr="00BA629C">
        <w:trPr>
          <w:trHeight w:val="669"/>
        </w:trPr>
        <w:tc>
          <w:tcPr>
            <w:tcW w:w="680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right="-142"/>
              <w:rPr>
                <w:sz w:val="22"/>
              </w:rPr>
            </w:pPr>
            <w:r w:rsidRPr="006C7210">
              <w:rPr>
                <w:sz w:val="22"/>
              </w:rPr>
              <w:t>Ответственный</w:t>
            </w:r>
            <w:r w:rsidRPr="006C7210">
              <w:rPr>
                <w:spacing w:val="14"/>
                <w:sz w:val="22"/>
              </w:rPr>
              <w:t xml:space="preserve"> </w:t>
            </w:r>
            <w:r w:rsidRPr="006C7210">
              <w:rPr>
                <w:sz w:val="22"/>
              </w:rPr>
              <w:t>орган</w:t>
            </w:r>
            <w:r w:rsidRPr="006C7210">
              <w:rPr>
                <w:spacing w:val="14"/>
                <w:sz w:val="22"/>
              </w:rPr>
              <w:t xml:space="preserve"> – структурное подразделение администрации Промышленновского муниципального округа</w:t>
            </w:r>
          </w:p>
        </w:tc>
        <w:tc>
          <w:tcPr>
            <w:tcW w:w="86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rPr>
                <w:sz w:val="22"/>
              </w:rPr>
            </w:pPr>
            <w:r w:rsidRPr="006C7210">
              <w:rPr>
                <w:sz w:val="22"/>
              </w:rPr>
              <w:t xml:space="preserve">Сектор экономического развития администрации Промышленновского муниципального округа </w:t>
            </w:r>
          </w:p>
        </w:tc>
      </w:tr>
      <w:tr w:rsidR="00DE1FEB" w:rsidRPr="006C7210" w:rsidTr="00BA629C">
        <w:trPr>
          <w:trHeight w:val="378"/>
        </w:trPr>
        <w:tc>
          <w:tcPr>
            <w:tcW w:w="680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rPr>
                <w:sz w:val="22"/>
              </w:rPr>
            </w:pPr>
            <w:r w:rsidRPr="006C7210">
              <w:rPr>
                <w:sz w:val="22"/>
              </w:rPr>
              <w:t>Связь</w:t>
            </w:r>
            <w:r w:rsidRPr="006C7210">
              <w:rPr>
                <w:spacing w:val="-3"/>
                <w:sz w:val="22"/>
              </w:rPr>
              <w:t xml:space="preserve"> </w:t>
            </w:r>
            <w:r w:rsidRPr="006C7210">
              <w:rPr>
                <w:sz w:val="22"/>
              </w:rPr>
              <w:t>с</w:t>
            </w:r>
            <w:r w:rsidRPr="006C7210">
              <w:rPr>
                <w:spacing w:val="-5"/>
                <w:sz w:val="22"/>
              </w:rPr>
              <w:t xml:space="preserve"> муниципальной </w:t>
            </w:r>
            <w:r w:rsidRPr="006C7210">
              <w:rPr>
                <w:sz w:val="22"/>
              </w:rPr>
              <w:t>программой Промышленновского муниципального округа</w:t>
            </w:r>
          </w:p>
        </w:tc>
        <w:tc>
          <w:tcPr>
            <w:tcW w:w="86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rPr>
                <w:sz w:val="22"/>
              </w:rPr>
            </w:pPr>
            <w:r w:rsidRPr="006C7210">
              <w:rPr>
                <w:sz w:val="22"/>
              </w:rPr>
              <w:t>Муниципальная программа</w:t>
            </w:r>
            <w:r w:rsidRPr="006C7210">
              <w:rPr>
                <w:spacing w:val="-5"/>
                <w:sz w:val="22"/>
              </w:rPr>
              <w:t xml:space="preserve"> Промышленновского муниципального округа </w:t>
            </w:r>
            <w:r w:rsidRPr="006C7210">
              <w:rPr>
                <w:sz w:val="22"/>
              </w:rPr>
              <w:t xml:space="preserve">«Управление муниципальными финансами Промышленновского муниципального округа» </w:t>
            </w:r>
          </w:p>
        </w:tc>
      </w:tr>
    </w:tbl>
    <w:p w:rsidR="00DE1FEB" w:rsidRPr="006C7210" w:rsidRDefault="00733052">
      <w:pPr>
        <w:widowControl w:val="0"/>
        <w:spacing w:before="180"/>
        <w:ind w:right="-29"/>
        <w:jc w:val="center"/>
        <w:rPr>
          <w:sz w:val="28"/>
        </w:rPr>
      </w:pPr>
      <w:r w:rsidRPr="006C7210">
        <w:rPr>
          <w:sz w:val="28"/>
        </w:rPr>
        <w:t>2. Показатели</w:t>
      </w:r>
      <w:r w:rsidRPr="006C7210">
        <w:rPr>
          <w:spacing w:val="-3"/>
          <w:sz w:val="28"/>
        </w:rPr>
        <w:t xml:space="preserve"> </w:t>
      </w:r>
      <w:r w:rsidRPr="006C7210">
        <w:rPr>
          <w:sz w:val="28"/>
        </w:rPr>
        <w:t>комплекса процессных</w:t>
      </w:r>
      <w:r w:rsidRPr="006C7210">
        <w:rPr>
          <w:spacing w:val="-3"/>
          <w:sz w:val="28"/>
        </w:rPr>
        <w:t xml:space="preserve"> </w:t>
      </w:r>
      <w:r w:rsidRPr="006C7210">
        <w:rPr>
          <w:sz w:val="28"/>
        </w:rPr>
        <w:t>мероприятий</w:t>
      </w:r>
    </w:p>
    <w:p w:rsidR="00DE1FEB" w:rsidRPr="006C7210" w:rsidRDefault="00DE1FEB">
      <w:pPr>
        <w:widowControl w:val="0"/>
        <w:spacing w:before="3"/>
      </w:pPr>
    </w:p>
    <w:tbl>
      <w:tblPr>
        <w:tblW w:w="15452" w:type="dxa"/>
        <w:tblInd w:w="-988" w:type="dxa"/>
        <w:tblLayout w:type="fixed"/>
        <w:tblCellMar>
          <w:left w:w="0" w:type="dxa"/>
          <w:right w:w="0" w:type="dxa"/>
        </w:tblCellMar>
        <w:tblLook w:val="04A0" w:firstRow="1" w:lastRow="0" w:firstColumn="1" w:lastColumn="0" w:noHBand="0" w:noVBand="1"/>
      </w:tblPr>
      <w:tblGrid>
        <w:gridCol w:w="4066"/>
        <w:gridCol w:w="1196"/>
        <w:gridCol w:w="1063"/>
        <w:gridCol w:w="1071"/>
        <w:gridCol w:w="885"/>
        <w:gridCol w:w="83"/>
        <w:gridCol w:w="851"/>
        <w:gridCol w:w="1325"/>
        <w:gridCol w:w="1226"/>
        <w:gridCol w:w="1276"/>
        <w:gridCol w:w="2410"/>
      </w:tblGrid>
      <w:tr w:rsidR="00DE1FEB" w:rsidRPr="006C7210" w:rsidTr="00F10B73">
        <w:trPr>
          <w:trHeight w:val="283"/>
        </w:trPr>
        <w:tc>
          <w:tcPr>
            <w:tcW w:w="40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Наименование</w:t>
            </w:r>
            <w:r w:rsidRPr="006C7210">
              <w:rPr>
                <w:spacing w:val="-5"/>
                <w:sz w:val="22"/>
              </w:rPr>
              <w:t xml:space="preserve"> </w:t>
            </w:r>
            <w:r w:rsidRPr="006C7210">
              <w:rPr>
                <w:sz w:val="22"/>
              </w:rPr>
              <w:t>показателя/задачи</w:t>
            </w:r>
          </w:p>
        </w:tc>
        <w:tc>
          <w:tcPr>
            <w:tcW w:w="11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Признак</w:t>
            </w:r>
            <w:r w:rsidRPr="006C7210">
              <w:rPr>
                <w:spacing w:val="1"/>
                <w:sz w:val="22"/>
              </w:rPr>
              <w:t xml:space="preserve"> </w:t>
            </w:r>
            <w:proofErr w:type="gramStart"/>
            <w:r w:rsidRPr="006C7210">
              <w:rPr>
                <w:sz w:val="22"/>
              </w:rPr>
              <w:t>возраста-</w:t>
            </w:r>
            <w:proofErr w:type="spellStart"/>
            <w:r w:rsidRPr="006C7210">
              <w:rPr>
                <w:sz w:val="22"/>
              </w:rPr>
              <w:t>ния</w:t>
            </w:r>
            <w:proofErr w:type="spellEnd"/>
            <w:proofErr w:type="gramEnd"/>
            <w:r w:rsidRPr="006C7210">
              <w:rPr>
                <w:sz w:val="22"/>
              </w:rPr>
              <w:t>/</w:t>
            </w:r>
            <w:r w:rsidRPr="006C7210">
              <w:rPr>
                <w:spacing w:val="-37"/>
                <w:sz w:val="22"/>
              </w:rPr>
              <w:t xml:space="preserve"> </w:t>
            </w:r>
            <w:r w:rsidRPr="006C7210">
              <w:rPr>
                <w:sz w:val="22"/>
              </w:rPr>
              <w:t>убывания</w:t>
            </w:r>
          </w:p>
        </w:tc>
        <w:tc>
          <w:tcPr>
            <w:tcW w:w="106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 xml:space="preserve">Уровень </w:t>
            </w:r>
            <w:proofErr w:type="gramStart"/>
            <w:r w:rsidRPr="006C7210">
              <w:rPr>
                <w:sz w:val="22"/>
              </w:rPr>
              <w:t>показа-теля</w:t>
            </w:r>
            <w:proofErr w:type="gramEnd"/>
          </w:p>
        </w:tc>
        <w:tc>
          <w:tcPr>
            <w:tcW w:w="107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Единица</w:t>
            </w:r>
            <w:r w:rsidRPr="006C7210">
              <w:rPr>
                <w:spacing w:val="1"/>
                <w:sz w:val="22"/>
              </w:rPr>
              <w:t xml:space="preserve"> </w:t>
            </w:r>
            <w:r w:rsidRPr="006C7210">
              <w:rPr>
                <w:sz w:val="22"/>
              </w:rPr>
              <w:t>измерения</w:t>
            </w:r>
            <w:r w:rsidRPr="006C7210">
              <w:rPr>
                <w:spacing w:val="-37"/>
                <w:sz w:val="22"/>
              </w:rPr>
              <w:t xml:space="preserve">      </w:t>
            </w:r>
            <w:r w:rsidRPr="006C7210">
              <w:rPr>
                <w:spacing w:val="-1"/>
                <w:sz w:val="22"/>
              </w:rPr>
              <w:t>(по</w:t>
            </w:r>
            <w:r w:rsidRPr="006C7210">
              <w:rPr>
                <w:spacing w:val="-9"/>
                <w:sz w:val="22"/>
              </w:rPr>
              <w:t xml:space="preserve"> </w:t>
            </w:r>
            <w:r w:rsidRPr="006C7210">
              <w:rPr>
                <w:sz w:val="22"/>
              </w:rPr>
              <w:t>ОКЕИ)</w:t>
            </w:r>
          </w:p>
        </w:tc>
        <w:tc>
          <w:tcPr>
            <w:tcW w:w="1819"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Базовое</w:t>
            </w:r>
            <w:r w:rsidRPr="006C7210">
              <w:rPr>
                <w:spacing w:val="-4"/>
                <w:sz w:val="22"/>
              </w:rPr>
              <w:t xml:space="preserve"> </w:t>
            </w:r>
            <w:r w:rsidRPr="006C7210">
              <w:rPr>
                <w:sz w:val="22"/>
              </w:rPr>
              <w:t>значение</w:t>
            </w:r>
          </w:p>
        </w:tc>
        <w:tc>
          <w:tcPr>
            <w:tcW w:w="382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right="11"/>
              <w:jc w:val="center"/>
              <w:rPr>
                <w:sz w:val="22"/>
              </w:rPr>
            </w:pPr>
            <w:r w:rsidRPr="006C7210">
              <w:rPr>
                <w:sz w:val="22"/>
              </w:rPr>
              <w:t>Значение</w:t>
            </w:r>
            <w:r w:rsidRPr="006C7210">
              <w:rPr>
                <w:spacing w:val="-3"/>
                <w:sz w:val="22"/>
              </w:rPr>
              <w:t xml:space="preserve"> </w:t>
            </w:r>
            <w:r w:rsidRPr="006C7210">
              <w:rPr>
                <w:sz w:val="22"/>
              </w:rPr>
              <w:t>показателей</w:t>
            </w:r>
            <w:r w:rsidRPr="006C7210">
              <w:rPr>
                <w:spacing w:val="-2"/>
                <w:sz w:val="22"/>
              </w:rPr>
              <w:t xml:space="preserve"> </w:t>
            </w:r>
            <w:r w:rsidRPr="006C7210">
              <w:rPr>
                <w:sz w:val="22"/>
              </w:rPr>
              <w:t>по</w:t>
            </w:r>
            <w:r w:rsidRPr="006C7210">
              <w:rPr>
                <w:spacing w:val="-3"/>
                <w:sz w:val="22"/>
              </w:rPr>
              <w:t xml:space="preserve"> </w:t>
            </w:r>
            <w:r w:rsidRPr="006C7210">
              <w:rPr>
                <w:sz w:val="22"/>
              </w:rPr>
              <w:t>годам</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rsidP="00F10B73">
            <w:pPr>
              <w:widowControl w:val="0"/>
              <w:ind w:right="11"/>
              <w:jc w:val="center"/>
              <w:rPr>
                <w:sz w:val="22"/>
              </w:rPr>
            </w:pPr>
            <w:r w:rsidRPr="006C7210">
              <w:rPr>
                <w:sz w:val="22"/>
              </w:rPr>
              <w:t>Ответственный за</w:t>
            </w:r>
            <w:r w:rsidRPr="006C7210">
              <w:rPr>
                <w:spacing w:val="-37"/>
                <w:sz w:val="22"/>
              </w:rPr>
              <w:t xml:space="preserve"> </w:t>
            </w:r>
            <w:r w:rsidRPr="006C7210">
              <w:rPr>
                <w:sz w:val="22"/>
              </w:rPr>
              <w:t>достижение</w:t>
            </w:r>
            <w:r w:rsidRPr="006C7210">
              <w:rPr>
                <w:spacing w:val="1"/>
                <w:sz w:val="22"/>
              </w:rPr>
              <w:t xml:space="preserve"> </w:t>
            </w:r>
            <w:r w:rsidRPr="006C7210">
              <w:rPr>
                <w:sz w:val="22"/>
              </w:rPr>
              <w:t>по</w:t>
            </w:r>
            <w:r w:rsidR="00F10B73" w:rsidRPr="006C7210">
              <w:rPr>
                <w:sz w:val="22"/>
              </w:rPr>
              <w:t xml:space="preserve">казателя (участник </w:t>
            </w:r>
            <w:r w:rsidRPr="006C7210">
              <w:rPr>
                <w:sz w:val="22"/>
              </w:rPr>
              <w:t>программы)</w:t>
            </w:r>
          </w:p>
        </w:tc>
      </w:tr>
      <w:tr w:rsidR="00DE1FEB" w:rsidRPr="006C7210" w:rsidTr="00F10B73">
        <w:trPr>
          <w:trHeight w:val="479"/>
        </w:trPr>
        <w:tc>
          <w:tcPr>
            <w:tcW w:w="406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19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063"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071"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968"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F10B73">
            <w:pPr>
              <w:widowControl w:val="0"/>
              <w:jc w:val="center"/>
              <w:rPr>
                <w:sz w:val="22"/>
              </w:rPr>
            </w:pPr>
            <w:r w:rsidRPr="006C7210">
              <w:rPr>
                <w:sz w:val="22"/>
              </w:rPr>
              <w:t>значе</w:t>
            </w:r>
            <w:r w:rsidR="00733052" w:rsidRPr="006C7210">
              <w:rPr>
                <w:sz w:val="22"/>
              </w:rPr>
              <w:t>ние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год</w:t>
            </w:r>
          </w:p>
        </w:tc>
        <w:tc>
          <w:tcPr>
            <w:tcW w:w="13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2026</w:t>
            </w:r>
          </w:p>
        </w:tc>
        <w:tc>
          <w:tcPr>
            <w:tcW w:w="12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2027</w:t>
            </w:r>
          </w:p>
        </w:tc>
        <w:tc>
          <w:tcPr>
            <w:tcW w:w="1276" w:type="dxa"/>
            <w:tcBorders>
              <w:top w:val="nil"/>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3"/>
              <w:jc w:val="center"/>
              <w:rPr>
                <w:sz w:val="22"/>
              </w:rPr>
            </w:pPr>
            <w:r w:rsidRPr="006C7210">
              <w:rPr>
                <w:sz w:val="22"/>
              </w:rPr>
              <w:t>2028</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rPr>
                <w:sz w:val="22"/>
              </w:rPr>
            </w:pPr>
          </w:p>
        </w:tc>
      </w:tr>
      <w:tr w:rsidR="00DE1FEB" w:rsidRPr="006C7210" w:rsidTr="00F10B73">
        <w:trPr>
          <w:trHeight w:val="432"/>
        </w:trPr>
        <w:tc>
          <w:tcPr>
            <w:tcW w:w="15452"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Повышена финансовая грамотность населения</w:t>
            </w:r>
          </w:p>
        </w:tc>
      </w:tr>
      <w:tr w:rsidR="00DE1FEB" w:rsidRPr="006C7210" w:rsidTr="00F10B73">
        <w:trPr>
          <w:trHeight w:val="395"/>
        </w:trPr>
        <w:tc>
          <w:tcPr>
            <w:tcW w:w="406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2"/>
              <w:rPr>
                <w:sz w:val="22"/>
              </w:rPr>
            </w:pPr>
            <w:r w:rsidRPr="006C7210">
              <w:rPr>
                <w:sz w:val="22"/>
              </w:rPr>
              <w:t>Охват информационными и просветительскими мероприятиями</w:t>
            </w:r>
          </w:p>
        </w:tc>
        <w:tc>
          <w:tcPr>
            <w:tcW w:w="11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proofErr w:type="gramStart"/>
            <w:r w:rsidRPr="006C7210">
              <w:rPr>
                <w:sz w:val="22"/>
              </w:rPr>
              <w:t>возраста-</w:t>
            </w:r>
            <w:proofErr w:type="spellStart"/>
            <w:r w:rsidRPr="006C7210">
              <w:rPr>
                <w:sz w:val="22"/>
              </w:rPr>
              <w:t>ние</w:t>
            </w:r>
            <w:proofErr w:type="spellEnd"/>
            <w:proofErr w:type="gramEnd"/>
          </w:p>
        </w:tc>
        <w:tc>
          <w:tcPr>
            <w:tcW w:w="10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КПМ</w:t>
            </w:r>
          </w:p>
        </w:tc>
        <w:tc>
          <w:tcPr>
            <w:tcW w:w="107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1C0ED2">
            <w:pPr>
              <w:widowControl w:val="0"/>
              <w:jc w:val="center"/>
              <w:rPr>
                <w:sz w:val="22"/>
              </w:rPr>
            </w:pPr>
            <w:r w:rsidRPr="006C7210">
              <w:rPr>
                <w:sz w:val="22"/>
              </w:rPr>
              <w:t>процент</w:t>
            </w:r>
          </w:p>
        </w:tc>
        <w:tc>
          <w:tcPr>
            <w:tcW w:w="8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1C0ED2">
            <w:pPr>
              <w:widowControl w:val="0"/>
              <w:jc w:val="center"/>
              <w:rPr>
                <w:sz w:val="22"/>
              </w:rPr>
            </w:pPr>
            <w:r w:rsidRPr="006C7210">
              <w:rPr>
                <w:sz w:val="22"/>
              </w:rPr>
              <w:t>70</w:t>
            </w:r>
          </w:p>
        </w:tc>
        <w:tc>
          <w:tcPr>
            <w:tcW w:w="934"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2024</w:t>
            </w:r>
          </w:p>
        </w:tc>
        <w:tc>
          <w:tcPr>
            <w:tcW w:w="13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1C0ED2">
            <w:pPr>
              <w:jc w:val="center"/>
              <w:rPr>
                <w:sz w:val="22"/>
              </w:rPr>
            </w:pPr>
            <w:r w:rsidRPr="006C7210">
              <w:rPr>
                <w:sz w:val="22"/>
              </w:rPr>
              <w:t>72</w:t>
            </w:r>
          </w:p>
        </w:tc>
        <w:tc>
          <w:tcPr>
            <w:tcW w:w="12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1C0ED2">
            <w:pPr>
              <w:widowControl w:val="0"/>
              <w:jc w:val="center"/>
              <w:rPr>
                <w:sz w:val="22"/>
              </w:rPr>
            </w:pPr>
            <w:r w:rsidRPr="006C7210">
              <w:rPr>
                <w:sz w:val="22"/>
              </w:rPr>
              <w:t>74</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1C0ED2">
            <w:pPr>
              <w:widowControl w:val="0"/>
              <w:jc w:val="center"/>
              <w:rPr>
                <w:sz w:val="22"/>
              </w:rPr>
            </w:pPr>
            <w:r w:rsidRPr="006C7210">
              <w:rPr>
                <w:sz w:val="22"/>
              </w:rPr>
              <w:t>76</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jc w:val="center"/>
              <w:rPr>
                <w:sz w:val="22"/>
              </w:rPr>
            </w:pPr>
            <w:r w:rsidRPr="006C7210">
              <w:rPr>
                <w:sz w:val="22"/>
              </w:rPr>
              <w:t>Администрация Промышленновского муниципального округа</w:t>
            </w:r>
          </w:p>
        </w:tc>
      </w:tr>
    </w:tbl>
    <w:p w:rsidR="00DE1FEB" w:rsidRPr="006C7210" w:rsidRDefault="00DE1FEB">
      <w:pPr>
        <w:sectPr w:rsidR="00DE1FEB" w:rsidRPr="006C7210">
          <w:headerReference w:type="first" r:id="rId20"/>
          <w:pgSz w:w="16840" w:h="11910" w:orient="landscape"/>
          <w:pgMar w:top="2132" w:right="1134" w:bottom="1134" w:left="1701" w:header="1702" w:footer="720" w:gutter="0"/>
          <w:cols w:space="720"/>
          <w:titlePg/>
        </w:sectPr>
      </w:pPr>
    </w:p>
    <w:p w:rsidR="00DE1FEB" w:rsidRPr="006C7210" w:rsidRDefault="00733052">
      <w:pPr>
        <w:widowControl w:val="0"/>
        <w:tabs>
          <w:tab w:val="left" w:pos="3544"/>
        </w:tabs>
        <w:ind w:right="-36"/>
        <w:jc w:val="center"/>
        <w:outlineLvl w:val="0"/>
        <w:rPr>
          <w:sz w:val="28"/>
        </w:rPr>
      </w:pPr>
      <w:r w:rsidRPr="006C7210">
        <w:rPr>
          <w:sz w:val="28"/>
        </w:rPr>
        <w:lastRenderedPageBreak/>
        <w:t>3. План достижения показателей комплекса процессных мероприятий в 2026 году</w:t>
      </w:r>
    </w:p>
    <w:p w:rsidR="00DE1FEB" w:rsidRPr="006C7210" w:rsidRDefault="00DE1FEB">
      <w:pPr>
        <w:widowControl w:val="0"/>
        <w:tabs>
          <w:tab w:val="left" w:pos="3544"/>
        </w:tabs>
        <w:ind w:left="284" w:right="-36"/>
        <w:jc w:val="center"/>
        <w:outlineLvl w:val="0"/>
        <w:rPr>
          <w:sz w:val="28"/>
        </w:rPr>
      </w:pPr>
    </w:p>
    <w:tbl>
      <w:tblPr>
        <w:tblW w:w="15310"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2607"/>
        <w:gridCol w:w="1281"/>
        <w:gridCol w:w="1090"/>
        <w:gridCol w:w="773"/>
        <w:gridCol w:w="912"/>
        <w:gridCol w:w="709"/>
        <w:gridCol w:w="794"/>
        <w:gridCol w:w="765"/>
        <w:gridCol w:w="709"/>
        <w:gridCol w:w="850"/>
        <w:gridCol w:w="851"/>
        <w:gridCol w:w="932"/>
        <w:gridCol w:w="993"/>
        <w:gridCol w:w="858"/>
        <w:gridCol w:w="1186"/>
      </w:tblGrid>
      <w:tr w:rsidR="00DE1FEB" w:rsidRPr="006C7210" w:rsidTr="00F10B73">
        <w:trPr>
          <w:trHeight w:val="354"/>
          <w:tblHeader/>
        </w:trPr>
        <w:tc>
          <w:tcPr>
            <w:tcW w:w="2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Показатели комплекса процессных мероприятий</w:t>
            </w:r>
          </w:p>
        </w:tc>
        <w:tc>
          <w:tcPr>
            <w:tcW w:w="128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Уровень показателя</w:t>
            </w:r>
          </w:p>
        </w:tc>
        <w:tc>
          <w:tcPr>
            <w:tcW w:w="109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Единица измерения</w:t>
            </w:r>
          </w:p>
          <w:p w:rsidR="00DE1FEB" w:rsidRPr="006C7210" w:rsidRDefault="00733052">
            <w:pPr>
              <w:spacing w:line="240" w:lineRule="atLeast"/>
              <w:jc w:val="center"/>
              <w:rPr>
                <w:sz w:val="22"/>
              </w:rPr>
            </w:pPr>
            <w:r w:rsidRPr="006C7210">
              <w:rPr>
                <w:sz w:val="22"/>
              </w:rPr>
              <w:t>(по ОКЕИ)</w:t>
            </w:r>
          </w:p>
        </w:tc>
        <w:tc>
          <w:tcPr>
            <w:tcW w:w="9146"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Плановые значения по месяцам</w:t>
            </w:r>
          </w:p>
        </w:tc>
        <w:tc>
          <w:tcPr>
            <w:tcW w:w="118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 xml:space="preserve">На конец </w:t>
            </w:r>
          </w:p>
          <w:p w:rsidR="00DE1FEB" w:rsidRPr="006C7210" w:rsidRDefault="00733052">
            <w:pPr>
              <w:spacing w:line="240" w:lineRule="atLeast"/>
              <w:jc w:val="center"/>
              <w:rPr>
                <w:sz w:val="22"/>
              </w:rPr>
            </w:pPr>
            <w:r w:rsidRPr="006C7210">
              <w:rPr>
                <w:sz w:val="22"/>
              </w:rPr>
              <w:t>2026 года</w:t>
            </w:r>
          </w:p>
        </w:tc>
      </w:tr>
      <w:tr w:rsidR="00DE1FEB" w:rsidRPr="006C7210" w:rsidTr="00F10B73">
        <w:trPr>
          <w:trHeight w:val="670"/>
          <w:tblHeader/>
        </w:trPr>
        <w:tc>
          <w:tcPr>
            <w:tcW w:w="2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128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109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c>
          <w:tcPr>
            <w:tcW w:w="7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январь</w:t>
            </w:r>
          </w:p>
        </w:tc>
        <w:tc>
          <w:tcPr>
            <w:tcW w:w="91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февраль</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март</w:t>
            </w:r>
          </w:p>
        </w:tc>
        <w:tc>
          <w:tcPr>
            <w:tcW w:w="7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апрель</w:t>
            </w:r>
          </w:p>
        </w:tc>
        <w:tc>
          <w:tcPr>
            <w:tcW w:w="76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май</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июнь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июль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август</w:t>
            </w:r>
          </w:p>
        </w:tc>
        <w:tc>
          <w:tcPr>
            <w:tcW w:w="9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сентябрь</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октябрь</w:t>
            </w:r>
          </w:p>
        </w:tc>
        <w:tc>
          <w:tcPr>
            <w:tcW w:w="85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before="60" w:after="60" w:line="240" w:lineRule="atLeast"/>
              <w:jc w:val="center"/>
              <w:rPr>
                <w:sz w:val="22"/>
              </w:rPr>
            </w:pPr>
            <w:r w:rsidRPr="006C7210">
              <w:rPr>
                <w:sz w:val="22"/>
              </w:rPr>
              <w:t>ноябрь</w:t>
            </w:r>
          </w:p>
        </w:tc>
        <w:tc>
          <w:tcPr>
            <w:tcW w:w="118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DE1FEB"/>
        </w:tc>
      </w:tr>
      <w:tr w:rsidR="00DE1FEB" w:rsidRPr="006C7210" w:rsidTr="00F10B73">
        <w:trPr>
          <w:trHeight w:val="391"/>
        </w:trPr>
        <w:tc>
          <w:tcPr>
            <w:tcW w:w="1531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spacing w:line="240" w:lineRule="atLeast"/>
              <w:jc w:val="center"/>
              <w:rPr>
                <w:sz w:val="22"/>
              </w:rPr>
            </w:pPr>
            <w:r w:rsidRPr="006C7210">
              <w:rPr>
                <w:sz w:val="22"/>
              </w:rPr>
              <w:t>Повышена финансовая грамотность населения</w:t>
            </w:r>
          </w:p>
        </w:tc>
      </w:tr>
      <w:tr w:rsidR="00DE1FEB" w:rsidRPr="006C7210" w:rsidTr="00F10B73">
        <w:trPr>
          <w:trHeight w:val="391"/>
        </w:trPr>
        <w:tc>
          <w:tcPr>
            <w:tcW w:w="2607" w:type="dxa"/>
            <w:tcBorders>
              <w:top w:val="single" w:sz="4" w:space="0" w:color="000000"/>
              <w:left w:val="single" w:sz="4" w:space="0" w:color="000000"/>
              <w:bottom w:val="single" w:sz="4" w:space="0" w:color="000000"/>
              <w:right w:val="single" w:sz="4" w:space="0" w:color="000000"/>
            </w:tcBorders>
            <w:tcMar>
              <w:left w:w="6" w:type="dxa"/>
              <w:right w:w="6" w:type="dxa"/>
            </w:tcMar>
          </w:tcPr>
          <w:p w:rsidR="00DE1FEB" w:rsidRPr="006C7210" w:rsidRDefault="00733052">
            <w:pPr>
              <w:ind w:left="137"/>
              <w:rPr>
                <w:color w:val="auto"/>
                <w:sz w:val="22"/>
              </w:rPr>
            </w:pPr>
            <w:r w:rsidRPr="006C7210">
              <w:rPr>
                <w:color w:val="auto"/>
                <w:sz w:val="22"/>
              </w:rPr>
              <w:t>Охват информационными и просветительскими мероприятиями</w:t>
            </w:r>
          </w:p>
        </w:tc>
        <w:tc>
          <w:tcPr>
            <w:tcW w:w="12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733052">
            <w:pPr>
              <w:jc w:val="center"/>
              <w:rPr>
                <w:color w:val="auto"/>
                <w:sz w:val="22"/>
              </w:rPr>
            </w:pPr>
            <w:r w:rsidRPr="006C7210">
              <w:rPr>
                <w:color w:val="auto"/>
                <w:sz w:val="22"/>
              </w:rPr>
              <w:t>КМП</w:t>
            </w:r>
          </w:p>
        </w:tc>
        <w:tc>
          <w:tcPr>
            <w:tcW w:w="109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244717">
            <w:pPr>
              <w:spacing w:line="240" w:lineRule="atLeast"/>
              <w:jc w:val="center"/>
              <w:rPr>
                <w:color w:val="auto"/>
                <w:sz w:val="22"/>
              </w:rPr>
            </w:pPr>
            <w:r w:rsidRPr="006C7210">
              <w:rPr>
                <w:color w:val="auto"/>
                <w:sz w:val="22"/>
              </w:rPr>
              <w:t>процент</w:t>
            </w:r>
          </w:p>
        </w:tc>
        <w:tc>
          <w:tcPr>
            <w:tcW w:w="7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91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7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76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9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85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w:t>
            </w:r>
          </w:p>
        </w:tc>
        <w:tc>
          <w:tcPr>
            <w:tcW w:w="118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E1FEB" w:rsidRPr="006C7210" w:rsidRDefault="001C0ED2">
            <w:pPr>
              <w:spacing w:line="240" w:lineRule="atLeast"/>
              <w:jc w:val="center"/>
              <w:rPr>
                <w:sz w:val="22"/>
              </w:rPr>
            </w:pPr>
            <w:r w:rsidRPr="006C7210">
              <w:rPr>
                <w:sz w:val="22"/>
              </w:rPr>
              <w:t>72</w:t>
            </w:r>
          </w:p>
        </w:tc>
      </w:tr>
    </w:tbl>
    <w:p w:rsidR="00DE1FEB" w:rsidRPr="006C7210" w:rsidRDefault="00DE1FEB">
      <w:pPr>
        <w:widowControl w:val="0"/>
        <w:tabs>
          <w:tab w:val="left" w:pos="3544"/>
        </w:tabs>
        <w:spacing w:before="66"/>
        <w:ind w:left="284" w:right="364"/>
        <w:jc w:val="center"/>
        <w:outlineLvl w:val="0"/>
        <w:rPr>
          <w:sz w:val="28"/>
        </w:rPr>
      </w:pPr>
    </w:p>
    <w:p w:rsidR="00DE1FEB" w:rsidRPr="006C7210" w:rsidRDefault="00733052">
      <w:pPr>
        <w:widowControl w:val="0"/>
        <w:tabs>
          <w:tab w:val="left" w:pos="3544"/>
        </w:tabs>
        <w:spacing w:before="66"/>
        <w:ind w:right="364"/>
        <w:jc w:val="center"/>
        <w:outlineLvl w:val="0"/>
        <w:rPr>
          <w:sz w:val="28"/>
        </w:rPr>
      </w:pPr>
      <w:r w:rsidRPr="006C7210">
        <w:rPr>
          <w:sz w:val="28"/>
        </w:rPr>
        <w:br w:type="page"/>
      </w:r>
      <w:r w:rsidRPr="006C7210">
        <w:rPr>
          <w:sz w:val="28"/>
        </w:rPr>
        <w:lastRenderedPageBreak/>
        <w:t>4. Перечень</w:t>
      </w:r>
      <w:r w:rsidRPr="006C7210">
        <w:rPr>
          <w:spacing w:val="-4"/>
          <w:sz w:val="28"/>
        </w:rPr>
        <w:t xml:space="preserve"> </w:t>
      </w:r>
      <w:r w:rsidRPr="006C7210">
        <w:rPr>
          <w:sz w:val="28"/>
        </w:rPr>
        <w:t>мероприятий</w:t>
      </w:r>
      <w:r w:rsidRPr="006C7210">
        <w:rPr>
          <w:spacing w:val="-5"/>
          <w:sz w:val="28"/>
        </w:rPr>
        <w:t xml:space="preserve"> </w:t>
      </w:r>
      <w:r w:rsidRPr="006C7210">
        <w:rPr>
          <w:sz w:val="28"/>
        </w:rPr>
        <w:t>(результатов)</w:t>
      </w:r>
      <w:r w:rsidRPr="006C7210">
        <w:rPr>
          <w:spacing w:val="-4"/>
          <w:sz w:val="28"/>
        </w:rPr>
        <w:t xml:space="preserve"> </w:t>
      </w:r>
      <w:r w:rsidRPr="006C7210">
        <w:rPr>
          <w:sz w:val="28"/>
        </w:rPr>
        <w:t>комплекса</w:t>
      </w:r>
      <w:r w:rsidRPr="006C7210">
        <w:rPr>
          <w:spacing w:val="-1"/>
          <w:sz w:val="28"/>
        </w:rPr>
        <w:t xml:space="preserve"> </w:t>
      </w:r>
      <w:r w:rsidRPr="006C7210">
        <w:rPr>
          <w:sz w:val="28"/>
        </w:rPr>
        <w:t>процессных</w:t>
      </w:r>
      <w:r w:rsidRPr="006C7210">
        <w:rPr>
          <w:spacing w:val="-5"/>
          <w:sz w:val="28"/>
        </w:rPr>
        <w:t xml:space="preserve"> </w:t>
      </w:r>
      <w:r w:rsidRPr="006C7210">
        <w:rPr>
          <w:sz w:val="28"/>
        </w:rPr>
        <w:t>мероприятий</w:t>
      </w:r>
    </w:p>
    <w:p w:rsidR="00DE1FEB" w:rsidRPr="006C7210" w:rsidRDefault="00DE1FEB">
      <w:pPr>
        <w:widowControl w:val="0"/>
        <w:spacing w:before="5"/>
        <w:rPr>
          <w:sz w:val="24"/>
        </w:rPr>
      </w:pPr>
    </w:p>
    <w:tbl>
      <w:tblPr>
        <w:tblW w:w="15310" w:type="dxa"/>
        <w:tblInd w:w="-279" w:type="dxa"/>
        <w:tblLayout w:type="fixed"/>
        <w:tblCellMar>
          <w:left w:w="0" w:type="dxa"/>
          <w:right w:w="0" w:type="dxa"/>
        </w:tblCellMar>
        <w:tblLook w:val="04A0" w:firstRow="1" w:lastRow="0" w:firstColumn="1" w:lastColumn="0" w:noHBand="0" w:noVBand="1"/>
      </w:tblPr>
      <w:tblGrid>
        <w:gridCol w:w="592"/>
        <w:gridCol w:w="1928"/>
        <w:gridCol w:w="1334"/>
        <w:gridCol w:w="3854"/>
        <w:gridCol w:w="890"/>
        <w:gridCol w:w="870"/>
        <w:gridCol w:w="869"/>
        <w:gridCol w:w="1713"/>
        <w:gridCol w:w="1559"/>
        <w:gridCol w:w="1701"/>
      </w:tblGrid>
      <w:tr w:rsidR="00DE1FEB" w:rsidRPr="006C7210" w:rsidTr="00F10B73">
        <w:trPr>
          <w:trHeight w:val="423"/>
        </w:trPr>
        <w:tc>
          <w:tcPr>
            <w:tcW w:w="5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 xml:space="preserve">№ </w:t>
            </w:r>
            <w:r w:rsidRPr="006C7210">
              <w:rPr>
                <w:spacing w:val="-37"/>
                <w:sz w:val="22"/>
              </w:rPr>
              <w:t xml:space="preserve"> </w:t>
            </w:r>
            <w:proofErr w:type="gramStart"/>
            <w:r w:rsidRPr="006C7210">
              <w:rPr>
                <w:sz w:val="22"/>
              </w:rPr>
              <w:t>п</w:t>
            </w:r>
            <w:proofErr w:type="gramEnd"/>
            <w:r w:rsidRPr="006C7210">
              <w:rPr>
                <w:sz w:val="22"/>
              </w:rPr>
              <w:t>/п</w:t>
            </w:r>
          </w:p>
        </w:tc>
        <w:tc>
          <w:tcPr>
            <w:tcW w:w="19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Наименование</w:t>
            </w:r>
            <w:r w:rsidRPr="006C7210">
              <w:rPr>
                <w:spacing w:val="-5"/>
                <w:sz w:val="22"/>
              </w:rPr>
              <w:t xml:space="preserve"> </w:t>
            </w:r>
            <w:r w:rsidRPr="006C7210">
              <w:rPr>
                <w:sz w:val="22"/>
              </w:rPr>
              <w:t>мероприятия</w:t>
            </w:r>
            <w:r w:rsidRPr="006C7210">
              <w:rPr>
                <w:spacing w:val="-2"/>
                <w:sz w:val="22"/>
              </w:rPr>
              <w:t xml:space="preserve"> </w:t>
            </w:r>
            <w:r w:rsidRPr="006C7210">
              <w:rPr>
                <w:sz w:val="22"/>
              </w:rPr>
              <w:t>(результата)</w:t>
            </w:r>
          </w:p>
        </w:tc>
        <w:tc>
          <w:tcPr>
            <w:tcW w:w="13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Тип</w:t>
            </w:r>
            <w:r w:rsidRPr="006C7210">
              <w:rPr>
                <w:spacing w:val="1"/>
                <w:sz w:val="22"/>
              </w:rPr>
              <w:t xml:space="preserve"> </w:t>
            </w:r>
            <w:r w:rsidRPr="006C7210">
              <w:rPr>
                <w:sz w:val="22"/>
              </w:rPr>
              <w:t>мероприятий</w:t>
            </w:r>
            <w:r w:rsidRPr="006C7210">
              <w:rPr>
                <w:spacing w:val="1"/>
                <w:sz w:val="22"/>
              </w:rPr>
              <w:t xml:space="preserve"> </w:t>
            </w:r>
            <w:r w:rsidRPr="006C7210">
              <w:rPr>
                <w:sz w:val="22"/>
              </w:rPr>
              <w:t>(результата)</w:t>
            </w:r>
          </w:p>
        </w:tc>
        <w:tc>
          <w:tcPr>
            <w:tcW w:w="38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Характеристика</w:t>
            </w:r>
          </w:p>
        </w:tc>
        <w:tc>
          <w:tcPr>
            <w:tcW w:w="89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gramStart"/>
            <w:r w:rsidRPr="006C7210">
              <w:rPr>
                <w:sz w:val="22"/>
              </w:rPr>
              <w:t>Едини-</w:t>
            </w:r>
            <w:proofErr w:type="spellStart"/>
            <w:r w:rsidRPr="006C7210">
              <w:rPr>
                <w:sz w:val="22"/>
              </w:rPr>
              <w:t>ца</w:t>
            </w:r>
            <w:proofErr w:type="spellEnd"/>
            <w:proofErr w:type="gramEnd"/>
            <w:r w:rsidRPr="006C7210">
              <w:rPr>
                <w:sz w:val="22"/>
              </w:rPr>
              <w:t xml:space="preserve"> </w:t>
            </w:r>
            <w:proofErr w:type="spellStart"/>
            <w:r w:rsidRPr="006C7210">
              <w:rPr>
                <w:sz w:val="22"/>
              </w:rPr>
              <w:t>измере-ния</w:t>
            </w:r>
            <w:proofErr w:type="spellEnd"/>
            <w:r w:rsidRPr="006C7210">
              <w:rPr>
                <w:spacing w:val="-37"/>
                <w:sz w:val="22"/>
              </w:rPr>
              <w:t xml:space="preserve"> </w:t>
            </w:r>
            <w:r w:rsidRPr="006C7210">
              <w:rPr>
                <w:sz w:val="22"/>
              </w:rPr>
              <w:t>(по</w:t>
            </w:r>
            <w:r w:rsidRPr="006C7210">
              <w:rPr>
                <w:spacing w:val="-2"/>
                <w:sz w:val="22"/>
              </w:rPr>
              <w:t xml:space="preserve"> </w:t>
            </w:r>
            <w:r w:rsidRPr="006C7210">
              <w:rPr>
                <w:sz w:val="22"/>
              </w:rPr>
              <w:t>ОКЕИ)</w:t>
            </w:r>
          </w:p>
        </w:tc>
        <w:tc>
          <w:tcPr>
            <w:tcW w:w="1739"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Базовое</w:t>
            </w:r>
            <w:r w:rsidRPr="006C7210">
              <w:rPr>
                <w:spacing w:val="-4"/>
                <w:sz w:val="22"/>
              </w:rPr>
              <w:t xml:space="preserve"> </w:t>
            </w:r>
            <w:r w:rsidRPr="006C7210">
              <w:rPr>
                <w:sz w:val="22"/>
              </w:rPr>
              <w:t>значение</w:t>
            </w:r>
          </w:p>
        </w:tc>
        <w:tc>
          <w:tcPr>
            <w:tcW w:w="497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Значения</w:t>
            </w:r>
            <w:r w:rsidRPr="006C7210">
              <w:rPr>
                <w:spacing w:val="-4"/>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3"/>
                <w:sz w:val="22"/>
              </w:rPr>
              <w:t xml:space="preserve"> </w:t>
            </w:r>
            <w:r w:rsidRPr="006C7210">
              <w:rPr>
                <w:sz w:val="22"/>
              </w:rPr>
              <w:t>по</w:t>
            </w:r>
            <w:r w:rsidRPr="006C7210">
              <w:rPr>
                <w:spacing w:val="-1"/>
                <w:sz w:val="22"/>
              </w:rPr>
              <w:t xml:space="preserve"> </w:t>
            </w:r>
            <w:r w:rsidRPr="006C7210">
              <w:rPr>
                <w:sz w:val="22"/>
              </w:rPr>
              <w:t>годам</w:t>
            </w:r>
          </w:p>
        </w:tc>
      </w:tr>
      <w:tr w:rsidR="00DE1FEB" w:rsidRPr="006C7210" w:rsidTr="00F10B73">
        <w:trPr>
          <w:trHeight w:val="272"/>
        </w:trPr>
        <w:tc>
          <w:tcPr>
            <w:tcW w:w="59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92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133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385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89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tc>
        <w:tc>
          <w:tcPr>
            <w:tcW w:w="8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spellStart"/>
            <w:proofErr w:type="gramStart"/>
            <w:r w:rsidRPr="006C7210">
              <w:rPr>
                <w:sz w:val="22"/>
              </w:rPr>
              <w:t>значе-ние</w:t>
            </w:r>
            <w:proofErr w:type="spellEnd"/>
            <w:proofErr w:type="gramEnd"/>
          </w:p>
        </w:tc>
        <w:tc>
          <w:tcPr>
            <w:tcW w:w="8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год</w:t>
            </w:r>
          </w:p>
        </w:tc>
        <w:tc>
          <w:tcPr>
            <w:tcW w:w="17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ind w:right="-22"/>
              <w:jc w:val="center"/>
              <w:rPr>
                <w:sz w:val="22"/>
              </w:rPr>
            </w:pPr>
            <w:r w:rsidRPr="006C7210">
              <w:rPr>
                <w:sz w:val="22"/>
              </w:rPr>
              <w:t>2026</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ind w:right="-5"/>
              <w:jc w:val="center"/>
              <w:rPr>
                <w:sz w:val="22"/>
              </w:rPr>
            </w:pPr>
            <w:r w:rsidRPr="006C7210">
              <w:rPr>
                <w:sz w:val="22"/>
              </w:rPr>
              <w:t>2027</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40"/>
              <w:ind w:right="-5"/>
              <w:jc w:val="center"/>
              <w:rPr>
                <w:sz w:val="22"/>
              </w:rPr>
            </w:pPr>
            <w:r w:rsidRPr="006C7210">
              <w:rPr>
                <w:sz w:val="22"/>
              </w:rPr>
              <w:t>2028</w:t>
            </w:r>
          </w:p>
        </w:tc>
      </w:tr>
      <w:tr w:rsidR="00DE1FEB" w:rsidRPr="006C7210" w:rsidTr="00F10B73">
        <w:trPr>
          <w:trHeight w:val="348"/>
        </w:trPr>
        <w:tc>
          <w:tcPr>
            <w:tcW w:w="1531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spacing w:line="240" w:lineRule="atLeast"/>
              <w:jc w:val="center"/>
              <w:rPr>
                <w:sz w:val="22"/>
              </w:rPr>
            </w:pPr>
            <w:r w:rsidRPr="006C7210">
              <w:rPr>
                <w:sz w:val="22"/>
              </w:rPr>
              <w:t>Повышена финансовая грамотность населения</w:t>
            </w:r>
          </w:p>
        </w:tc>
      </w:tr>
      <w:tr w:rsidR="00DE1FEB" w:rsidRPr="006C7210" w:rsidTr="00F10B73">
        <w:trPr>
          <w:trHeight w:val="391"/>
        </w:trPr>
        <w:tc>
          <w:tcPr>
            <w:tcW w:w="59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00"/>
              <w:ind w:right="103"/>
              <w:jc w:val="center"/>
              <w:rPr>
                <w:color w:val="auto"/>
                <w:sz w:val="22"/>
              </w:rPr>
            </w:pPr>
            <w:r w:rsidRPr="006C7210">
              <w:rPr>
                <w:color w:val="auto"/>
                <w:sz w:val="22"/>
              </w:rPr>
              <w:t>1</w:t>
            </w:r>
          </w:p>
        </w:tc>
        <w:tc>
          <w:tcPr>
            <w:tcW w:w="192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ind w:left="144"/>
              <w:jc w:val="both"/>
              <w:rPr>
                <w:color w:val="auto"/>
                <w:sz w:val="22"/>
              </w:rPr>
            </w:pPr>
            <w:r w:rsidRPr="006C7210">
              <w:rPr>
                <w:color w:val="auto"/>
                <w:sz w:val="22"/>
              </w:rPr>
              <w:t>Проведены информационные мероприятия для населения</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E1FEB" w:rsidRPr="006C7210" w:rsidRDefault="00244717">
            <w:pPr>
              <w:widowControl w:val="0"/>
              <w:jc w:val="center"/>
              <w:rPr>
                <w:color w:val="auto"/>
                <w:sz w:val="22"/>
              </w:rPr>
            </w:pPr>
            <w:r w:rsidRPr="006C7210">
              <w:rPr>
                <w:color w:val="auto"/>
                <w:sz w:val="22"/>
              </w:rPr>
              <w:t>Осуществление текущей деятельности</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2"/>
              <w:jc w:val="both"/>
              <w:rPr>
                <w:color w:val="auto"/>
                <w:sz w:val="22"/>
              </w:rPr>
            </w:pPr>
            <w:r w:rsidRPr="006C7210">
              <w:rPr>
                <w:color w:val="auto"/>
                <w:sz w:val="22"/>
              </w:rPr>
              <w:t xml:space="preserve">Результатами являются: </w:t>
            </w:r>
          </w:p>
          <w:p w:rsidR="00DE1FEB" w:rsidRPr="006C7210" w:rsidRDefault="00733052">
            <w:pPr>
              <w:ind w:left="142"/>
              <w:jc w:val="both"/>
              <w:rPr>
                <w:color w:val="auto"/>
                <w:sz w:val="22"/>
              </w:rPr>
            </w:pPr>
            <w:r w:rsidRPr="006C7210">
              <w:rPr>
                <w:color w:val="auto"/>
                <w:sz w:val="22"/>
              </w:rPr>
              <w:t>количество мероприятий по освещению в средствах массовой информации (в виде выпуска газет, передач), в информационно-телекоммуникационной сети «Интернет» (в виде публикаций) актуальных вопросов финансовой грамотности; количество распространенных видов памяток, листовок, брошюр</w:t>
            </w:r>
          </w:p>
        </w:tc>
        <w:tc>
          <w:tcPr>
            <w:tcW w:w="89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color w:val="auto"/>
                <w:sz w:val="22"/>
              </w:rPr>
            </w:pPr>
            <w:r w:rsidRPr="006C7210">
              <w:rPr>
                <w:color w:val="auto"/>
                <w:sz w:val="22"/>
              </w:rPr>
              <w:t>единиц</w:t>
            </w:r>
          </w:p>
        </w:tc>
        <w:tc>
          <w:tcPr>
            <w:tcW w:w="8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AF3F4A">
            <w:pPr>
              <w:widowControl w:val="0"/>
              <w:jc w:val="center"/>
              <w:rPr>
                <w:color w:val="auto"/>
                <w:sz w:val="22"/>
              </w:rPr>
            </w:pPr>
            <w:r w:rsidRPr="006C7210">
              <w:rPr>
                <w:color w:val="auto"/>
                <w:sz w:val="22"/>
              </w:rPr>
              <w:t>700</w:t>
            </w:r>
          </w:p>
        </w:tc>
        <w:tc>
          <w:tcPr>
            <w:tcW w:w="8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color w:val="auto"/>
                <w:sz w:val="22"/>
              </w:rPr>
            </w:pPr>
            <w:r w:rsidRPr="006C7210">
              <w:rPr>
                <w:color w:val="auto"/>
                <w:sz w:val="22"/>
              </w:rPr>
              <w:t>2024</w:t>
            </w:r>
          </w:p>
        </w:tc>
        <w:tc>
          <w:tcPr>
            <w:tcW w:w="17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530E06">
            <w:pPr>
              <w:widowControl w:val="0"/>
              <w:jc w:val="center"/>
              <w:rPr>
                <w:color w:val="auto"/>
                <w:sz w:val="22"/>
              </w:rPr>
            </w:pPr>
            <w:r w:rsidRPr="006C7210">
              <w:rPr>
                <w:color w:val="auto"/>
                <w:sz w:val="22"/>
              </w:rPr>
              <w:t>700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530E06">
            <w:pPr>
              <w:widowControl w:val="0"/>
              <w:jc w:val="center"/>
              <w:rPr>
                <w:sz w:val="22"/>
              </w:rPr>
            </w:pPr>
            <w:r w:rsidRPr="006C7210">
              <w:rPr>
                <w:sz w:val="22"/>
              </w:rPr>
              <w:t>700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530E06">
            <w:pPr>
              <w:widowControl w:val="0"/>
              <w:jc w:val="center"/>
              <w:rPr>
                <w:sz w:val="22"/>
              </w:rPr>
            </w:pPr>
            <w:r w:rsidRPr="006C7210">
              <w:rPr>
                <w:sz w:val="22"/>
              </w:rPr>
              <w:t>700</w:t>
            </w:r>
          </w:p>
        </w:tc>
      </w:tr>
      <w:tr w:rsidR="00DE1FEB" w:rsidRPr="006C7210" w:rsidTr="00F10B73">
        <w:trPr>
          <w:trHeight w:val="280"/>
        </w:trPr>
        <w:tc>
          <w:tcPr>
            <w:tcW w:w="59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spacing w:before="100"/>
              <w:ind w:right="103"/>
              <w:jc w:val="center"/>
              <w:rPr>
                <w:color w:val="auto"/>
                <w:sz w:val="22"/>
              </w:rPr>
            </w:pPr>
            <w:r w:rsidRPr="006C7210">
              <w:rPr>
                <w:color w:val="auto"/>
                <w:sz w:val="22"/>
              </w:rPr>
              <w:t>2</w:t>
            </w:r>
          </w:p>
        </w:tc>
        <w:tc>
          <w:tcPr>
            <w:tcW w:w="192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tabs>
                <w:tab w:val="left" w:pos="1842"/>
              </w:tabs>
              <w:ind w:left="144"/>
              <w:jc w:val="both"/>
              <w:rPr>
                <w:color w:val="auto"/>
                <w:sz w:val="22"/>
              </w:rPr>
            </w:pPr>
            <w:r w:rsidRPr="006C7210">
              <w:rPr>
                <w:color w:val="auto"/>
                <w:sz w:val="22"/>
              </w:rPr>
              <w:t>Проведены просветительские мероприятия для населения</w:t>
            </w:r>
          </w:p>
        </w:tc>
        <w:tc>
          <w:tcPr>
            <w:tcW w:w="13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244717">
            <w:pPr>
              <w:widowControl w:val="0"/>
              <w:jc w:val="center"/>
              <w:rPr>
                <w:color w:val="auto"/>
                <w:sz w:val="22"/>
              </w:rPr>
            </w:pPr>
            <w:r w:rsidRPr="006C7210">
              <w:rPr>
                <w:color w:val="auto"/>
                <w:sz w:val="22"/>
              </w:rPr>
              <w:t>Осуществление текущей деятельности</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ind w:left="142"/>
              <w:jc w:val="both"/>
              <w:rPr>
                <w:color w:val="auto"/>
                <w:sz w:val="22"/>
              </w:rPr>
            </w:pPr>
            <w:r w:rsidRPr="006C7210">
              <w:rPr>
                <w:color w:val="auto"/>
                <w:sz w:val="22"/>
              </w:rPr>
              <w:t>Результатом является количество проведенных очных или онлай</w:t>
            </w:r>
            <w:proofErr w:type="gramStart"/>
            <w:r w:rsidRPr="006C7210">
              <w:rPr>
                <w:color w:val="auto"/>
                <w:sz w:val="22"/>
              </w:rPr>
              <w:t>н-</w:t>
            </w:r>
            <w:proofErr w:type="gramEnd"/>
            <w:r w:rsidRPr="006C7210">
              <w:rPr>
                <w:color w:val="auto"/>
                <w:sz w:val="22"/>
              </w:rPr>
              <w:t xml:space="preserve"> мероприятий проводятся во всех муниципальных образованиях Кемеровской области – Кузбасса, для всех категорий населения – учащихся, студентов, трудоспособного населения, предпринимателей, пенсионеров</w:t>
            </w:r>
          </w:p>
        </w:tc>
        <w:tc>
          <w:tcPr>
            <w:tcW w:w="89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color w:val="auto"/>
                <w:sz w:val="22"/>
              </w:rPr>
            </w:pPr>
            <w:r w:rsidRPr="006C7210">
              <w:rPr>
                <w:color w:val="auto"/>
                <w:sz w:val="22"/>
              </w:rPr>
              <w:t>единиц</w:t>
            </w:r>
          </w:p>
        </w:tc>
        <w:tc>
          <w:tcPr>
            <w:tcW w:w="8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530E06" w:rsidP="00530E06">
            <w:pPr>
              <w:widowControl w:val="0"/>
              <w:jc w:val="center"/>
              <w:rPr>
                <w:color w:val="auto"/>
                <w:sz w:val="22"/>
              </w:rPr>
            </w:pPr>
            <w:r w:rsidRPr="006C7210">
              <w:rPr>
                <w:color w:val="auto"/>
                <w:sz w:val="22"/>
              </w:rPr>
              <w:t>10</w:t>
            </w:r>
          </w:p>
        </w:tc>
        <w:tc>
          <w:tcPr>
            <w:tcW w:w="8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color w:val="auto"/>
                <w:sz w:val="22"/>
              </w:rPr>
            </w:pPr>
            <w:r w:rsidRPr="006C7210">
              <w:rPr>
                <w:color w:val="auto"/>
                <w:sz w:val="22"/>
              </w:rPr>
              <w:t>2024</w:t>
            </w:r>
          </w:p>
        </w:tc>
        <w:tc>
          <w:tcPr>
            <w:tcW w:w="17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530E06">
            <w:pPr>
              <w:widowControl w:val="0"/>
              <w:jc w:val="center"/>
              <w:rPr>
                <w:color w:val="auto"/>
                <w:sz w:val="22"/>
              </w:rPr>
            </w:pPr>
            <w:r w:rsidRPr="006C7210">
              <w:rPr>
                <w:color w:val="auto"/>
                <w:sz w:val="22"/>
              </w:rPr>
              <w:t>10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530E06">
            <w:pPr>
              <w:widowControl w:val="0"/>
              <w:jc w:val="center"/>
              <w:rPr>
                <w:sz w:val="22"/>
              </w:rPr>
            </w:pPr>
            <w:r w:rsidRPr="006C7210">
              <w:rPr>
                <w:sz w:val="22"/>
              </w:rPr>
              <w:t>10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530E06">
            <w:pPr>
              <w:widowControl w:val="0"/>
              <w:jc w:val="center"/>
              <w:rPr>
                <w:sz w:val="22"/>
              </w:rPr>
            </w:pPr>
            <w:r w:rsidRPr="006C7210">
              <w:rPr>
                <w:sz w:val="22"/>
              </w:rPr>
              <w:t>10</w:t>
            </w:r>
          </w:p>
        </w:tc>
      </w:tr>
    </w:tbl>
    <w:p w:rsidR="00DE1FEB" w:rsidRPr="006C7210" w:rsidRDefault="00733052">
      <w:pPr>
        <w:widowControl w:val="0"/>
        <w:ind w:right="-36"/>
        <w:jc w:val="center"/>
        <w:outlineLvl w:val="0"/>
        <w:rPr>
          <w:sz w:val="28"/>
        </w:rPr>
      </w:pPr>
      <w:r w:rsidRPr="006C7210">
        <w:rPr>
          <w:sz w:val="16"/>
        </w:rPr>
        <w:br w:type="page"/>
      </w:r>
    </w:p>
    <w:p w:rsidR="00DE1FEB" w:rsidRPr="006C7210" w:rsidRDefault="00733052">
      <w:pPr>
        <w:widowControl w:val="0"/>
        <w:spacing w:before="5" w:after="1"/>
        <w:ind w:left="284"/>
        <w:jc w:val="center"/>
        <w:rPr>
          <w:sz w:val="28"/>
        </w:rPr>
      </w:pPr>
      <w:r w:rsidRPr="006C7210">
        <w:rPr>
          <w:sz w:val="28"/>
        </w:rPr>
        <w:lastRenderedPageBreak/>
        <w:t xml:space="preserve">5. План реализации комплекса процессных мероприятий </w:t>
      </w:r>
    </w:p>
    <w:p w:rsidR="00DE1FEB" w:rsidRPr="006C7210" w:rsidRDefault="00DE1FEB">
      <w:pPr>
        <w:widowControl w:val="0"/>
        <w:spacing w:before="5" w:after="1"/>
        <w:ind w:left="284"/>
        <w:jc w:val="center"/>
        <w:rPr>
          <w:sz w:val="28"/>
        </w:rPr>
      </w:pPr>
    </w:p>
    <w:tbl>
      <w:tblPr>
        <w:tblW w:w="15310" w:type="dxa"/>
        <w:tblInd w:w="-279" w:type="dxa"/>
        <w:tblLayout w:type="fixed"/>
        <w:tblCellMar>
          <w:left w:w="0" w:type="dxa"/>
          <w:right w:w="0" w:type="dxa"/>
        </w:tblCellMar>
        <w:tblLook w:val="04A0" w:firstRow="1" w:lastRow="0" w:firstColumn="1" w:lastColumn="0" w:noHBand="0" w:noVBand="1"/>
      </w:tblPr>
      <w:tblGrid>
        <w:gridCol w:w="3970"/>
        <w:gridCol w:w="1843"/>
        <w:gridCol w:w="3119"/>
        <w:gridCol w:w="6378"/>
      </w:tblGrid>
      <w:tr w:rsidR="00DE1FEB" w:rsidRPr="006C7210" w:rsidTr="0092627F">
        <w:trPr>
          <w:trHeight w:val="1104"/>
        </w:trPr>
        <w:tc>
          <w:tcPr>
            <w:tcW w:w="39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r w:rsidRPr="006C7210">
              <w:rPr>
                <w:sz w:val="22"/>
              </w:rPr>
              <w:t>Задача,</w:t>
            </w:r>
            <w:r w:rsidRPr="006C7210">
              <w:rPr>
                <w:spacing w:val="-5"/>
                <w:sz w:val="22"/>
              </w:rPr>
              <w:t xml:space="preserve"> </w:t>
            </w:r>
            <w:r w:rsidRPr="006C7210">
              <w:rPr>
                <w:sz w:val="22"/>
              </w:rPr>
              <w:t>мероприятие</w:t>
            </w:r>
            <w:r w:rsidRPr="006C7210">
              <w:rPr>
                <w:spacing w:val="-5"/>
                <w:sz w:val="22"/>
              </w:rPr>
              <w:t xml:space="preserve"> </w:t>
            </w:r>
            <w:r w:rsidRPr="006C7210">
              <w:rPr>
                <w:sz w:val="22"/>
              </w:rPr>
              <w:t>(результат)</w:t>
            </w:r>
            <w:r w:rsidRPr="006C7210">
              <w:rPr>
                <w:spacing w:val="-6"/>
                <w:sz w:val="22"/>
              </w:rPr>
              <w:t xml:space="preserve"> </w:t>
            </w:r>
            <w:r w:rsidRPr="006C7210">
              <w:rPr>
                <w:sz w:val="22"/>
              </w:rPr>
              <w:t>/</w:t>
            </w:r>
            <w:r w:rsidRPr="006C7210">
              <w:rPr>
                <w:spacing w:val="-37"/>
                <w:sz w:val="22"/>
              </w:rPr>
              <w:t xml:space="preserve"> </w:t>
            </w:r>
            <w:r w:rsidRPr="006C7210">
              <w:rPr>
                <w:sz w:val="22"/>
              </w:rPr>
              <w:t>контрольная</w:t>
            </w:r>
            <w:r w:rsidRPr="006C7210">
              <w:rPr>
                <w:spacing w:val="-3"/>
                <w:sz w:val="22"/>
              </w:rPr>
              <w:t xml:space="preserve"> </w:t>
            </w:r>
            <w:r w:rsidRPr="006C7210">
              <w:rPr>
                <w:sz w:val="22"/>
              </w:rPr>
              <w:t>точка</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tabs>
                <w:tab w:val="left" w:pos="2327"/>
              </w:tabs>
              <w:jc w:val="center"/>
              <w:rPr>
                <w:sz w:val="22"/>
                <w:vertAlign w:val="superscript"/>
              </w:rPr>
            </w:pPr>
            <w:r w:rsidRPr="006C7210">
              <w:rPr>
                <w:sz w:val="22"/>
              </w:rPr>
              <w:t>Дата наступления контрольной</w:t>
            </w:r>
            <w:r w:rsidRPr="006C7210">
              <w:rPr>
                <w:spacing w:val="-37"/>
                <w:sz w:val="22"/>
              </w:rPr>
              <w:t xml:space="preserve">     </w:t>
            </w:r>
            <w:r w:rsidRPr="006C7210">
              <w:rPr>
                <w:sz w:val="22"/>
              </w:rPr>
              <w:t>точки</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rPr>
            </w:pPr>
            <w:proofErr w:type="gramStart"/>
            <w:r w:rsidRPr="006C7210">
              <w:rPr>
                <w:sz w:val="22"/>
              </w:rPr>
              <w:t>Ответственный исполнитель (Ф.И.О., должность, наименование структурного подразделения администрации Промышленновского муниципального округа (соисполнитель муниципальной программы)</w:t>
            </w:r>
            <w:proofErr w:type="gramEnd"/>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sz w:val="22"/>
                <w:vertAlign w:val="superscript"/>
              </w:rPr>
            </w:pPr>
            <w:r w:rsidRPr="006C7210">
              <w:rPr>
                <w:sz w:val="22"/>
              </w:rPr>
              <w:t>Вид подтверждающего</w:t>
            </w:r>
            <w:r w:rsidRPr="006C7210">
              <w:rPr>
                <w:spacing w:val="-37"/>
                <w:sz w:val="22"/>
              </w:rPr>
              <w:t xml:space="preserve"> </w:t>
            </w:r>
            <w:r w:rsidRPr="006C7210">
              <w:rPr>
                <w:sz w:val="22"/>
              </w:rPr>
              <w:t>документа</w:t>
            </w:r>
          </w:p>
        </w:tc>
      </w:tr>
      <w:tr w:rsidR="00DE1FEB" w:rsidRPr="006C7210" w:rsidTr="0092627F">
        <w:trPr>
          <w:trHeight w:val="273"/>
        </w:trPr>
        <w:tc>
          <w:tcPr>
            <w:tcW w:w="397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1</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3</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jc w:val="center"/>
              <w:rPr>
                <w:sz w:val="22"/>
              </w:rPr>
            </w:pPr>
            <w:r w:rsidRPr="006C7210">
              <w:rPr>
                <w:sz w:val="22"/>
              </w:rPr>
              <w:t>4</w:t>
            </w:r>
          </w:p>
        </w:tc>
      </w:tr>
      <w:tr w:rsidR="00DE1FEB" w:rsidRPr="006C7210" w:rsidTr="0092627F">
        <w:trPr>
          <w:trHeight w:val="442"/>
        </w:trPr>
        <w:tc>
          <w:tcPr>
            <w:tcW w:w="15310"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spacing w:before="61"/>
              <w:jc w:val="center"/>
              <w:rPr>
                <w:sz w:val="22"/>
              </w:rPr>
            </w:pPr>
            <w:r w:rsidRPr="006C7210">
              <w:rPr>
                <w:sz w:val="22"/>
              </w:rPr>
              <w:t>Повышена финансовая грамотность населения</w:t>
            </w:r>
          </w:p>
        </w:tc>
      </w:tr>
      <w:tr w:rsidR="00DE1FEB" w:rsidRPr="006C7210" w:rsidTr="0092627F">
        <w:trPr>
          <w:trHeight w:val="435"/>
        </w:trPr>
        <w:tc>
          <w:tcPr>
            <w:tcW w:w="397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tabs>
                <w:tab w:val="left" w:pos="3240"/>
              </w:tabs>
              <w:ind w:left="142"/>
              <w:rPr>
                <w:color w:val="auto"/>
                <w:sz w:val="22"/>
              </w:rPr>
            </w:pPr>
            <w:r w:rsidRPr="006C7210">
              <w:rPr>
                <w:color w:val="auto"/>
                <w:sz w:val="22"/>
              </w:rPr>
              <w:t>Мероприятие (результат) 1 «Проведены информационные мероприятия для населения»</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color w:val="auto"/>
                <w:sz w:val="22"/>
              </w:rPr>
            </w:pPr>
            <w:r w:rsidRPr="006C7210">
              <w:rPr>
                <w:color w:val="auto"/>
                <w:sz w:val="22"/>
              </w:rPr>
              <w:t>X</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jc w:val="center"/>
              <w:rPr>
                <w:color w:val="auto"/>
                <w:sz w:val="22"/>
              </w:rPr>
            </w:pP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color w:val="auto"/>
                <w:sz w:val="22"/>
              </w:rPr>
            </w:pPr>
          </w:p>
        </w:tc>
      </w:tr>
      <w:tr w:rsidR="00DE1FEB" w:rsidRPr="006C7210" w:rsidTr="0092627F">
        <w:trPr>
          <w:trHeight w:val="435"/>
        </w:trPr>
        <w:tc>
          <w:tcPr>
            <w:tcW w:w="3970"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rsidP="0092627F">
            <w:pPr>
              <w:widowControl w:val="0"/>
              <w:tabs>
                <w:tab w:val="left" w:pos="3240"/>
              </w:tabs>
              <w:ind w:left="142"/>
              <w:rPr>
                <w:color w:val="auto"/>
                <w:sz w:val="22"/>
              </w:rPr>
            </w:pPr>
            <w:r w:rsidRPr="006C7210">
              <w:rPr>
                <w:color w:val="auto"/>
                <w:sz w:val="22"/>
              </w:rPr>
              <w:t>Контрольная точка 1.1 «</w:t>
            </w:r>
            <w:r w:rsidR="0092627F" w:rsidRPr="006C7210">
              <w:rPr>
                <w:color w:val="auto"/>
                <w:sz w:val="22"/>
              </w:rPr>
              <w:t>Проведено очных мероприятий по финансовой грамотности</w:t>
            </w:r>
            <w:r w:rsidRPr="006C7210">
              <w:rPr>
                <w:color w:val="auto"/>
                <w:sz w:val="22"/>
              </w:rPr>
              <w: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color w:val="auto"/>
                <w:sz w:val="22"/>
              </w:rPr>
            </w:pPr>
            <w:r w:rsidRPr="006C7210">
              <w:rPr>
                <w:color w:val="auto"/>
                <w:sz w:val="22"/>
              </w:rPr>
              <w:t>15 февраля</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ind w:left="141"/>
              <w:jc w:val="both"/>
              <w:rPr>
                <w:color w:val="auto"/>
                <w:sz w:val="22"/>
              </w:rPr>
            </w:pPr>
            <w:r w:rsidRPr="006C7210">
              <w:rPr>
                <w:color w:val="auto"/>
                <w:sz w:val="22"/>
              </w:rPr>
              <w:t>Безрукова Альбина Петровна – заведующий сектором экономического развития администрации Промышленновского муниципального округа</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rsidP="00EC1987">
            <w:pPr>
              <w:widowControl w:val="0"/>
              <w:ind w:left="76"/>
              <w:jc w:val="both"/>
              <w:rPr>
                <w:color w:val="auto"/>
                <w:sz w:val="22"/>
              </w:rPr>
            </w:pPr>
            <w:r w:rsidRPr="006C7210">
              <w:rPr>
                <w:color w:val="auto"/>
                <w:sz w:val="22"/>
              </w:rPr>
              <w:t>Отчет по Программе повышения финансовой грамотности населения Кузбасса, утвержденной распоряжением Правительства Кемеровской области – Кузбасса от 18.08.2021 № 467-р «О Программе повышения финансовой грамотности населения Кузбасса»</w:t>
            </w:r>
          </w:p>
        </w:tc>
      </w:tr>
      <w:tr w:rsidR="0092627F" w:rsidRPr="006C7210" w:rsidTr="0092627F">
        <w:trPr>
          <w:trHeight w:val="808"/>
        </w:trPr>
        <w:tc>
          <w:tcPr>
            <w:tcW w:w="3970" w:type="dxa"/>
            <w:vMerge w:val="restart"/>
            <w:tcBorders>
              <w:top w:val="single" w:sz="4" w:space="0" w:color="000000"/>
              <w:left w:val="single" w:sz="4" w:space="0" w:color="000000"/>
              <w:right w:val="single" w:sz="4" w:space="0" w:color="000000"/>
            </w:tcBorders>
            <w:tcMar>
              <w:left w:w="0" w:type="dxa"/>
              <w:right w:w="0" w:type="dxa"/>
            </w:tcMar>
          </w:tcPr>
          <w:p w:rsidR="0092627F" w:rsidRPr="006C7210" w:rsidRDefault="0092627F" w:rsidP="0092627F">
            <w:pPr>
              <w:widowControl w:val="0"/>
              <w:tabs>
                <w:tab w:val="left" w:pos="3240"/>
              </w:tabs>
              <w:ind w:left="142"/>
              <w:rPr>
                <w:color w:val="auto"/>
                <w:sz w:val="22"/>
              </w:rPr>
            </w:pPr>
            <w:r w:rsidRPr="006C7210">
              <w:rPr>
                <w:color w:val="auto"/>
                <w:sz w:val="22"/>
              </w:rPr>
              <w:t>Контрольная точка 1.2 «Собрано, разработано,  напечатано и размещено информационных материалов по вопросам финансовой грамотности»</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2627F" w:rsidRPr="006C7210" w:rsidRDefault="0092627F" w:rsidP="0092627F">
            <w:pPr>
              <w:widowControl w:val="0"/>
              <w:jc w:val="center"/>
              <w:rPr>
                <w:color w:val="auto"/>
                <w:sz w:val="22"/>
              </w:rPr>
            </w:pPr>
            <w:r w:rsidRPr="006C7210">
              <w:rPr>
                <w:color w:val="auto"/>
                <w:sz w:val="22"/>
              </w:rPr>
              <w:t>30 января</w:t>
            </w:r>
          </w:p>
        </w:tc>
        <w:tc>
          <w:tcPr>
            <w:tcW w:w="3119" w:type="dxa"/>
            <w:vMerge w:val="restart"/>
            <w:tcBorders>
              <w:top w:val="single" w:sz="4" w:space="0" w:color="000000"/>
              <w:left w:val="single" w:sz="4" w:space="0" w:color="000000"/>
              <w:right w:val="single" w:sz="4" w:space="0" w:color="000000"/>
            </w:tcBorders>
            <w:tcMar>
              <w:left w:w="0" w:type="dxa"/>
              <w:right w:w="0" w:type="dxa"/>
            </w:tcMar>
          </w:tcPr>
          <w:p w:rsidR="0092627F" w:rsidRPr="006C7210" w:rsidRDefault="0092627F">
            <w:pPr>
              <w:ind w:left="141"/>
              <w:rPr>
                <w:color w:val="auto"/>
                <w:sz w:val="22"/>
              </w:rPr>
            </w:pPr>
            <w:r w:rsidRPr="006C7210">
              <w:rPr>
                <w:color w:val="auto"/>
                <w:sz w:val="22"/>
              </w:rPr>
              <w:t>Безрукова Альбина Петровна – заведующий сектором экономического развития администрации Промышленновского муниципального округа</w:t>
            </w:r>
          </w:p>
        </w:tc>
        <w:tc>
          <w:tcPr>
            <w:tcW w:w="6378" w:type="dxa"/>
            <w:vMerge w:val="restart"/>
            <w:tcBorders>
              <w:top w:val="single" w:sz="4" w:space="0" w:color="000000"/>
              <w:left w:val="single" w:sz="4" w:space="0" w:color="000000"/>
              <w:right w:val="single" w:sz="4" w:space="0" w:color="000000"/>
            </w:tcBorders>
            <w:tcMar>
              <w:left w:w="0" w:type="dxa"/>
              <w:right w:w="0" w:type="dxa"/>
            </w:tcMar>
            <w:vAlign w:val="center"/>
          </w:tcPr>
          <w:p w:rsidR="0092627F" w:rsidRPr="006C7210" w:rsidRDefault="0092627F">
            <w:pPr>
              <w:widowControl w:val="0"/>
              <w:ind w:left="76"/>
              <w:rPr>
                <w:color w:val="auto"/>
                <w:sz w:val="22"/>
              </w:rPr>
            </w:pPr>
            <w:r w:rsidRPr="006C7210">
              <w:rPr>
                <w:color w:val="auto"/>
                <w:sz w:val="22"/>
              </w:rPr>
              <w:t>Посты, брошюры, листовки, памятки</w:t>
            </w:r>
          </w:p>
        </w:tc>
      </w:tr>
      <w:tr w:rsidR="0092627F" w:rsidRPr="006C7210" w:rsidTr="0092627F">
        <w:trPr>
          <w:trHeight w:val="808"/>
        </w:trPr>
        <w:tc>
          <w:tcPr>
            <w:tcW w:w="3970" w:type="dxa"/>
            <w:vMerge/>
            <w:tcBorders>
              <w:left w:val="single" w:sz="4" w:space="0" w:color="000000"/>
              <w:bottom w:val="single" w:sz="4" w:space="0" w:color="000000"/>
              <w:right w:val="single" w:sz="4" w:space="0" w:color="000000"/>
            </w:tcBorders>
            <w:tcMar>
              <w:left w:w="0" w:type="dxa"/>
              <w:right w:w="0" w:type="dxa"/>
            </w:tcMar>
          </w:tcPr>
          <w:p w:rsidR="0092627F" w:rsidRPr="006C7210" w:rsidRDefault="0092627F" w:rsidP="0092627F">
            <w:pPr>
              <w:widowControl w:val="0"/>
              <w:tabs>
                <w:tab w:val="left" w:pos="3240"/>
              </w:tabs>
              <w:ind w:left="142"/>
              <w:rPr>
                <w:color w:val="auto"/>
                <w:sz w:val="22"/>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2627F" w:rsidRPr="006C7210" w:rsidRDefault="0092627F" w:rsidP="0092627F">
            <w:pPr>
              <w:widowControl w:val="0"/>
              <w:jc w:val="center"/>
              <w:rPr>
                <w:color w:val="auto"/>
                <w:sz w:val="22"/>
              </w:rPr>
            </w:pPr>
            <w:r w:rsidRPr="006C7210">
              <w:rPr>
                <w:color w:val="auto"/>
                <w:sz w:val="22"/>
              </w:rPr>
              <w:t>30 июля</w:t>
            </w:r>
          </w:p>
        </w:tc>
        <w:tc>
          <w:tcPr>
            <w:tcW w:w="3119" w:type="dxa"/>
            <w:vMerge/>
            <w:tcBorders>
              <w:left w:val="single" w:sz="4" w:space="0" w:color="000000"/>
              <w:bottom w:val="single" w:sz="4" w:space="0" w:color="000000"/>
              <w:right w:val="single" w:sz="4" w:space="0" w:color="000000"/>
            </w:tcBorders>
            <w:tcMar>
              <w:left w:w="0" w:type="dxa"/>
              <w:right w:w="0" w:type="dxa"/>
            </w:tcMar>
          </w:tcPr>
          <w:p w:rsidR="0092627F" w:rsidRPr="006C7210" w:rsidRDefault="0092627F">
            <w:pPr>
              <w:ind w:left="141"/>
              <w:rPr>
                <w:color w:val="auto"/>
                <w:sz w:val="22"/>
              </w:rPr>
            </w:pPr>
          </w:p>
        </w:tc>
        <w:tc>
          <w:tcPr>
            <w:tcW w:w="6378" w:type="dxa"/>
            <w:vMerge/>
            <w:tcBorders>
              <w:left w:val="single" w:sz="4" w:space="0" w:color="000000"/>
              <w:bottom w:val="single" w:sz="4" w:space="0" w:color="000000"/>
              <w:right w:val="single" w:sz="4" w:space="0" w:color="000000"/>
            </w:tcBorders>
            <w:tcMar>
              <w:left w:w="0" w:type="dxa"/>
              <w:right w:w="0" w:type="dxa"/>
            </w:tcMar>
            <w:vAlign w:val="center"/>
          </w:tcPr>
          <w:p w:rsidR="0092627F" w:rsidRPr="006C7210" w:rsidRDefault="0092627F">
            <w:pPr>
              <w:widowControl w:val="0"/>
              <w:ind w:left="76"/>
              <w:rPr>
                <w:color w:val="auto"/>
                <w:sz w:val="22"/>
              </w:rPr>
            </w:pPr>
          </w:p>
        </w:tc>
      </w:tr>
    </w:tbl>
    <w:p w:rsidR="00DE1FEB" w:rsidRPr="006C7210" w:rsidRDefault="00733052">
      <w:pPr>
        <w:rPr>
          <w:color w:val="auto"/>
        </w:rPr>
      </w:pPr>
      <w:r w:rsidRPr="006C7210">
        <w:rPr>
          <w:color w:val="auto"/>
        </w:rPr>
        <w:br w:type="page"/>
      </w:r>
    </w:p>
    <w:tbl>
      <w:tblPr>
        <w:tblW w:w="15294" w:type="dxa"/>
        <w:tblInd w:w="-279" w:type="dxa"/>
        <w:tblLayout w:type="fixed"/>
        <w:tblCellMar>
          <w:left w:w="0" w:type="dxa"/>
          <w:right w:w="0" w:type="dxa"/>
        </w:tblCellMar>
        <w:tblLook w:val="04A0" w:firstRow="1" w:lastRow="0" w:firstColumn="1" w:lastColumn="0" w:noHBand="0" w:noVBand="1"/>
      </w:tblPr>
      <w:tblGrid>
        <w:gridCol w:w="3965"/>
        <w:gridCol w:w="1841"/>
        <w:gridCol w:w="3116"/>
        <w:gridCol w:w="6372"/>
      </w:tblGrid>
      <w:tr w:rsidR="00DE1FEB" w:rsidRPr="006C7210" w:rsidTr="00244717">
        <w:trPr>
          <w:trHeight w:val="301"/>
        </w:trPr>
        <w:tc>
          <w:tcPr>
            <w:tcW w:w="39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tabs>
                <w:tab w:val="left" w:pos="3240"/>
              </w:tabs>
              <w:ind w:left="142"/>
              <w:jc w:val="center"/>
              <w:rPr>
                <w:color w:val="auto"/>
                <w:sz w:val="22"/>
              </w:rPr>
            </w:pPr>
            <w:r w:rsidRPr="006C7210">
              <w:rPr>
                <w:color w:val="auto"/>
                <w:sz w:val="22"/>
              </w:rPr>
              <w:lastRenderedPageBreak/>
              <w:t>1</w:t>
            </w: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color w:val="auto"/>
                <w:sz w:val="22"/>
              </w:rPr>
            </w:pPr>
            <w:r w:rsidRPr="006C7210">
              <w:rPr>
                <w:color w:val="auto"/>
                <w:sz w:val="22"/>
              </w:rPr>
              <w:t>2</w:t>
            </w:r>
          </w:p>
        </w:tc>
        <w:tc>
          <w:tcPr>
            <w:tcW w:w="31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ind w:left="141"/>
              <w:jc w:val="center"/>
              <w:rPr>
                <w:color w:val="auto"/>
                <w:sz w:val="22"/>
              </w:rPr>
            </w:pPr>
            <w:r w:rsidRPr="006C7210">
              <w:rPr>
                <w:color w:val="auto"/>
                <w:sz w:val="22"/>
              </w:rPr>
              <w:t>3</w:t>
            </w:r>
          </w:p>
        </w:tc>
        <w:tc>
          <w:tcPr>
            <w:tcW w:w="63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ind w:left="76"/>
              <w:jc w:val="center"/>
              <w:rPr>
                <w:color w:val="auto"/>
                <w:sz w:val="22"/>
              </w:rPr>
            </w:pPr>
            <w:r w:rsidRPr="006C7210">
              <w:rPr>
                <w:color w:val="auto"/>
                <w:sz w:val="22"/>
              </w:rPr>
              <w:t>4</w:t>
            </w:r>
          </w:p>
        </w:tc>
      </w:tr>
      <w:tr w:rsidR="00DE1FEB" w:rsidRPr="006C7210" w:rsidTr="00244717">
        <w:trPr>
          <w:trHeight w:val="420"/>
        </w:trPr>
        <w:tc>
          <w:tcPr>
            <w:tcW w:w="3965"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733052">
            <w:pPr>
              <w:widowControl w:val="0"/>
              <w:tabs>
                <w:tab w:val="left" w:pos="3240"/>
              </w:tabs>
              <w:ind w:left="142"/>
              <w:rPr>
                <w:color w:val="auto"/>
                <w:sz w:val="22"/>
              </w:rPr>
            </w:pPr>
            <w:r w:rsidRPr="006C7210">
              <w:rPr>
                <w:color w:val="auto"/>
                <w:sz w:val="22"/>
              </w:rPr>
              <w:t>Мероприятие (результат) 2 «Проведены просветительские мероприятия для населения»</w:t>
            </w: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733052">
            <w:pPr>
              <w:widowControl w:val="0"/>
              <w:jc w:val="center"/>
              <w:rPr>
                <w:color w:val="auto"/>
                <w:sz w:val="22"/>
              </w:rPr>
            </w:pPr>
            <w:r w:rsidRPr="006C7210">
              <w:rPr>
                <w:color w:val="auto"/>
                <w:sz w:val="22"/>
              </w:rPr>
              <w:t>X</w:t>
            </w:r>
          </w:p>
        </w:tc>
        <w:tc>
          <w:tcPr>
            <w:tcW w:w="31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jc w:val="center"/>
              <w:rPr>
                <w:color w:val="auto"/>
                <w:sz w:val="22"/>
              </w:rPr>
            </w:pPr>
          </w:p>
        </w:tc>
        <w:tc>
          <w:tcPr>
            <w:tcW w:w="637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jc w:val="center"/>
              <w:rPr>
                <w:color w:val="auto"/>
                <w:sz w:val="22"/>
              </w:rPr>
            </w:pPr>
          </w:p>
        </w:tc>
      </w:tr>
      <w:tr w:rsidR="00B2499E" w:rsidRPr="006C7210" w:rsidTr="00B2499E">
        <w:trPr>
          <w:trHeight w:val="404"/>
        </w:trPr>
        <w:tc>
          <w:tcPr>
            <w:tcW w:w="3965" w:type="dxa"/>
            <w:vMerge w:val="restart"/>
            <w:tcBorders>
              <w:top w:val="single" w:sz="4" w:space="0" w:color="000000"/>
              <w:left w:val="single" w:sz="4" w:space="0" w:color="000000"/>
              <w:right w:val="single" w:sz="4" w:space="0" w:color="000000"/>
            </w:tcBorders>
            <w:tcMar>
              <w:left w:w="0" w:type="dxa"/>
              <w:right w:w="0" w:type="dxa"/>
            </w:tcMar>
          </w:tcPr>
          <w:p w:rsidR="00B2499E" w:rsidRPr="006C7210" w:rsidRDefault="00B2499E">
            <w:pPr>
              <w:widowControl w:val="0"/>
              <w:tabs>
                <w:tab w:val="left" w:pos="3240"/>
              </w:tabs>
              <w:ind w:left="142"/>
              <w:rPr>
                <w:color w:val="auto"/>
                <w:sz w:val="22"/>
              </w:rPr>
            </w:pPr>
            <w:r w:rsidRPr="006C7210">
              <w:rPr>
                <w:color w:val="auto"/>
                <w:sz w:val="22"/>
              </w:rPr>
              <w:t xml:space="preserve">Контрольная точка 2.1 «Отчет о количестве </w:t>
            </w:r>
            <w:proofErr w:type="gramStart"/>
            <w:r w:rsidRPr="006C7210">
              <w:rPr>
                <w:color w:val="auto"/>
                <w:sz w:val="22"/>
              </w:rPr>
              <w:t>проведенных</w:t>
            </w:r>
            <w:proofErr w:type="gramEnd"/>
            <w:r w:rsidRPr="006C7210">
              <w:rPr>
                <w:color w:val="auto"/>
                <w:sz w:val="22"/>
              </w:rPr>
              <w:t xml:space="preserve"> очных или онлайн-мероприятий по  финансовой грамотности»</w:t>
            </w: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99E" w:rsidRPr="006C7210" w:rsidRDefault="00B2499E">
            <w:pPr>
              <w:widowControl w:val="0"/>
              <w:jc w:val="center"/>
              <w:rPr>
                <w:color w:val="auto"/>
                <w:sz w:val="22"/>
              </w:rPr>
            </w:pPr>
            <w:r w:rsidRPr="006C7210">
              <w:rPr>
                <w:color w:val="auto"/>
                <w:sz w:val="22"/>
              </w:rPr>
              <w:t>20 января</w:t>
            </w:r>
          </w:p>
        </w:tc>
        <w:tc>
          <w:tcPr>
            <w:tcW w:w="3116" w:type="dxa"/>
            <w:vMerge w:val="restart"/>
            <w:tcBorders>
              <w:top w:val="single" w:sz="4" w:space="0" w:color="000000"/>
              <w:left w:val="single" w:sz="4" w:space="0" w:color="000000"/>
              <w:right w:val="single" w:sz="4" w:space="0" w:color="000000"/>
            </w:tcBorders>
            <w:tcMar>
              <w:left w:w="0" w:type="dxa"/>
              <w:right w:w="0" w:type="dxa"/>
            </w:tcMar>
            <w:vAlign w:val="center"/>
          </w:tcPr>
          <w:p w:rsidR="00B2499E" w:rsidRPr="006C7210" w:rsidRDefault="00B2499E" w:rsidP="00B2499E">
            <w:pPr>
              <w:jc w:val="both"/>
              <w:rPr>
                <w:color w:val="auto"/>
                <w:sz w:val="22"/>
              </w:rPr>
            </w:pPr>
            <w:r w:rsidRPr="006C7210">
              <w:rPr>
                <w:color w:val="auto"/>
                <w:sz w:val="22"/>
              </w:rPr>
              <w:t>Безрукова Альбина Петровна – заведующий сектором экономического развития администрации Промышленновского муниципального округа</w:t>
            </w:r>
          </w:p>
        </w:tc>
        <w:tc>
          <w:tcPr>
            <w:tcW w:w="6372" w:type="dxa"/>
            <w:vMerge w:val="restart"/>
            <w:tcBorders>
              <w:top w:val="single" w:sz="4" w:space="0" w:color="000000"/>
              <w:left w:val="single" w:sz="4" w:space="0" w:color="000000"/>
              <w:right w:val="single" w:sz="4" w:space="0" w:color="000000"/>
            </w:tcBorders>
            <w:tcMar>
              <w:left w:w="0" w:type="dxa"/>
              <w:right w:w="0" w:type="dxa"/>
            </w:tcMar>
          </w:tcPr>
          <w:p w:rsidR="00B2499E" w:rsidRPr="006C7210" w:rsidRDefault="00B2499E" w:rsidP="00B2499E">
            <w:pPr>
              <w:widowControl w:val="0"/>
              <w:jc w:val="both"/>
              <w:rPr>
                <w:color w:val="auto"/>
                <w:sz w:val="22"/>
              </w:rPr>
            </w:pPr>
            <w:r w:rsidRPr="006C7210">
              <w:rPr>
                <w:color w:val="auto"/>
                <w:sz w:val="22"/>
              </w:rPr>
              <w:t>Отчет по Программе повышения финансовой грамотности населения Кузбасса, утвержденной распоряжением Правительства Кемеровской области – Кузбасса от 18.08.2021    № 467-р «О Программе повышения финансовой грамотности населения Кузбасса»</w:t>
            </w:r>
          </w:p>
        </w:tc>
      </w:tr>
      <w:tr w:rsidR="00B2499E" w:rsidRPr="006C7210" w:rsidTr="00B2499E">
        <w:trPr>
          <w:trHeight w:val="404"/>
        </w:trPr>
        <w:tc>
          <w:tcPr>
            <w:tcW w:w="3965" w:type="dxa"/>
            <w:vMerge/>
            <w:tcBorders>
              <w:left w:val="single" w:sz="4" w:space="0" w:color="000000"/>
              <w:right w:val="single" w:sz="4" w:space="0" w:color="000000"/>
            </w:tcBorders>
            <w:tcMar>
              <w:left w:w="0" w:type="dxa"/>
              <w:right w:w="0" w:type="dxa"/>
            </w:tcMar>
          </w:tcPr>
          <w:p w:rsidR="00B2499E" w:rsidRPr="006C7210" w:rsidRDefault="00B2499E">
            <w:pPr>
              <w:widowControl w:val="0"/>
              <w:tabs>
                <w:tab w:val="left" w:pos="3240"/>
              </w:tabs>
              <w:ind w:left="142"/>
              <w:rPr>
                <w:color w:val="auto"/>
                <w:sz w:val="22"/>
              </w:rPr>
            </w:pP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99E" w:rsidRPr="006C7210" w:rsidRDefault="00B2499E">
            <w:pPr>
              <w:widowControl w:val="0"/>
              <w:jc w:val="center"/>
              <w:rPr>
                <w:color w:val="auto"/>
                <w:sz w:val="22"/>
              </w:rPr>
            </w:pPr>
            <w:r w:rsidRPr="006C7210">
              <w:rPr>
                <w:color w:val="auto"/>
                <w:sz w:val="22"/>
              </w:rPr>
              <w:t>20 апреля</w:t>
            </w:r>
          </w:p>
        </w:tc>
        <w:tc>
          <w:tcPr>
            <w:tcW w:w="3116" w:type="dxa"/>
            <w:vMerge/>
            <w:tcBorders>
              <w:left w:val="single" w:sz="4" w:space="0" w:color="000000"/>
              <w:right w:val="single" w:sz="4" w:space="0" w:color="000000"/>
            </w:tcBorders>
            <w:tcMar>
              <w:left w:w="0" w:type="dxa"/>
              <w:right w:w="0" w:type="dxa"/>
            </w:tcMar>
            <w:vAlign w:val="center"/>
          </w:tcPr>
          <w:p w:rsidR="00B2499E" w:rsidRPr="006C7210" w:rsidRDefault="00B2499E" w:rsidP="00B2499E">
            <w:pPr>
              <w:jc w:val="both"/>
              <w:rPr>
                <w:color w:val="auto"/>
                <w:sz w:val="22"/>
              </w:rPr>
            </w:pPr>
          </w:p>
        </w:tc>
        <w:tc>
          <w:tcPr>
            <w:tcW w:w="6372" w:type="dxa"/>
            <w:vMerge/>
            <w:tcBorders>
              <w:left w:val="single" w:sz="4" w:space="0" w:color="000000"/>
              <w:right w:val="single" w:sz="4" w:space="0" w:color="000000"/>
            </w:tcBorders>
            <w:tcMar>
              <w:left w:w="0" w:type="dxa"/>
              <w:right w:w="0" w:type="dxa"/>
            </w:tcMar>
          </w:tcPr>
          <w:p w:rsidR="00B2499E" w:rsidRPr="006C7210" w:rsidRDefault="00B2499E" w:rsidP="00B2499E">
            <w:pPr>
              <w:widowControl w:val="0"/>
              <w:jc w:val="both"/>
              <w:rPr>
                <w:color w:val="auto"/>
                <w:sz w:val="22"/>
              </w:rPr>
            </w:pPr>
          </w:p>
        </w:tc>
      </w:tr>
      <w:tr w:rsidR="00B2499E" w:rsidRPr="006C7210" w:rsidTr="00B2499E">
        <w:trPr>
          <w:trHeight w:val="404"/>
        </w:trPr>
        <w:tc>
          <w:tcPr>
            <w:tcW w:w="3965" w:type="dxa"/>
            <w:vMerge/>
            <w:tcBorders>
              <w:left w:val="single" w:sz="4" w:space="0" w:color="000000"/>
              <w:right w:val="single" w:sz="4" w:space="0" w:color="000000"/>
            </w:tcBorders>
            <w:tcMar>
              <w:left w:w="0" w:type="dxa"/>
              <w:right w:w="0" w:type="dxa"/>
            </w:tcMar>
          </w:tcPr>
          <w:p w:rsidR="00B2499E" w:rsidRPr="006C7210" w:rsidRDefault="00B2499E">
            <w:pPr>
              <w:widowControl w:val="0"/>
              <w:tabs>
                <w:tab w:val="left" w:pos="3240"/>
              </w:tabs>
              <w:ind w:left="142"/>
              <w:rPr>
                <w:color w:val="auto"/>
                <w:sz w:val="22"/>
              </w:rPr>
            </w:pP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99E" w:rsidRPr="006C7210" w:rsidRDefault="00B2499E">
            <w:pPr>
              <w:widowControl w:val="0"/>
              <w:jc w:val="center"/>
              <w:rPr>
                <w:color w:val="auto"/>
                <w:sz w:val="22"/>
              </w:rPr>
            </w:pPr>
            <w:r w:rsidRPr="006C7210">
              <w:rPr>
                <w:color w:val="auto"/>
                <w:sz w:val="22"/>
              </w:rPr>
              <w:t>20 июля</w:t>
            </w:r>
          </w:p>
        </w:tc>
        <w:tc>
          <w:tcPr>
            <w:tcW w:w="3116" w:type="dxa"/>
            <w:vMerge/>
            <w:tcBorders>
              <w:left w:val="single" w:sz="4" w:space="0" w:color="000000"/>
              <w:right w:val="single" w:sz="4" w:space="0" w:color="000000"/>
            </w:tcBorders>
            <w:tcMar>
              <w:left w:w="0" w:type="dxa"/>
              <w:right w:w="0" w:type="dxa"/>
            </w:tcMar>
            <w:vAlign w:val="center"/>
          </w:tcPr>
          <w:p w:rsidR="00B2499E" w:rsidRPr="006C7210" w:rsidRDefault="00B2499E" w:rsidP="00B2499E">
            <w:pPr>
              <w:jc w:val="both"/>
              <w:rPr>
                <w:color w:val="auto"/>
                <w:sz w:val="22"/>
              </w:rPr>
            </w:pPr>
          </w:p>
        </w:tc>
        <w:tc>
          <w:tcPr>
            <w:tcW w:w="6372" w:type="dxa"/>
            <w:vMerge/>
            <w:tcBorders>
              <w:left w:val="single" w:sz="4" w:space="0" w:color="000000"/>
              <w:right w:val="single" w:sz="4" w:space="0" w:color="000000"/>
            </w:tcBorders>
            <w:tcMar>
              <w:left w:w="0" w:type="dxa"/>
              <w:right w:w="0" w:type="dxa"/>
            </w:tcMar>
          </w:tcPr>
          <w:p w:rsidR="00B2499E" w:rsidRPr="006C7210" w:rsidRDefault="00B2499E" w:rsidP="00B2499E">
            <w:pPr>
              <w:widowControl w:val="0"/>
              <w:jc w:val="both"/>
              <w:rPr>
                <w:color w:val="auto"/>
                <w:sz w:val="22"/>
              </w:rPr>
            </w:pPr>
          </w:p>
        </w:tc>
      </w:tr>
      <w:tr w:rsidR="00B2499E" w:rsidRPr="006C7210" w:rsidTr="00B2499E">
        <w:trPr>
          <w:trHeight w:val="404"/>
        </w:trPr>
        <w:tc>
          <w:tcPr>
            <w:tcW w:w="3965" w:type="dxa"/>
            <w:vMerge/>
            <w:tcBorders>
              <w:left w:val="single" w:sz="4" w:space="0" w:color="000000"/>
              <w:bottom w:val="single" w:sz="4" w:space="0" w:color="000000"/>
              <w:right w:val="single" w:sz="4" w:space="0" w:color="000000"/>
            </w:tcBorders>
            <w:tcMar>
              <w:left w:w="0" w:type="dxa"/>
              <w:right w:w="0" w:type="dxa"/>
            </w:tcMar>
          </w:tcPr>
          <w:p w:rsidR="00B2499E" w:rsidRPr="006C7210" w:rsidRDefault="00B2499E">
            <w:pPr>
              <w:widowControl w:val="0"/>
              <w:tabs>
                <w:tab w:val="left" w:pos="3240"/>
              </w:tabs>
              <w:ind w:left="142"/>
              <w:rPr>
                <w:color w:val="auto"/>
                <w:sz w:val="22"/>
              </w:rPr>
            </w:pP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99E" w:rsidRPr="006C7210" w:rsidRDefault="00B2499E">
            <w:pPr>
              <w:widowControl w:val="0"/>
              <w:jc w:val="center"/>
              <w:rPr>
                <w:color w:val="auto"/>
                <w:sz w:val="22"/>
              </w:rPr>
            </w:pPr>
            <w:r w:rsidRPr="006C7210">
              <w:rPr>
                <w:color w:val="auto"/>
                <w:sz w:val="22"/>
              </w:rPr>
              <w:t>20 октября</w:t>
            </w:r>
          </w:p>
        </w:tc>
        <w:tc>
          <w:tcPr>
            <w:tcW w:w="3116" w:type="dxa"/>
            <w:vMerge/>
            <w:tcBorders>
              <w:left w:val="single" w:sz="4" w:space="0" w:color="000000"/>
              <w:bottom w:val="single" w:sz="4" w:space="0" w:color="000000"/>
              <w:right w:val="single" w:sz="4" w:space="0" w:color="000000"/>
            </w:tcBorders>
            <w:tcMar>
              <w:left w:w="0" w:type="dxa"/>
              <w:right w:w="0" w:type="dxa"/>
            </w:tcMar>
            <w:vAlign w:val="center"/>
          </w:tcPr>
          <w:p w:rsidR="00B2499E" w:rsidRPr="006C7210" w:rsidRDefault="00B2499E" w:rsidP="00B2499E">
            <w:pPr>
              <w:jc w:val="both"/>
              <w:rPr>
                <w:color w:val="auto"/>
                <w:sz w:val="22"/>
              </w:rPr>
            </w:pPr>
          </w:p>
        </w:tc>
        <w:tc>
          <w:tcPr>
            <w:tcW w:w="6372" w:type="dxa"/>
            <w:vMerge/>
            <w:tcBorders>
              <w:left w:val="single" w:sz="4" w:space="0" w:color="000000"/>
              <w:bottom w:val="single" w:sz="4" w:space="0" w:color="000000"/>
              <w:right w:val="single" w:sz="4" w:space="0" w:color="000000"/>
            </w:tcBorders>
            <w:tcMar>
              <w:left w:w="0" w:type="dxa"/>
              <w:right w:w="0" w:type="dxa"/>
            </w:tcMar>
          </w:tcPr>
          <w:p w:rsidR="00B2499E" w:rsidRPr="006C7210" w:rsidRDefault="00B2499E" w:rsidP="00B2499E">
            <w:pPr>
              <w:widowControl w:val="0"/>
              <w:jc w:val="both"/>
              <w:rPr>
                <w:color w:val="auto"/>
                <w:sz w:val="22"/>
              </w:rPr>
            </w:pPr>
          </w:p>
        </w:tc>
      </w:tr>
      <w:tr w:rsidR="00DE1FEB" w:rsidRPr="00EC1987" w:rsidTr="00B2499E">
        <w:trPr>
          <w:trHeight w:val="74"/>
        </w:trPr>
        <w:tc>
          <w:tcPr>
            <w:tcW w:w="3965" w:type="dxa"/>
            <w:tcBorders>
              <w:left w:val="single" w:sz="4" w:space="0" w:color="000000"/>
              <w:bottom w:val="single" w:sz="4" w:space="0" w:color="000000"/>
              <w:right w:val="single" w:sz="4" w:space="0" w:color="000000"/>
            </w:tcBorders>
            <w:tcMar>
              <w:left w:w="0" w:type="dxa"/>
              <w:right w:w="0" w:type="dxa"/>
            </w:tcMar>
          </w:tcPr>
          <w:p w:rsidR="00DE1FEB" w:rsidRPr="006C7210" w:rsidRDefault="00DE1FEB">
            <w:pPr>
              <w:widowControl w:val="0"/>
              <w:tabs>
                <w:tab w:val="left" w:pos="3240"/>
              </w:tabs>
              <w:ind w:left="142"/>
              <w:rPr>
                <w:color w:val="auto"/>
                <w:sz w:val="22"/>
              </w:rPr>
            </w:pPr>
          </w:p>
        </w:tc>
        <w:tc>
          <w:tcPr>
            <w:tcW w:w="1841" w:type="dxa"/>
            <w:tcBorders>
              <w:left w:val="single" w:sz="4" w:space="0" w:color="000000"/>
              <w:bottom w:val="single" w:sz="4" w:space="0" w:color="000000"/>
              <w:right w:val="single" w:sz="4" w:space="0" w:color="000000"/>
            </w:tcBorders>
            <w:tcMar>
              <w:left w:w="0" w:type="dxa"/>
              <w:right w:w="0" w:type="dxa"/>
            </w:tcMar>
            <w:vAlign w:val="center"/>
          </w:tcPr>
          <w:p w:rsidR="00DE1FEB" w:rsidRPr="006C7210" w:rsidRDefault="00DE1FEB">
            <w:pPr>
              <w:widowControl w:val="0"/>
              <w:jc w:val="center"/>
              <w:rPr>
                <w:color w:val="auto"/>
                <w:sz w:val="22"/>
              </w:rPr>
            </w:pPr>
          </w:p>
        </w:tc>
        <w:tc>
          <w:tcPr>
            <w:tcW w:w="3116"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6C7210" w:rsidRDefault="00DE1FEB">
            <w:pPr>
              <w:rPr>
                <w:color w:val="auto"/>
              </w:rPr>
            </w:pPr>
          </w:p>
        </w:tc>
        <w:tc>
          <w:tcPr>
            <w:tcW w:w="6372" w:type="dxa"/>
            <w:tcBorders>
              <w:top w:val="single" w:sz="4" w:space="0" w:color="000000"/>
              <w:left w:val="single" w:sz="4" w:space="0" w:color="000000"/>
              <w:bottom w:val="single" w:sz="4" w:space="0" w:color="000000"/>
              <w:right w:val="single" w:sz="4" w:space="0" w:color="000000"/>
            </w:tcBorders>
            <w:tcMar>
              <w:left w:w="0" w:type="dxa"/>
              <w:right w:w="0" w:type="dxa"/>
            </w:tcMar>
          </w:tcPr>
          <w:p w:rsidR="00DE1FEB" w:rsidRPr="00EC1987" w:rsidRDefault="00DE1FEB">
            <w:pPr>
              <w:rPr>
                <w:color w:val="auto"/>
              </w:rPr>
            </w:pPr>
          </w:p>
        </w:tc>
      </w:tr>
      <w:tr w:rsidR="00DE1FEB" w:rsidRPr="00EC1987" w:rsidTr="00244717">
        <w:tc>
          <w:tcPr>
            <w:tcW w:w="3965" w:type="dxa"/>
            <w:tcMar>
              <w:left w:w="0" w:type="dxa"/>
              <w:right w:w="0" w:type="dxa"/>
            </w:tcMar>
          </w:tcPr>
          <w:p w:rsidR="00DE1FEB" w:rsidRPr="00EC1987" w:rsidRDefault="00DE1FEB">
            <w:pPr>
              <w:rPr>
                <w:color w:val="auto"/>
              </w:rPr>
            </w:pPr>
          </w:p>
        </w:tc>
        <w:tc>
          <w:tcPr>
            <w:tcW w:w="1841" w:type="dxa"/>
            <w:tcMar>
              <w:left w:w="0" w:type="dxa"/>
              <w:right w:w="0" w:type="dxa"/>
            </w:tcMar>
          </w:tcPr>
          <w:p w:rsidR="00DE1FEB" w:rsidRPr="00EC1987" w:rsidRDefault="00DE1FEB">
            <w:pPr>
              <w:rPr>
                <w:color w:val="auto"/>
              </w:rPr>
            </w:pPr>
          </w:p>
        </w:tc>
        <w:tc>
          <w:tcPr>
            <w:tcW w:w="3116" w:type="dxa"/>
            <w:tcMar>
              <w:left w:w="0" w:type="dxa"/>
              <w:right w:w="0" w:type="dxa"/>
            </w:tcMar>
          </w:tcPr>
          <w:p w:rsidR="00DE1FEB" w:rsidRPr="00EC1987" w:rsidRDefault="00DE1FEB">
            <w:pPr>
              <w:rPr>
                <w:color w:val="auto"/>
              </w:rPr>
            </w:pPr>
          </w:p>
        </w:tc>
        <w:tc>
          <w:tcPr>
            <w:tcW w:w="6372" w:type="dxa"/>
            <w:tcMar>
              <w:left w:w="0" w:type="dxa"/>
              <w:right w:w="0" w:type="dxa"/>
            </w:tcMar>
          </w:tcPr>
          <w:p w:rsidR="00DE1FEB" w:rsidRPr="00EC1987" w:rsidRDefault="00DE1FEB">
            <w:pPr>
              <w:rPr>
                <w:color w:val="auto"/>
              </w:rPr>
            </w:pPr>
          </w:p>
        </w:tc>
      </w:tr>
      <w:tr w:rsidR="00DE1FEB" w:rsidRPr="00EC1987" w:rsidTr="00244717">
        <w:tc>
          <w:tcPr>
            <w:tcW w:w="3965" w:type="dxa"/>
            <w:tcMar>
              <w:left w:w="0" w:type="dxa"/>
              <w:right w:w="0" w:type="dxa"/>
            </w:tcMar>
          </w:tcPr>
          <w:p w:rsidR="00DE1FEB" w:rsidRPr="00EC1987" w:rsidRDefault="00DE1FEB">
            <w:pPr>
              <w:rPr>
                <w:color w:val="auto"/>
              </w:rPr>
            </w:pPr>
          </w:p>
        </w:tc>
        <w:tc>
          <w:tcPr>
            <w:tcW w:w="1841" w:type="dxa"/>
            <w:tcMar>
              <w:left w:w="0" w:type="dxa"/>
              <w:right w:w="0" w:type="dxa"/>
            </w:tcMar>
          </w:tcPr>
          <w:p w:rsidR="00DE1FEB" w:rsidRPr="00EC1987" w:rsidRDefault="00DE1FEB">
            <w:pPr>
              <w:rPr>
                <w:color w:val="auto"/>
              </w:rPr>
            </w:pPr>
          </w:p>
        </w:tc>
        <w:tc>
          <w:tcPr>
            <w:tcW w:w="3116" w:type="dxa"/>
            <w:tcMar>
              <w:left w:w="0" w:type="dxa"/>
              <w:right w:w="0" w:type="dxa"/>
            </w:tcMar>
          </w:tcPr>
          <w:p w:rsidR="00DE1FEB" w:rsidRPr="00EC1987" w:rsidRDefault="00DE1FEB">
            <w:pPr>
              <w:rPr>
                <w:color w:val="auto"/>
              </w:rPr>
            </w:pPr>
          </w:p>
        </w:tc>
        <w:tc>
          <w:tcPr>
            <w:tcW w:w="6372" w:type="dxa"/>
            <w:tcMar>
              <w:left w:w="0" w:type="dxa"/>
              <w:right w:w="0" w:type="dxa"/>
            </w:tcMar>
          </w:tcPr>
          <w:p w:rsidR="00DE1FEB" w:rsidRPr="00EC1987" w:rsidRDefault="00DE1FEB">
            <w:pPr>
              <w:rPr>
                <w:color w:val="auto"/>
              </w:rPr>
            </w:pPr>
          </w:p>
        </w:tc>
      </w:tr>
      <w:tr w:rsidR="00DE1FEB" w:rsidRPr="00EC1987" w:rsidTr="00244717">
        <w:trPr>
          <w:trHeight w:val="200"/>
        </w:trPr>
        <w:tc>
          <w:tcPr>
            <w:tcW w:w="3965" w:type="dxa"/>
            <w:tcMar>
              <w:left w:w="0" w:type="dxa"/>
              <w:right w:w="0" w:type="dxa"/>
            </w:tcMar>
          </w:tcPr>
          <w:p w:rsidR="00DE1FEB" w:rsidRPr="00EC1987" w:rsidRDefault="00DE1FEB">
            <w:pPr>
              <w:rPr>
                <w:color w:val="auto"/>
              </w:rPr>
            </w:pPr>
          </w:p>
        </w:tc>
        <w:tc>
          <w:tcPr>
            <w:tcW w:w="1841" w:type="dxa"/>
            <w:tcMar>
              <w:left w:w="0" w:type="dxa"/>
              <w:right w:w="0" w:type="dxa"/>
            </w:tcMar>
          </w:tcPr>
          <w:p w:rsidR="00DE1FEB" w:rsidRPr="00EC1987" w:rsidRDefault="00DE1FEB">
            <w:pPr>
              <w:rPr>
                <w:color w:val="auto"/>
              </w:rPr>
            </w:pPr>
          </w:p>
        </w:tc>
        <w:tc>
          <w:tcPr>
            <w:tcW w:w="3116" w:type="dxa"/>
            <w:tcMar>
              <w:left w:w="0" w:type="dxa"/>
              <w:right w:w="0" w:type="dxa"/>
            </w:tcMar>
          </w:tcPr>
          <w:p w:rsidR="00DE1FEB" w:rsidRPr="00EC1987" w:rsidRDefault="00DE1FEB">
            <w:pPr>
              <w:rPr>
                <w:color w:val="auto"/>
              </w:rPr>
            </w:pPr>
          </w:p>
        </w:tc>
        <w:tc>
          <w:tcPr>
            <w:tcW w:w="6372" w:type="dxa"/>
            <w:tcMar>
              <w:left w:w="0" w:type="dxa"/>
              <w:right w:w="0" w:type="dxa"/>
            </w:tcMar>
          </w:tcPr>
          <w:p w:rsidR="00DE1FEB" w:rsidRPr="00EC1987" w:rsidRDefault="00DE1FEB">
            <w:pPr>
              <w:rPr>
                <w:color w:val="auto"/>
              </w:rPr>
            </w:pPr>
          </w:p>
        </w:tc>
      </w:tr>
    </w:tbl>
    <w:p w:rsidR="00DE1FEB" w:rsidRPr="00EC1987" w:rsidRDefault="00DE1FEB">
      <w:pPr>
        <w:widowControl w:val="0"/>
        <w:outlineLvl w:val="1"/>
        <w:rPr>
          <w:color w:val="auto"/>
          <w:sz w:val="24"/>
        </w:rPr>
      </w:pPr>
    </w:p>
    <w:p w:rsidR="00DE1FEB" w:rsidRDefault="00DE1FEB">
      <w:pPr>
        <w:sectPr w:rsidR="00DE1FEB">
          <w:headerReference w:type="default" r:id="rId21"/>
          <w:headerReference w:type="first" r:id="rId22"/>
          <w:pgSz w:w="16834" w:h="11901" w:orient="landscape"/>
          <w:pgMar w:top="2258" w:right="851" w:bottom="851" w:left="992" w:header="1701" w:footer="720" w:gutter="0"/>
          <w:cols w:space="720"/>
          <w:titlePg/>
        </w:sectPr>
      </w:pPr>
    </w:p>
    <w:p w:rsidR="00DE1FEB" w:rsidRDefault="00DE1FEB">
      <w:pPr>
        <w:rPr>
          <w:sz w:val="28"/>
        </w:rPr>
      </w:pPr>
    </w:p>
    <w:sectPr w:rsidR="00DE1FEB" w:rsidSect="00DE1FEB">
      <w:headerReference w:type="default" r:id="rId23"/>
      <w:footerReference w:type="default" r:id="rId24"/>
      <w:pgSz w:w="11901" w:h="16834"/>
      <w:pgMar w:top="1667" w:right="851" w:bottom="992" w:left="1701" w:header="1134" w:footer="720" w:gutter="0"/>
      <w:pgNumType w:start="8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21" w:rsidRDefault="000A5021" w:rsidP="00DE1FEB">
      <w:r>
        <w:separator/>
      </w:r>
    </w:p>
  </w:endnote>
  <w:endnote w:type="continuationSeparator" w:id="0">
    <w:p w:rsidR="000A5021" w:rsidRDefault="000A5021" w:rsidP="00DE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framePr w:wrap="around" w:vAnchor="text" w:hAnchor="margin" w:xAlign="right" w:y="1"/>
    </w:pPr>
    <w:r>
      <w:fldChar w:fldCharType="begin"/>
    </w:r>
    <w:r>
      <w:instrText xml:space="preserve">PAGE </w:instrText>
    </w:r>
    <w:r>
      <w:fldChar w:fldCharType="separate"/>
    </w:r>
    <w:r w:rsidR="00F17389">
      <w:rPr>
        <w:noProof/>
      </w:rPr>
      <w:t>8</w:t>
    </w:r>
    <w:r>
      <w:rPr>
        <w:noProof/>
      </w:rPr>
      <w:fldChar w:fldCharType="end"/>
    </w:r>
  </w:p>
  <w:p w:rsidR="000A5021" w:rsidRDefault="000A5021">
    <w:pPr>
      <w:pStyle w:val="af"/>
      <w:jc w:val="right"/>
    </w:pPr>
  </w:p>
  <w:p w:rsidR="000A5021" w:rsidRDefault="000A502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21" w:rsidRDefault="000A5021" w:rsidP="00DE1FEB">
      <w:r>
        <w:separator/>
      </w:r>
    </w:p>
  </w:footnote>
  <w:footnote w:type="continuationSeparator" w:id="0">
    <w:p w:rsidR="000A5021" w:rsidRDefault="000A5021" w:rsidP="00DE1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d"/>
      <w:jc w:val="center"/>
    </w:pPr>
  </w:p>
  <w:p w:rsidR="000A5021" w:rsidRDefault="000A5021">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d"/>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d"/>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pStyle w:val="ad"/>
      <w:jc w:val="center"/>
    </w:pPr>
  </w:p>
  <w:p w:rsidR="000A5021" w:rsidRDefault="000A5021">
    <w:pPr>
      <w:pStyle w:val="a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21" w:rsidRDefault="000A5021">
    <w:pPr>
      <w:framePr w:wrap="around" w:vAnchor="text" w:hAnchor="margin" w:xAlign="center" w:y="1"/>
    </w:pPr>
    <w:r>
      <w:fldChar w:fldCharType="begin"/>
    </w:r>
    <w:r>
      <w:instrText xml:space="preserve">PAGE </w:instrText>
    </w:r>
    <w:r>
      <w:fldChar w:fldCharType="separate"/>
    </w:r>
    <w:r>
      <w:rPr>
        <w:noProof/>
      </w:rPr>
      <w:t>89</w:t>
    </w:r>
    <w:r>
      <w:rPr>
        <w:noProof/>
      </w:rPr>
      <w:fldChar w:fldCharType="end"/>
    </w:r>
  </w:p>
  <w:p w:rsidR="000A5021" w:rsidRDefault="000A5021">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D3274"/>
    <w:multiLevelType w:val="multilevel"/>
    <w:tmpl w:val="9DE4B7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79E5294D"/>
    <w:multiLevelType w:val="hybridMultilevel"/>
    <w:tmpl w:val="A782B8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EB"/>
    <w:rsid w:val="0005797A"/>
    <w:rsid w:val="000A5021"/>
    <w:rsid w:val="001C0ED2"/>
    <w:rsid w:val="00244717"/>
    <w:rsid w:val="0036345F"/>
    <w:rsid w:val="00395073"/>
    <w:rsid w:val="00523214"/>
    <w:rsid w:val="00530E06"/>
    <w:rsid w:val="006A00D3"/>
    <w:rsid w:val="006B4BAD"/>
    <w:rsid w:val="006C7210"/>
    <w:rsid w:val="007130FA"/>
    <w:rsid w:val="00733052"/>
    <w:rsid w:val="008305D4"/>
    <w:rsid w:val="0092627F"/>
    <w:rsid w:val="009D499B"/>
    <w:rsid w:val="00A34945"/>
    <w:rsid w:val="00AA4922"/>
    <w:rsid w:val="00AA685F"/>
    <w:rsid w:val="00AA7F47"/>
    <w:rsid w:val="00AF3F4A"/>
    <w:rsid w:val="00B2499E"/>
    <w:rsid w:val="00BA629C"/>
    <w:rsid w:val="00BD770D"/>
    <w:rsid w:val="00C35A13"/>
    <w:rsid w:val="00D26A5C"/>
    <w:rsid w:val="00DE1FEB"/>
    <w:rsid w:val="00E47586"/>
    <w:rsid w:val="00EC1987"/>
    <w:rsid w:val="00F10B73"/>
    <w:rsid w:val="00F1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E1FEB"/>
  </w:style>
  <w:style w:type="paragraph" w:styleId="10">
    <w:name w:val="heading 1"/>
    <w:basedOn w:val="a"/>
    <w:next w:val="a"/>
    <w:link w:val="11"/>
    <w:uiPriority w:val="9"/>
    <w:qFormat/>
    <w:rsid w:val="00DE1FEB"/>
    <w:pPr>
      <w:widowControl w:val="0"/>
      <w:spacing w:before="1"/>
      <w:jc w:val="right"/>
      <w:outlineLvl w:val="0"/>
    </w:pPr>
  </w:style>
  <w:style w:type="paragraph" w:styleId="2">
    <w:name w:val="heading 2"/>
    <w:next w:val="a"/>
    <w:link w:val="20"/>
    <w:uiPriority w:val="9"/>
    <w:qFormat/>
    <w:rsid w:val="00DE1FEB"/>
    <w:pPr>
      <w:spacing w:before="120" w:after="120"/>
      <w:jc w:val="both"/>
      <w:outlineLvl w:val="1"/>
    </w:pPr>
    <w:rPr>
      <w:rFonts w:ascii="XO Thames" w:hAnsi="XO Thames"/>
      <w:b/>
      <w:sz w:val="28"/>
    </w:rPr>
  </w:style>
  <w:style w:type="paragraph" w:styleId="3">
    <w:name w:val="heading 3"/>
    <w:next w:val="a"/>
    <w:link w:val="30"/>
    <w:uiPriority w:val="9"/>
    <w:qFormat/>
    <w:rsid w:val="00DE1FEB"/>
    <w:pPr>
      <w:spacing w:before="120" w:after="120"/>
      <w:jc w:val="both"/>
      <w:outlineLvl w:val="2"/>
    </w:pPr>
    <w:rPr>
      <w:rFonts w:ascii="XO Thames" w:hAnsi="XO Thames"/>
      <w:b/>
      <w:sz w:val="26"/>
    </w:rPr>
  </w:style>
  <w:style w:type="paragraph" w:styleId="4">
    <w:name w:val="heading 4"/>
    <w:basedOn w:val="a"/>
    <w:next w:val="a"/>
    <w:link w:val="40"/>
    <w:uiPriority w:val="9"/>
    <w:qFormat/>
    <w:rsid w:val="00DE1FEB"/>
    <w:pPr>
      <w:keepNext/>
      <w:spacing w:before="240" w:after="60"/>
      <w:outlineLvl w:val="3"/>
    </w:pPr>
    <w:rPr>
      <w:b/>
      <w:sz w:val="28"/>
    </w:rPr>
  </w:style>
  <w:style w:type="paragraph" w:styleId="5">
    <w:name w:val="heading 5"/>
    <w:basedOn w:val="a"/>
    <w:next w:val="a"/>
    <w:link w:val="50"/>
    <w:uiPriority w:val="9"/>
    <w:qFormat/>
    <w:rsid w:val="00DE1FEB"/>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E1FEB"/>
  </w:style>
  <w:style w:type="paragraph" w:styleId="a3">
    <w:name w:val="Body Text"/>
    <w:basedOn w:val="a"/>
    <w:link w:val="a4"/>
    <w:rsid w:val="00DE1FEB"/>
    <w:pPr>
      <w:widowControl w:val="0"/>
    </w:pPr>
    <w:rPr>
      <w:sz w:val="16"/>
    </w:rPr>
  </w:style>
  <w:style w:type="character" w:customStyle="1" w:styleId="a4">
    <w:name w:val="Основной текст Знак"/>
    <w:basedOn w:val="1"/>
    <w:link w:val="a3"/>
    <w:rsid w:val="00DE1FEB"/>
    <w:rPr>
      <w:sz w:val="16"/>
    </w:rPr>
  </w:style>
  <w:style w:type="paragraph" w:styleId="21">
    <w:name w:val="toc 2"/>
    <w:next w:val="a"/>
    <w:link w:val="22"/>
    <w:uiPriority w:val="39"/>
    <w:rsid w:val="00DE1FEB"/>
    <w:pPr>
      <w:ind w:left="200"/>
    </w:pPr>
    <w:rPr>
      <w:rFonts w:ascii="XO Thames" w:hAnsi="XO Thames"/>
      <w:sz w:val="28"/>
    </w:rPr>
  </w:style>
  <w:style w:type="character" w:customStyle="1" w:styleId="22">
    <w:name w:val="Оглавление 2 Знак"/>
    <w:link w:val="21"/>
    <w:rsid w:val="00DE1FEB"/>
    <w:rPr>
      <w:rFonts w:ascii="XO Thames" w:hAnsi="XO Thames"/>
      <w:sz w:val="28"/>
    </w:rPr>
  </w:style>
  <w:style w:type="paragraph" w:styleId="a5">
    <w:name w:val="Balloon Text"/>
    <w:basedOn w:val="a"/>
    <w:link w:val="a6"/>
    <w:rsid w:val="00DE1FEB"/>
    <w:rPr>
      <w:rFonts w:ascii="Tahoma" w:hAnsi="Tahoma"/>
      <w:sz w:val="16"/>
    </w:rPr>
  </w:style>
  <w:style w:type="character" w:customStyle="1" w:styleId="a6">
    <w:name w:val="Текст выноски Знак"/>
    <w:basedOn w:val="1"/>
    <w:link w:val="a5"/>
    <w:rsid w:val="00DE1FEB"/>
    <w:rPr>
      <w:rFonts w:ascii="Tahoma" w:hAnsi="Tahoma"/>
      <w:sz w:val="16"/>
    </w:rPr>
  </w:style>
  <w:style w:type="paragraph" w:styleId="41">
    <w:name w:val="toc 4"/>
    <w:next w:val="a"/>
    <w:link w:val="42"/>
    <w:uiPriority w:val="39"/>
    <w:rsid w:val="00DE1FEB"/>
    <w:pPr>
      <w:ind w:left="600"/>
    </w:pPr>
    <w:rPr>
      <w:rFonts w:ascii="XO Thames" w:hAnsi="XO Thames"/>
      <w:sz w:val="28"/>
    </w:rPr>
  </w:style>
  <w:style w:type="character" w:customStyle="1" w:styleId="42">
    <w:name w:val="Оглавление 4 Знак"/>
    <w:link w:val="41"/>
    <w:rsid w:val="00DE1FEB"/>
    <w:rPr>
      <w:rFonts w:ascii="XO Thames" w:hAnsi="XO Thames"/>
      <w:sz w:val="28"/>
    </w:rPr>
  </w:style>
  <w:style w:type="paragraph" w:styleId="6">
    <w:name w:val="toc 6"/>
    <w:next w:val="a"/>
    <w:link w:val="60"/>
    <w:uiPriority w:val="39"/>
    <w:rsid w:val="00DE1FEB"/>
    <w:pPr>
      <w:ind w:left="1000"/>
    </w:pPr>
    <w:rPr>
      <w:rFonts w:ascii="XO Thames" w:hAnsi="XO Thames"/>
      <w:sz w:val="28"/>
    </w:rPr>
  </w:style>
  <w:style w:type="character" w:customStyle="1" w:styleId="60">
    <w:name w:val="Оглавление 6 Знак"/>
    <w:link w:val="6"/>
    <w:rsid w:val="00DE1FEB"/>
    <w:rPr>
      <w:rFonts w:ascii="XO Thames" w:hAnsi="XO Thames"/>
      <w:sz w:val="28"/>
    </w:rPr>
  </w:style>
  <w:style w:type="paragraph" w:customStyle="1" w:styleId="ConsPlusTitlePage">
    <w:name w:val="ConsPlusTitlePage"/>
    <w:link w:val="ConsPlusTitlePage0"/>
    <w:rsid w:val="00DE1FEB"/>
    <w:pPr>
      <w:widowControl w:val="0"/>
    </w:pPr>
    <w:rPr>
      <w:rFonts w:ascii="Tahoma" w:hAnsi="Tahoma"/>
    </w:rPr>
  </w:style>
  <w:style w:type="character" w:customStyle="1" w:styleId="ConsPlusTitlePage0">
    <w:name w:val="ConsPlusTitlePage"/>
    <w:link w:val="ConsPlusTitlePage"/>
    <w:rsid w:val="00DE1FEB"/>
    <w:rPr>
      <w:rFonts w:ascii="Tahoma" w:hAnsi="Tahoma"/>
    </w:rPr>
  </w:style>
  <w:style w:type="paragraph" w:styleId="7">
    <w:name w:val="toc 7"/>
    <w:next w:val="a"/>
    <w:link w:val="70"/>
    <w:uiPriority w:val="39"/>
    <w:rsid w:val="00DE1FEB"/>
    <w:pPr>
      <w:ind w:left="1200"/>
    </w:pPr>
    <w:rPr>
      <w:rFonts w:ascii="XO Thames" w:hAnsi="XO Thames"/>
      <w:sz w:val="28"/>
    </w:rPr>
  </w:style>
  <w:style w:type="character" w:customStyle="1" w:styleId="70">
    <w:name w:val="Оглавление 7 Знак"/>
    <w:link w:val="7"/>
    <w:rsid w:val="00DE1FEB"/>
    <w:rPr>
      <w:rFonts w:ascii="XO Thames" w:hAnsi="XO Thames"/>
      <w:sz w:val="28"/>
    </w:rPr>
  </w:style>
  <w:style w:type="character" w:customStyle="1" w:styleId="30">
    <w:name w:val="Заголовок 3 Знак"/>
    <w:link w:val="3"/>
    <w:rsid w:val="00DE1FEB"/>
    <w:rPr>
      <w:rFonts w:ascii="XO Thames" w:hAnsi="XO Thames"/>
      <w:b/>
      <w:sz w:val="26"/>
    </w:rPr>
  </w:style>
  <w:style w:type="paragraph" w:customStyle="1" w:styleId="a7">
    <w:name w:val="Название Знак"/>
    <w:basedOn w:val="12"/>
    <w:link w:val="a8"/>
    <w:rsid w:val="00DE1FEB"/>
    <w:rPr>
      <w:rFonts w:asciiTheme="majorHAnsi" w:hAnsiTheme="majorHAnsi"/>
      <w:color w:val="17365D" w:themeColor="text2" w:themeShade="BF"/>
      <w:spacing w:val="5"/>
      <w:sz w:val="52"/>
    </w:rPr>
  </w:style>
  <w:style w:type="character" w:customStyle="1" w:styleId="a8">
    <w:name w:val="Название Знак"/>
    <w:basedOn w:val="a0"/>
    <w:link w:val="a7"/>
    <w:rsid w:val="00DE1FEB"/>
    <w:rPr>
      <w:rFonts w:asciiTheme="majorHAnsi" w:hAnsiTheme="majorHAnsi"/>
      <w:color w:val="17365D" w:themeColor="text2" w:themeShade="BF"/>
      <w:spacing w:val="5"/>
      <w:sz w:val="52"/>
    </w:rPr>
  </w:style>
  <w:style w:type="paragraph" w:customStyle="1" w:styleId="ConsPlusNonformat">
    <w:name w:val="ConsPlusNonformat"/>
    <w:link w:val="ConsPlusNonformat0"/>
    <w:rsid w:val="00DE1FEB"/>
    <w:pPr>
      <w:widowControl w:val="0"/>
    </w:pPr>
    <w:rPr>
      <w:rFonts w:ascii="Courier New" w:hAnsi="Courier New"/>
    </w:rPr>
  </w:style>
  <w:style w:type="character" w:customStyle="1" w:styleId="ConsPlusNonformat0">
    <w:name w:val="ConsPlusNonformat"/>
    <w:link w:val="ConsPlusNonformat"/>
    <w:rsid w:val="00DE1FEB"/>
    <w:rPr>
      <w:rFonts w:ascii="Courier New" w:hAnsi="Courier New"/>
    </w:rPr>
  </w:style>
  <w:style w:type="paragraph" w:customStyle="1" w:styleId="ConsPlusCell">
    <w:name w:val="ConsPlusCell"/>
    <w:link w:val="ConsPlusCell0"/>
    <w:rsid w:val="00DE1FEB"/>
    <w:pPr>
      <w:widowControl w:val="0"/>
    </w:pPr>
    <w:rPr>
      <w:rFonts w:ascii="Courier New" w:hAnsi="Courier New"/>
    </w:rPr>
  </w:style>
  <w:style w:type="character" w:customStyle="1" w:styleId="ConsPlusCell0">
    <w:name w:val="ConsPlusCell"/>
    <w:link w:val="ConsPlusCell"/>
    <w:rsid w:val="00DE1FEB"/>
    <w:rPr>
      <w:rFonts w:ascii="Courier New" w:hAnsi="Courier New"/>
    </w:rPr>
  </w:style>
  <w:style w:type="paragraph" w:customStyle="1" w:styleId="ConsPlusJurTerm">
    <w:name w:val="ConsPlusJurTerm"/>
    <w:link w:val="ConsPlusJurTerm0"/>
    <w:rsid w:val="00DE1FEB"/>
    <w:pPr>
      <w:widowControl w:val="0"/>
    </w:pPr>
    <w:rPr>
      <w:rFonts w:ascii="Tahoma" w:hAnsi="Tahoma"/>
      <w:sz w:val="26"/>
    </w:rPr>
  </w:style>
  <w:style w:type="character" w:customStyle="1" w:styleId="ConsPlusJurTerm0">
    <w:name w:val="ConsPlusJurTerm"/>
    <w:link w:val="ConsPlusJurTerm"/>
    <w:rsid w:val="00DE1FEB"/>
    <w:rPr>
      <w:rFonts w:ascii="Tahoma" w:hAnsi="Tahoma"/>
      <w:sz w:val="26"/>
    </w:rPr>
  </w:style>
  <w:style w:type="paragraph" w:customStyle="1" w:styleId="13">
    <w:name w:val="Номер строки1"/>
    <w:basedOn w:val="12"/>
    <w:link w:val="a9"/>
    <w:rsid w:val="00DE1FEB"/>
  </w:style>
  <w:style w:type="character" w:styleId="a9">
    <w:name w:val="line number"/>
    <w:basedOn w:val="a0"/>
    <w:link w:val="13"/>
    <w:rsid w:val="00DE1FEB"/>
  </w:style>
  <w:style w:type="paragraph" w:customStyle="1" w:styleId="14">
    <w:name w:val="Знак концевой сноски1"/>
    <w:link w:val="aa"/>
    <w:rsid w:val="00DE1FEB"/>
    <w:rPr>
      <w:vertAlign w:val="superscript"/>
    </w:rPr>
  </w:style>
  <w:style w:type="character" w:styleId="aa">
    <w:name w:val="endnote reference"/>
    <w:link w:val="14"/>
    <w:rsid w:val="00DE1FEB"/>
    <w:rPr>
      <w:vertAlign w:val="superscript"/>
    </w:rPr>
  </w:style>
  <w:style w:type="paragraph" w:styleId="31">
    <w:name w:val="toc 3"/>
    <w:next w:val="a"/>
    <w:link w:val="32"/>
    <w:uiPriority w:val="39"/>
    <w:rsid w:val="00DE1FEB"/>
    <w:pPr>
      <w:ind w:left="400"/>
    </w:pPr>
    <w:rPr>
      <w:rFonts w:ascii="XO Thames" w:hAnsi="XO Thames"/>
      <w:sz w:val="28"/>
    </w:rPr>
  </w:style>
  <w:style w:type="character" w:customStyle="1" w:styleId="32">
    <w:name w:val="Оглавление 3 Знак"/>
    <w:link w:val="31"/>
    <w:rsid w:val="00DE1FEB"/>
    <w:rPr>
      <w:rFonts w:ascii="XO Thames" w:hAnsi="XO Thames"/>
      <w:sz w:val="28"/>
    </w:rPr>
  </w:style>
  <w:style w:type="paragraph" w:styleId="ab">
    <w:name w:val="List Paragraph"/>
    <w:basedOn w:val="a"/>
    <w:link w:val="ac"/>
    <w:rsid w:val="00DE1FEB"/>
    <w:pPr>
      <w:spacing w:after="200" w:line="276" w:lineRule="auto"/>
      <w:ind w:left="720"/>
      <w:contextualSpacing/>
    </w:pPr>
    <w:rPr>
      <w:rFonts w:ascii="Calibri" w:hAnsi="Calibri"/>
      <w:sz w:val="22"/>
    </w:rPr>
  </w:style>
  <w:style w:type="character" w:customStyle="1" w:styleId="ac">
    <w:name w:val="Абзац списка Знак"/>
    <w:basedOn w:val="1"/>
    <w:link w:val="ab"/>
    <w:rsid w:val="00DE1FEB"/>
    <w:rPr>
      <w:rFonts w:ascii="Calibri" w:hAnsi="Calibri"/>
      <w:sz w:val="22"/>
    </w:rPr>
  </w:style>
  <w:style w:type="paragraph" w:styleId="ad">
    <w:name w:val="header"/>
    <w:basedOn w:val="a"/>
    <w:link w:val="ae"/>
    <w:rsid w:val="00DE1FEB"/>
    <w:pPr>
      <w:tabs>
        <w:tab w:val="center" w:pos="4677"/>
        <w:tab w:val="right" w:pos="9355"/>
      </w:tabs>
    </w:pPr>
  </w:style>
  <w:style w:type="character" w:customStyle="1" w:styleId="ae">
    <w:name w:val="Верхний колонтитул Знак"/>
    <w:basedOn w:val="1"/>
    <w:link w:val="ad"/>
    <w:rsid w:val="00DE1FEB"/>
  </w:style>
  <w:style w:type="character" w:customStyle="1" w:styleId="50">
    <w:name w:val="Заголовок 5 Знак"/>
    <w:basedOn w:val="1"/>
    <w:link w:val="5"/>
    <w:rsid w:val="00DE1FEB"/>
    <w:rPr>
      <w:b/>
      <w:sz w:val="28"/>
    </w:rPr>
  </w:style>
  <w:style w:type="paragraph" w:styleId="af">
    <w:name w:val="footer"/>
    <w:basedOn w:val="a"/>
    <w:link w:val="af0"/>
    <w:rsid w:val="00DE1FEB"/>
    <w:pPr>
      <w:tabs>
        <w:tab w:val="center" w:pos="4677"/>
        <w:tab w:val="right" w:pos="9355"/>
      </w:tabs>
    </w:pPr>
  </w:style>
  <w:style w:type="character" w:customStyle="1" w:styleId="af0">
    <w:name w:val="Нижний колонтитул Знак"/>
    <w:basedOn w:val="1"/>
    <w:link w:val="af"/>
    <w:rsid w:val="00DE1FEB"/>
  </w:style>
  <w:style w:type="character" w:customStyle="1" w:styleId="11">
    <w:name w:val="Заголовок 1 Знак"/>
    <w:basedOn w:val="1"/>
    <w:link w:val="10"/>
    <w:rsid w:val="00DE1FEB"/>
  </w:style>
  <w:style w:type="paragraph" w:customStyle="1" w:styleId="15">
    <w:name w:val="Просмотренная гиперссылка1"/>
    <w:basedOn w:val="12"/>
    <w:link w:val="af1"/>
    <w:rsid w:val="00DE1FEB"/>
    <w:rPr>
      <w:color w:val="800080" w:themeColor="followedHyperlink"/>
      <w:u w:val="single"/>
    </w:rPr>
  </w:style>
  <w:style w:type="character" w:styleId="af1">
    <w:name w:val="FollowedHyperlink"/>
    <w:basedOn w:val="a0"/>
    <w:link w:val="15"/>
    <w:rsid w:val="00DE1FEB"/>
    <w:rPr>
      <w:color w:val="800080" w:themeColor="followedHyperlink"/>
      <w:u w:val="single"/>
    </w:rPr>
  </w:style>
  <w:style w:type="paragraph" w:customStyle="1" w:styleId="16">
    <w:name w:val="Гиперссылка1"/>
    <w:link w:val="af2"/>
    <w:rsid w:val="00DE1FEB"/>
    <w:rPr>
      <w:color w:val="0563C1"/>
      <w:u w:val="single"/>
    </w:rPr>
  </w:style>
  <w:style w:type="character" w:styleId="af2">
    <w:name w:val="Hyperlink"/>
    <w:link w:val="16"/>
    <w:rsid w:val="00DE1FEB"/>
    <w:rPr>
      <w:rFonts w:ascii="Times New Roman" w:hAnsi="Times New Roman"/>
      <w:color w:val="0563C1"/>
      <w:u w:val="single"/>
    </w:rPr>
  </w:style>
  <w:style w:type="paragraph" w:customStyle="1" w:styleId="Footnote">
    <w:name w:val="Footnote"/>
    <w:basedOn w:val="a"/>
    <w:link w:val="Footnote0"/>
    <w:rsid w:val="00DE1FEB"/>
  </w:style>
  <w:style w:type="character" w:customStyle="1" w:styleId="Footnote0">
    <w:name w:val="Footnote"/>
    <w:basedOn w:val="1"/>
    <w:link w:val="Footnote"/>
    <w:rsid w:val="00DE1FEB"/>
  </w:style>
  <w:style w:type="paragraph" w:styleId="af3">
    <w:name w:val="endnote text"/>
    <w:basedOn w:val="a"/>
    <w:link w:val="af4"/>
    <w:rsid w:val="00DE1FEB"/>
  </w:style>
  <w:style w:type="character" w:customStyle="1" w:styleId="af4">
    <w:name w:val="Текст концевой сноски Знак"/>
    <w:basedOn w:val="1"/>
    <w:link w:val="af3"/>
    <w:rsid w:val="00DE1FEB"/>
  </w:style>
  <w:style w:type="paragraph" w:styleId="17">
    <w:name w:val="toc 1"/>
    <w:next w:val="a"/>
    <w:link w:val="18"/>
    <w:uiPriority w:val="39"/>
    <w:rsid w:val="00DE1FEB"/>
    <w:rPr>
      <w:rFonts w:ascii="XO Thames" w:hAnsi="XO Thames"/>
      <w:b/>
      <w:sz w:val="28"/>
    </w:rPr>
  </w:style>
  <w:style w:type="character" w:customStyle="1" w:styleId="18">
    <w:name w:val="Оглавление 1 Знак"/>
    <w:link w:val="17"/>
    <w:rsid w:val="00DE1FEB"/>
    <w:rPr>
      <w:rFonts w:ascii="XO Thames" w:hAnsi="XO Thames"/>
      <w:b/>
      <w:sz w:val="28"/>
    </w:rPr>
  </w:style>
  <w:style w:type="paragraph" w:customStyle="1" w:styleId="HeaderandFooter">
    <w:name w:val="Header and Footer"/>
    <w:link w:val="HeaderandFooter0"/>
    <w:rsid w:val="00DE1FEB"/>
    <w:pPr>
      <w:jc w:val="both"/>
    </w:pPr>
    <w:rPr>
      <w:rFonts w:ascii="XO Thames" w:hAnsi="XO Thames"/>
    </w:rPr>
  </w:style>
  <w:style w:type="character" w:customStyle="1" w:styleId="HeaderandFooter0">
    <w:name w:val="Header and Footer"/>
    <w:link w:val="HeaderandFooter"/>
    <w:rsid w:val="00DE1FEB"/>
    <w:rPr>
      <w:rFonts w:ascii="XO Thames" w:hAnsi="XO Thames"/>
      <w:sz w:val="20"/>
    </w:rPr>
  </w:style>
  <w:style w:type="paragraph" w:styleId="9">
    <w:name w:val="toc 9"/>
    <w:next w:val="a"/>
    <w:link w:val="90"/>
    <w:uiPriority w:val="39"/>
    <w:rsid w:val="00DE1FEB"/>
    <w:pPr>
      <w:ind w:left="1600"/>
    </w:pPr>
    <w:rPr>
      <w:rFonts w:ascii="XO Thames" w:hAnsi="XO Thames"/>
      <w:sz w:val="28"/>
    </w:rPr>
  </w:style>
  <w:style w:type="character" w:customStyle="1" w:styleId="90">
    <w:name w:val="Оглавление 9 Знак"/>
    <w:link w:val="9"/>
    <w:rsid w:val="00DE1FEB"/>
    <w:rPr>
      <w:rFonts w:ascii="XO Thames" w:hAnsi="XO Thames"/>
      <w:sz w:val="28"/>
    </w:rPr>
  </w:style>
  <w:style w:type="paragraph" w:customStyle="1" w:styleId="ConsPlusNormal">
    <w:name w:val="ConsPlusNormal"/>
    <w:link w:val="ConsPlusNormal0"/>
    <w:rsid w:val="00DE1FEB"/>
    <w:pPr>
      <w:widowControl w:val="0"/>
    </w:pPr>
    <w:rPr>
      <w:rFonts w:ascii="Calibri" w:hAnsi="Calibri"/>
      <w:sz w:val="22"/>
    </w:rPr>
  </w:style>
  <w:style w:type="character" w:customStyle="1" w:styleId="ConsPlusNormal0">
    <w:name w:val="ConsPlusNormal"/>
    <w:link w:val="ConsPlusNormal"/>
    <w:rsid w:val="00DE1FEB"/>
    <w:rPr>
      <w:rFonts w:ascii="Calibri" w:hAnsi="Calibri"/>
      <w:sz w:val="22"/>
    </w:rPr>
  </w:style>
  <w:style w:type="paragraph" w:styleId="8">
    <w:name w:val="toc 8"/>
    <w:next w:val="a"/>
    <w:link w:val="80"/>
    <w:uiPriority w:val="39"/>
    <w:rsid w:val="00DE1FEB"/>
    <w:pPr>
      <w:ind w:left="1400"/>
    </w:pPr>
    <w:rPr>
      <w:rFonts w:ascii="XO Thames" w:hAnsi="XO Thames"/>
      <w:sz w:val="28"/>
    </w:rPr>
  </w:style>
  <w:style w:type="character" w:customStyle="1" w:styleId="80">
    <w:name w:val="Оглавление 8 Знак"/>
    <w:link w:val="8"/>
    <w:rsid w:val="00DE1FEB"/>
    <w:rPr>
      <w:rFonts w:ascii="XO Thames" w:hAnsi="XO Thames"/>
      <w:sz w:val="28"/>
    </w:rPr>
  </w:style>
  <w:style w:type="paragraph" w:customStyle="1" w:styleId="19">
    <w:name w:val="Замещающий текст1"/>
    <w:basedOn w:val="12"/>
    <w:link w:val="af5"/>
    <w:rsid w:val="00DE1FEB"/>
    <w:rPr>
      <w:color w:val="808080"/>
    </w:rPr>
  </w:style>
  <w:style w:type="character" w:styleId="af5">
    <w:name w:val="Placeholder Text"/>
    <w:basedOn w:val="a0"/>
    <w:link w:val="19"/>
    <w:rsid w:val="00DE1FEB"/>
    <w:rPr>
      <w:color w:val="808080"/>
    </w:rPr>
  </w:style>
  <w:style w:type="paragraph" w:customStyle="1" w:styleId="ConsPlusTextList">
    <w:name w:val="ConsPlusTextList"/>
    <w:link w:val="ConsPlusTextList0"/>
    <w:rsid w:val="00DE1FEB"/>
    <w:pPr>
      <w:widowControl w:val="0"/>
    </w:pPr>
    <w:rPr>
      <w:rFonts w:ascii="Arial" w:hAnsi="Arial"/>
    </w:rPr>
  </w:style>
  <w:style w:type="character" w:customStyle="1" w:styleId="ConsPlusTextList0">
    <w:name w:val="ConsPlusTextList"/>
    <w:link w:val="ConsPlusTextList"/>
    <w:rsid w:val="00DE1FEB"/>
    <w:rPr>
      <w:rFonts w:ascii="Arial" w:hAnsi="Arial"/>
    </w:rPr>
  </w:style>
  <w:style w:type="paragraph" w:customStyle="1" w:styleId="ConsPlusDocList">
    <w:name w:val="ConsPlusDocList"/>
    <w:link w:val="ConsPlusDocList0"/>
    <w:rsid w:val="00DE1FEB"/>
    <w:pPr>
      <w:widowControl w:val="0"/>
    </w:pPr>
    <w:rPr>
      <w:rFonts w:ascii="Courier New" w:hAnsi="Courier New"/>
    </w:rPr>
  </w:style>
  <w:style w:type="character" w:customStyle="1" w:styleId="ConsPlusDocList0">
    <w:name w:val="ConsPlusDocList"/>
    <w:link w:val="ConsPlusDocList"/>
    <w:rsid w:val="00DE1FEB"/>
    <w:rPr>
      <w:rFonts w:ascii="Courier New" w:hAnsi="Courier New"/>
    </w:rPr>
  </w:style>
  <w:style w:type="paragraph" w:customStyle="1" w:styleId="TableParagraph">
    <w:name w:val="Table Paragraph"/>
    <w:basedOn w:val="a"/>
    <w:link w:val="TableParagraph0"/>
    <w:rsid w:val="00DE1FEB"/>
    <w:pPr>
      <w:widowControl w:val="0"/>
    </w:pPr>
    <w:rPr>
      <w:sz w:val="24"/>
    </w:rPr>
  </w:style>
  <w:style w:type="character" w:customStyle="1" w:styleId="TableParagraph0">
    <w:name w:val="Table Paragraph"/>
    <w:basedOn w:val="1"/>
    <w:link w:val="TableParagraph"/>
    <w:rsid w:val="00DE1FEB"/>
    <w:rPr>
      <w:sz w:val="24"/>
    </w:rPr>
  </w:style>
  <w:style w:type="paragraph" w:styleId="51">
    <w:name w:val="toc 5"/>
    <w:next w:val="a"/>
    <w:link w:val="52"/>
    <w:uiPriority w:val="39"/>
    <w:rsid w:val="00DE1FEB"/>
    <w:pPr>
      <w:ind w:left="800"/>
    </w:pPr>
    <w:rPr>
      <w:rFonts w:ascii="XO Thames" w:hAnsi="XO Thames"/>
      <w:sz w:val="28"/>
    </w:rPr>
  </w:style>
  <w:style w:type="character" w:customStyle="1" w:styleId="52">
    <w:name w:val="Оглавление 5 Знак"/>
    <w:link w:val="51"/>
    <w:rsid w:val="00DE1FEB"/>
    <w:rPr>
      <w:rFonts w:ascii="XO Thames" w:hAnsi="XO Thames"/>
      <w:sz w:val="28"/>
    </w:rPr>
  </w:style>
  <w:style w:type="paragraph" w:customStyle="1" w:styleId="1a">
    <w:name w:val="Знак сноски1"/>
    <w:link w:val="af6"/>
    <w:rsid w:val="00DE1FEB"/>
    <w:rPr>
      <w:vertAlign w:val="superscript"/>
    </w:rPr>
  </w:style>
  <w:style w:type="character" w:styleId="af6">
    <w:name w:val="footnote reference"/>
    <w:link w:val="1a"/>
    <w:rsid w:val="00DE1FEB"/>
    <w:rPr>
      <w:vertAlign w:val="superscript"/>
    </w:rPr>
  </w:style>
  <w:style w:type="paragraph" w:styleId="af7">
    <w:name w:val="Subtitle"/>
    <w:next w:val="a"/>
    <w:link w:val="af8"/>
    <w:uiPriority w:val="11"/>
    <w:qFormat/>
    <w:rsid w:val="00DE1FEB"/>
    <w:pPr>
      <w:jc w:val="both"/>
    </w:pPr>
    <w:rPr>
      <w:rFonts w:ascii="XO Thames" w:hAnsi="XO Thames"/>
      <w:i/>
      <w:sz w:val="24"/>
    </w:rPr>
  </w:style>
  <w:style w:type="character" w:customStyle="1" w:styleId="af8">
    <w:name w:val="Подзаголовок Знак"/>
    <w:link w:val="af7"/>
    <w:rsid w:val="00DE1FEB"/>
    <w:rPr>
      <w:rFonts w:ascii="XO Thames" w:hAnsi="XO Thames"/>
      <w:i/>
      <w:sz w:val="24"/>
    </w:rPr>
  </w:style>
  <w:style w:type="paragraph" w:customStyle="1" w:styleId="12">
    <w:name w:val="Основной шрифт абзаца1"/>
    <w:rsid w:val="00DE1FEB"/>
  </w:style>
  <w:style w:type="paragraph" w:styleId="af9">
    <w:name w:val="Title"/>
    <w:basedOn w:val="a"/>
    <w:next w:val="a"/>
    <w:link w:val="1b"/>
    <w:uiPriority w:val="10"/>
    <w:qFormat/>
    <w:rsid w:val="00DE1FEB"/>
    <w:pPr>
      <w:widowControl w:val="0"/>
      <w:ind w:left="1682" w:right="1721"/>
      <w:jc w:val="center"/>
    </w:pPr>
    <w:rPr>
      <w:sz w:val="22"/>
    </w:rPr>
  </w:style>
  <w:style w:type="character" w:customStyle="1" w:styleId="1b">
    <w:name w:val="Название Знак1"/>
    <w:basedOn w:val="1"/>
    <w:link w:val="af9"/>
    <w:rsid w:val="00DE1FEB"/>
    <w:rPr>
      <w:sz w:val="22"/>
    </w:rPr>
  </w:style>
  <w:style w:type="paragraph" w:customStyle="1" w:styleId="ConsPlusTitle">
    <w:name w:val="ConsPlusTitle"/>
    <w:link w:val="ConsPlusTitle0"/>
    <w:rsid w:val="00DE1FEB"/>
    <w:pPr>
      <w:widowControl w:val="0"/>
    </w:pPr>
    <w:rPr>
      <w:rFonts w:ascii="Calibri" w:hAnsi="Calibri"/>
      <w:b/>
      <w:sz w:val="22"/>
    </w:rPr>
  </w:style>
  <w:style w:type="character" w:customStyle="1" w:styleId="ConsPlusTitle0">
    <w:name w:val="ConsPlusTitle"/>
    <w:link w:val="ConsPlusTitle"/>
    <w:rsid w:val="00DE1FEB"/>
    <w:rPr>
      <w:rFonts w:ascii="Calibri" w:hAnsi="Calibri"/>
      <w:b/>
      <w:sz w:val="22"/>
    </w:rPr>
  </w:style>
  <w:style w:type="character" w:customStyle="1" w:styleId="40">
    <w:name w:val="Заголовок 4 Знак"/>
    <w:basedOn w:val="1"/>
    <w:link w:val="4"/>
    <w:rsid w:val="00DE1FEB"/>
    <w:rPr>
      <w:b/>
      <w:sz w:val="28"/>
    </w:rPr>
  </w:style>
  <w:style w:type="character" w:customStyle="1" w:styleId="20">
    <w:name w:val="Заголовок 2 Знак"/>
    <w:link w:val="2"/>
    <w:rsid w:val="00DE1FEB"/>
    <w:rPr>
      <w:rFonts w:ascii="XO Thames" w:hAnsi="XO Thames"/>
      <w:b/>
      <w:sz w:val="28"/>
    </w:rPr>
  </w:style>
  <w:style w:type="table" w:styleId="afa">
    <w:name w:val="Table Grid"/>
    <w:basedOn w:val="a1"/>
    <w:rsid w:val="00DE1FE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E1FEB"/>
  </w:style>
  <w:style w:type="paragraph" w:styleId="10">
    <w:name w:val="heading 1"/>
    <w:basedOn w:val="a"/>
    <w:next w:val="a"/>
    <w:link w:val="11"/>
    <w:uiPriority w:val="9"/>
    <w:qFormat/>
    <w:rsid w:val="00DE1FEB"/>
    <w:pPr>
      <w:widowControl w:val="0"/>
      <w:spacing w:before="1"/>
      <w:jc w:val="right"/>
      <w:outlineLvl w:val="0"/>
    </w:pPr>
  </w:style>
  <w:style w:type="paragraph" w:styleId="2">
    <w:name w:val="heading 2"/>
    <w:next w:val="a"/>
    <w:link w:val="20"/>
    <w:uiPriority w:val="9"/>
    <w:qFormat/>
    <w:rsid w:val="00DE1FEB"/>
    <w:pPr>
      <w:spacing w:before="120" w:after="120"/>
      <w:jc w:val="both"/>
      <w:outlineLvl w:val="1"/>
    </w:pPr>
    <w:rPr>
      <w:rFonts w:ascii="XO Thames" w:hAnsi="XO Thames"/>
      <w:b/>
      <w:sz w:val="28"/>
    </w:rPr>
  </w:style>
  <w:style w:type="paragraph" w:styleId="3">
    <w:name w:val="heading 3"/>
    <w:next w:val="a"/>
    <w:link w:val="30"/>
    <w:uiPriority w:val="9"/>
    <w:qFormat/>
    <w:rsid w:val="00DE1FEB"/>
    <w:pPr>
      <w:spacing w:before="120" w:after="120"/>
      <w:jc w:val="both"/>
      <w:outlineLvl w:val="2"/>
    </w:pPr>
    <w:rPr>
      <w:rFonts w:ascii="XO Thames" w:hAnsi="XO Thames"/>
      <w:b/>
      <w:sz w:val="26"/>
    </w:rPr>
  </w:style>
  <w:style w:type="paragraph" w:styleId="4">
    <w:name w:val="heading 4"/>
    <w:basedOn w:val="a"/>
    <w:next w:val="a"/>
    <w:link w:val="40"/>
    <w:uiPriority w:val="9"/>
    <w:qFormat/>
    <w:rsid w:val="00DE1FEB"/>
    <w:pPr>
      <w:keepNext/>
      <w:spacing w:before="240" w:after="60"/>
      <w:outlineLvl w:val="3"/>
    </w:pPr>
    <w:rPr>
      <w:b/>
      <w:sz w:val="28"/>
    </w:rPr>
  </w:style>
  <w:style w:type="paragraph" w:styleId="5">
    <w:name w:val="heading 5"/>
    <w:basedOn w:val="a"/>
    <w:next w:val="a"/>
    <w:link w:val="50"/>
    <w:uiPriority w:val="9"/>
    <w:qFormat/>
    <w:rsid w:val="00DE1FEB"/>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E1FEB"/>
  </w:style>
  <w:style w:type="paragraph" w:styleId="a3">
    <w:name w:val="Body Text"/>
    <w:basedOn w:val="a"/>
    <w:link w:val="a4"/>
    <w:rsid w:val="00DE1FEB"/>
    <w:pPr>
      <w:widowControl w:val="0"/>
    </w:pPr>
    <w:rPr>
      <w:sz w:val="16"/>
    </w:rPr>
  </w:style>
  <w:style w:type="character" w:customStyle="1" w:styleId="a4">
    <w:name w:val="Основной текст Знак"/>
    <w:basedOn w:val="1"/>
    <w:link w:val="a3"/>
    <w:rsid w:val="00DE1FEB"/>
    <w:rPr>
      <w:sz w:val="16"/>
    </w:rPr>
  </w:style>
  <w:style w:type="paragraph" w:styleId="21">
    <w:name w:val="toc 2"/>
    <w:next w:val="a"/>
    <w:link w:val="22"/>
    <w:uiPriority w:val="39"/>
    <w:rsid w:val="00DE1FEB"/>
    <w:pPr>
      <w:ind w:left="200"/>
    </w:pPr>
    <w:rPr>
      <w:rFonts w:ascii="XO Thames" w:hAnsi="XO Thames"/>
      <w:sz w:val="28"/>
    </w:rPr>
  </w:style>
  <w:style w:type="character" w:customStyle="1" w:styleId="22">
    <w:name w:val="Оглавление 2 Знак"/>
    <w:link w:val="21"/>
    <w:rsid w:val="00DE1FEB"/>
    <w:rPr>
      <w:rFonts w:ascii="XO Thames" w:hAnsi="XO Thames"/>
      <w:sz w:val="28"/>
    </w:rPr>
  </w:style>
  <w:style w:type="paragraph" w:styleId="a5">
    <w:name w:val="Balloon Text"/>
    <w:basedOn w:val="a"/>
    <w:link w:val="a6"/>
    <w:rsid w:val="00DE1FEB"/>
    <w:rPr>
      <w:rFonts w:ascii="Tahoma" w:hAnsi="Tahoma"/>
      <w:sz w:val="16"/>
    </w:rPr>
  </w:style>
  <w:style w:type="character" w:customStyle="1" w:styleId="a6">
    <w:name w:val="Текст выноски Знак"/>
    <w:basedOn w:val="1"/>
    <w:link w:val="a5"/>
    <w:rsid w:val="00DE1FEB"/>
    <w:rPr>
      <w:rFonts w:ascii="Tahoma" w:hAnsi="Tahoma"/>
      <w:sz w:val="16"/>
    </w:rPr>
  </w:style>
  <w:style w:type="paragraph" w:styleId="41">
    <w:name w:val="toc 4"/>
    <w:next w:val="a"/>
    <w:link w:val="42"/>
    <w:uiPriority w:val="39"/>
    <w:rsid w:val="00DE1FEB"/>
    <w:pPr>
      <w:ind w:left="600"/>
    </w:pPr>
    <w:rPr>
      <w:rFonts w:ascii="XO Thames" w:hAnsi="XO Thames"/>
      <w:sz w:val="28"/>
    </w:rPr>
  </w:style>
  <w:style w:type="character" w:customStyle="1" w:styleId="42">
    <w:name w:val="Оглавление 4 Знак"/>
    <w:link w:val="41"/>
    <w:rsid w:val="00DE1FEB"/>
    <w:rPr>
      <w:rFonts w:ascii="XO Thames" w:hAnsi="XO Thames"/>
      <w:sz w:val="28"/>
    </w:rPr>
  </w:style>
  <w:style w:type="paragraph" w:styleId="6">
    <w:name w:val="toc 6"/>
    <w:next w:val="a"/>
    <w:link w:val="60"/>
    <w:uiPriority w:val="39"/>
    <w:rsid w:val="00DE1FEB"/>
    <w:pPr>
      <w:ind w:left="1000"/>
    </w:pPr>
    <w:rPr>
      <w:rFonts w:ascii="XO Thames" w:hAnsi="XO Thames"/>
      <w:sz w:val="28"/>
    </w:rPr>
  </w:style>
  <w:style w:type="character" w:customStyle="1" w:styleId="60">
    <w:name w:val="Оглавление 6 Знак"/>
    <w:link w:val="6"/>
    <w:rsid w:val="00DE1FEB"/>
    <w:rPr>
      <w:rFonts w:ascii="XO Thames" w:hAnsi="XO Thames"/>
      <w:sz w:val="28"/>
    </w:rPr>
  </w:style>
  <w:style w:type="paragraph" w:customStyle="1" w:styleId="ConsPlusTitlePage">
    <w:name w:val="ConsPlusTitlePage"/>
    <w:link w:val="ConsPlusTitlePage0"/>
    <w:rsid w:val="00DE1FEB"/>
    <w:pPr>
      <w:widowControl w:val="0"/>
    </w:pPr>
    <w:rPr>
      <w:rFonts w:ascii="Tahoma" w:hAnsi="Tahoma"/>
    </w:rPr>
  </w:style>
  <w:style w:type="character" w:customStyle="1" w:styleId="ConsPlusTitlePage0">
    <w:name w:val="ConsPlusTitlePage"/>
    <w:link w:val="ConsPlusTitlePage"/>
    <w:rsid w:val="00DE1FEB"/>
    <w:rPr>
      <w:rFonts w:ascii="Tahoma" w:hAnsi="Tahoma"/>
    </w:rPr>
  </w:style>
  <w:style w:type="paragraph" w:styleId="7">
    <w:name w:val="toc 7"/>
    <w:next w:val="a"/>
    <w:link w:val="70"/>
    <w:uiPriority w:val="39"/>
    <w:rsid w:val="00DE1FEB"/>
    <w:pPr>
      <w:ind w:left="1200"/>
    </w:pPr>
    <w:rPr>
      <w:rFonts w:ascii="XO Thames" w:hAnsi="XO Thames"/>
      <w:sz w:val="28"/>
    </w:rPr>
  </w:style>
  <w:style w:type="character" w:customStyle="1" w:styleId="70">
    <w:name w:val="Оглавление 7 Знак"/>
    <w:link w:val="7"/>
    <w:rsid w:val="00DE1FEB"/>
    <w:rPr>
      <w:rFonts w:ascii="XO Thames" w:hAnsi="XO Thames"/>
      <w:sz w:val="28"/>
    </w:rPr>
  </w:style>
  <w:style w:type="character" w:customStyle="1" w:styleId="30">
    <w:name w:val="Заголовок 3 Знак"/>
    <w:link w:val="3"/>
    <w:rsid w:val="00DE1FEB"/>
    <w:rPr>
      <w:rFonts w:ascii="XO Thames" w:hAnsi="XO Thames"/>
      <w:b/>
      <w:sz w:val="26"/>
    </w:rPr>
  </w:style>
  <w:style w:type="paragraph" w:customStyle="1" w:styleId="a7">
    <w:name w:val="Название Знак"/>
    <w:basedOn w:val="12"/>
    <w:link w:val="a8"/>
    <w:rsid w:val="00DE1FEB"/>
    <w:rPr>
      <w:rFonts w:asciiTheme="majorHAnsi" w:hAnsiTheme="majorHAnsi"/>
      <w:color w:val="17365D" w:themeColor="text2" w:themeShade="BF"/>
      <w:spacing w:val="5"/>
      <w:sz w:val="52"/>
    </w:rPr>
  </w:style>
  <w:style w:type="character" w:customStyle="1" w:styleId="a8">
    <w:name w:val="Название Знак"/>
    <w:basedOn w:val="a0"/>
    <w:link w:val="a7"/>
    <w:rsid w:val="00DE1FEB"/>
    <w:rPr>
      <w:rFonts w:asciiTheme="majorHAnsi" w:hAnsiTheme="majorHAnsi"/>
      <w:color w:val="17365D" w:themeColor="text2" w:themeShade="BF"/>
      <w:spacing w:val="5"/>
      <w:sz w:val="52"/>
    </w:rPr>
  </w:style>
  <w:style w:type="paragraph" w:customStyle="1" w:styleId="ConsPlusNonformat">
    <w:name w:val="ConsPlusNonformat"/>
    <w:link w:val="ConsPlusNonformat0"/>
    <w:rsid w:val="00DE1FEB"/>
    <w:pPr>
      <w:widowControl w:val="0"/>
    </w:pPr>
    <w:rPr>
      <w:rFonts w:ascii="Courier New" w:hAnsi="Courier New"/>
    </w:rPr>
  </w:style>
  <w:style w:type="character" w:customStyle="1" w:styleId="ConsPlusNonformat0">
    <w:name w:val="ConsPlusNonformat"/>
    <w:link w:val="ConsPlusNonformat"/>
    <w:rsid w:val="00DE1FEB"/>
    <w:rPr>
      <w:rFonts w:ascii="Courier New" w:hAnsi="Courier New"/>
    </w:rPr>
  </w:style>
  <w:style w:type="paragraph" w:customStyle="1" w:styleId="ConsPlusCell">
    <w:name w:val="ConsPlusCell"/>
    <w:link w:val="ConsPlusCell0"/>
    <w:rsid w:val="00DE1FEB"/>
    <w:pPr>
      <w:widowControl w:val="0"/>
    </w:pPr>
    <w:rPr>
      <w:rFonts w:ascii="Courier New" w:hAnsi="Courier New"/>
    </w:rPr>
  </w:style>
  <w:style w:type="character" w:customStyle="1" w:styleId="ConsPlusCell0">
    <w:name w:val="ConsPlusCell"/>
    <w:link w:val="ConsPlusCell"/>
    <w:rsid w:val="00DE1FEB"/>
    <w:rPr>
      <w:rFonts w:ascii="Courier New" w:hAnsi="Courier New"/>
    </w:rPr>
  </w:style>
  <w:style w:type="paragraph" w:customStyle="1" w:styleId="ConsPlusJurTerm">
    <w:name w:val="ConsPlusJurTerm"/>
    <w:link w:val="ConsPlusJurTerm0"/>
    <w:rsid w:val="00DE1FEB"/>
    <w:pPr>
      <w:widowControl w:val="0"/>
    </w:pPr>
    <w:rPr>
      <w:rFonts w:ascii="Tahoma" w:hAnsi="Tahoma"/>
      <w:sz w:val="26"/>
    </w:rPr>
  </w:style>
  <w:style w:type="character" w:customStyle="1" w:styleId="ConsPlusJurTerm0">
    <w:name w:val="ConsPlusJurTerm"/>
    <w:link w:val="ConsPlusJurTerm"/>
    <w:rsid w:val="00DE1FEB"/>
    <w:rPr>
      <w:rFonts w:ascii="Tahoma" w:hAnsi="Tahoma"/>
      <w:sz w:val="26"/>
    </w:rPr>
  </w:style>
  <w:style w:type="paragraph" w:customStyle="1" w:styleId="13">
    <w:name w:val="Номер строки1"/>
    <w:basedOn w:val="12"/>
    <w:link w:val="a9"/>
    <w:rsid w:val="00DE1FEB"/>
  </w:style>
  <w:style w:type="character" w:styleId="a9">
    <w:name w:val="line number"/>
    <w:basedOn w:val="a0"/>
    <w:link w:val="13"/>
    <w:rsid w:val="00DE1FEB"/>
  </w:style>
  <w:style w:type="paragraph" w:customStyle="1" w:styleId="14">
    <w:name w:val="Знак концевой сноски1"/>
    <w:link w:val="aa"/>
    <w:rsid w:val="00DE1FEB"/>
    <w:rPr>
      <w:vertAlign w:val="superscript"/>
    </w:rPr>
  </w:style>
  <w:style w:type="character" w:styleId="aa">
    <w:name w:val="endnote reference"/>
    <w:link w:val="14"/>
    <w:rsid w:val="00DE1FEB"/>
    <w:rPr>
      <w:vertAlign w:val="superscript"/>
    </w:rPr>
  </w:style>
  <w:style w:type="paragraph" w:styleId="31">
    <w:name w:val="toc 3"/>
    <w:next w:val="a"/>
    <w:link w:val="32"/>
    <w:uiPriority w:val="39"/>
    <w:rsid w:val="00DE1FEB"/>
    <w:pPr>
      <w:ind w:left="400"/>
    </w:pPr>
    <w:rPr>
      <w:rFonts w:ascii="XO Thames" w:hAnsi="XO Thames"/>
      <w:sz w:val="28"/>
    </w:rPr>
  </w:style>
  <w:style w:type="character" w:customStyle="1" w:styleId="32">
    <w:name w:val="Оглавление 3 Знак"/>
    <w:link w:val="31"/>
    <w:rsid w:val="00DE1FEB"/>
    <w:rPr>
      <w:rFonts w:ascii="XO Thames" w:hAnsi="XO Thames"/>
      <w:sz w:val="28"/>
    </w:rPr>
  </w:style>
  <w:style w:type="paragraph" w:styleId="ab">
    <w:name w:val="List Paragraph"/>
    <w:basedOn w:val="a"/>
    <w:link w:val="ac"/>
    <w:rsid w:val="00DE1FEB"/>
    <w:pPr>
      <w:spacing w:after="200" w:line="276" w:lineRule="auto"/>
      <w:ind w:left="720"/>
      <w:contextualSpacing/>
    </w:pPr>
    <w:rPr>
      <w:rFonts w:ascii="Calibri" w:hAnsi="Calibri"/>
      <w:sz w:val="22"/>
    </w:rPr>
  </w:style>
  <w:style w:type="character" w:customStyle="1" w:styleId="ac">
    <w:name w:val="Абзац списка Знак"/>
    <w:basedOn w:val="1"/>
    <w:link w:val="ab"/>
    <w:rsid w:val="00DE1FEB"/>
    <w:rPr>
      <w:rFonts w:ascii="Calibri" w:hAnsi="Calibri"/>
      <w:sz w:val="22"/>
    </w:rPr>
  </w:style>
  <w:style w:type="paragraph" w:styleId="ad">
    <w:name w:val="header"/>
    <w:basedOn w:val="a"/>
    <w:link w:val="ae"/>
    <w:rsid w:val="00DE1FEB"/>
    <w:pPr>
      <w:tabs>
        <w:tab w:val="center" w:pos="4677"/>
        <w:tab w:val="right" w:pos="9355"/>
      </w:tabs>
    </w:pPr>
  </w:style>
  <w:style w:type="character" w:customStyle="1" w:styleId="ae">
    <w:name w:val="Верхний колонтитул Знак"/>
    <w:basedOn w:val="1"/>
    <w:link w:val="ad"/>
    <w:rsid w:val="00DE1FEB"/>
  </w:style>
  <w:style w:type="character" w:customStyle="1" w:styleId="50">
    <w:name w:val="Заголовок 5 Знак"/>
    <w:basedOn w:val="1"/>
    <w:link w:val="5"/>
    <w:rsid w:val="00DE1FEB"/>
    <w:rPr>
      <w:b/>
      <w:sz w:val="28"/>
    </w:rPr>
  </w:style>
  <w:style w:type="paragraph" w:styleId="af">
    <w:name w:val="footer"/>
    <w:basedOn w:val="a"/>
    <w:link w:val="af0"/>
    <w:rsid w:val="00DE1FEB"/>
    <w:pPr>
      <w:tabs>
        <w:tab w:val="center" w:pos="4677"/>
        <w:tab w:val="right" w:pos="9355"/>
      </w:tabs>
    </w:pPr>
  </w:style>
  <w:style w:type="character" w:customStyle="1" w:styleId="af0">
    <w:name w:val="Нижний колонтитул Знак"/>
    <w:basedOn w:val="1"/>
    <w:link w:val="af"/>
    <w:rsid w:val="00DE1FEB"/>
  </w:style>
  <w:style w:type="character" w:customStyle="1" w:styleId="11">
    <w:name w:val="Заголовок 1 Знак"/>
    <w:basedOn w:val="1"/>
    <w:link w:val="10"/>
    <w:rsid w:val="00DE1FEB"/>
  </w:style>
  <w:style w:type="paragraph" w:customStyle="1" w:styleId="15">
    <w:name w:val="Просмотренная гиперссылка1"/>
    <w:basedOn w:val="12"/>
    <w:link w:val="af1"/>
    <w:rsid w:val="00DE1FEB"/>
    <w:rPr>
      <w:color w:val="800080" w:themeColor="followedHyperlink"/>
      <w:u w:val="single"/>
    </w:rPr>
  </w:style>
  <w:style w:type="character" w:styleId="af1">
    <w:name w:val="FollowedHyperlink"/>
    <w:basedOn w:val="a0"/>
    <w:link w:val="15"/>
    <w:rsid w:val="00DE1FEB"/>
    <w:rPr>
      <w:color w:val="800080" w:themeColor="followedHyperlink"/>
      <w:u w:val="single"/>
    </w:rPr>
  </w:style>
  <w:style w:type="paragraph" w:customStyle="1" w:styleId="16">
    <w:name w:val="Гиперссылка1"/>
    <w:link w:val="af2"/>
    <w:rsid w:val="00DE1FEB"/>
    <w:rPr>
      <w:color w:val="0563C1"/>
      <w:u w:val="single"/>
    </w:rPr>
  </w:style>
  <w:style w:type="character" w:styleId="af2">
    <w:name w:val="Hyperlink"/>
    <w:link w:val="16"/>
    <w:rsid w:val="00DE1FEB"/>
    <w:rPr>
      <w:rFonts w:ascii="Times New Roman" w:hAnsi="Times New Roman"/>
      <w:color w:val="0563C1"/>
      <w:u w:val="single"/>
    </w:rPr>
  </w:style>
  <w:style w:type="paragraph" w:customStyle="1" w:styleId="Footnote">
    <w:name w:val="Footnote"/>
    <w:basedOn w:val="a"/>
    <w:link w:val="Footnote0"/>
    <w:rsid w:val="00DE1FEB"/>
  </w:style>
  <w:style w:type="character" w:customStyle="1" w:styleId="Footnote0">
    <w:name w:val="Footnote"/>
    <w:basedOn w:val="1"/>
    <w:link w:val="Footnote"/>
    <w:rsid w:val="00DE1FEB"/>
  </w:style>
  <w:style w:type="paragraph" w:styleId="af3">
    <w:name w:val="endnote text"/>
    <w:basedOn w:val="a"/>
    <w:link w:val="af4"/>
    <w:rsid w:val="00DE1FEB"/>
  </w:style>
  <w:style w:type="character" w:customStyle="1" w:styleId="af4">
    <w:name w:val="Текст концевой сноски Знак"/>
    <w:basedOn w:val="1"/>
    <w:link w:val="af3"/>
    <w:rsid w:val="00DE1FEB"/>
  </w:style>
  <w:style w:type="paragraph" w:styleId="17">
    <w:name w:val="toc 1"/>
    <w:next w:val="a"/>
    <w:link w:val="18"/>
    <w:uiPriority w:val="39"/>
    <w:rsid w:val="00DE1FEB"/>
    <w:rPr>
      <w:rFonts w:ascii="XO Thames" w:hAnsi="XO Thames"/>
      <w:b/>
      <w:sz w:val="28"/>
    </w:rPr>
  </w:style>
  <w:style w:type="character" w:customStyle="1" w:styleId="18">
    <w:name w:val="Оглавление 1 Знак"/>
    <w:link w:val="17"/>
    <w:rsid w:val="00DE1FEB"/>
    <w:rPr>
      <w:rFonts w:ascii="XO Thames" w:hAnsi="XO Thames"/>
      <w:b/>
      <w:sz w:val="28"/>
    </w:rPr>
  </w:style>
  <w:style w:type="paragraph" w:customStyle="1" w:styleId="HeaderandFooter">
    <w:name w:val="Header and Footer"/>
    <w:link w:val="HeaderandFooter0"/>
    <w:rsid w:val="00DE1FEB"/>
    <w:pPr>
      <w:jc w:val="both"/>
    </w:pPr>
    <w:rPr>
      <w:rFonts w:ascii="XO Thames" w:hAnsi="XO Thames"/>
    </w:rPr>
  </w:style>
  <w:style w:type="character" w:customStyle="1" w:styleId="HeaderandFooter0">
    <w:name w:val="Header and Footer"/>
    <w:link w:val="HeaderandFooter"/>
    <w:rsid w:val="00DE1FEB"/>
    <w:rPr>
      <w:rFonts w:ascii="XO Thames" w:hAnsi="XO Thames"/>
      <w:sz w:val="20"/>
    </w:rPr>
  </w:style>
  <w:style w:type="paragraph" w:styleId="9">
    <w:name w:val="toc 9"/>
    <w:next w:val="a"/>
    <w:link w:val="90"/>
    <w:uiPriority w:val="39"/>
    <w:rsid w:val="00DE1FEB"/>
    <w:pPr>
      <w:ind w:left="1600"/>
    </w:pPr>
    <w:rPr>
      <w:rFonts w:ascii="XO Thames" w:hAnsi="XO Thames"/>
      <w:sz w:val="28"/>
    </w:rPr>
  </w:style>
  <w:style w:type="character" w:customStyle="1" w:styleId="90">
    <w:name w:val="Оглавление 9 Знак"/>
    <w:link w:val="9"/>
    <w:rsid w:val="00DE1FEB"/>
    <w:rPr>
      <w:rFonts w:ascii="XO Thames" w:hAnsi="XO Thames"/>
      <w:sz w:val="28"/>
    </w:rPr>
  </w:style>
  <w:style w:type="paragraph" w:customStyle="1" w:styleId="ConsPlusNormal">
    <w:name w:val="ConsPlusNormal"/>
    <w:link w:val="ConsPlusNormal0"/>
    <w:rsid w:val="00DE1FEB"/>
    <w:pPr>
      <w:widowControl w:val="0"/>
    </w:pPr>
    <w:rPr>
      <w:rFonts w:ascii="Calibri" w:hAnsi="Calibri"/>
      <w:sz w:val="22"/>
    </w:rPr>
  </w:style>
  <w:style w:type="character" w:customStyle="1" w:styleId="ConsPlusNormal0">
    <w:name w:val="ConsPlusNormal"/>
    <w:link w:val="ConsPlusNormal"/>
    <w:rsid w:val="00DE1FEB"/>
    <w:rPr>
      <w:rFonts w:ascii="Calibri" w:hAnsi="Calibri"/>
      <w:sz w:val="22"/>
    </w:rPr>
  </w:style>
  <w:style w:type="paragraph" w:styleId="8">
    <w:name w:val="toc 8"/>
    <w:next w:val="a"/>
    <w:link w:val="80"/>
    <w:uiPriority w:val="39"/>
    <w:rsid w:val="00DE1FEB"/>
    <w:pPr>
      <w:ind w:left="1400"/>
    </w:pPr>
    <w:rPr>
      <w:rFonts w:ascii="XO Thames" w:hAnsi="XO Thames"/>
      <w:sz w:val="28"/>
    </w:rPr>
  </w:style>
  <w:style w:type="character" w:customStyle="1" w:styleId="80">
    <w:name w:val="Оглавление 8 Знак"/>
    <w:link w:val="8"/>
    <w:rsid w:val="00DE1FEB"/>
    <w:rPr>
      <w:rFonts w:ascii="XO Thames" w:hAnsi="XO Thames"/>
      <w:sz w:val="28"/>
    </w:rPr>
  </w:style>
  <w:style w:type="paragraph" w:customStyle="1" w:styleId="19">
    <w:name w:val="Замещающий текст1"/>
    <w:basedOn w:val="12"/>
    <w:link w:val="af5"/>
    <w:rsid w:val="00DE1FEB"/>
    <w:rPr>
      <w:color w:val="808080"/>
    </w:rPr>
  </w:style>
  <w:style w:type="character" w:styleId="af5">
    <w:name w:val="Placeholder Text"/>
    <w:basedOn w:val="a0"/>
    <w:link w:val="19"/>
    <w:rsid w:val="00DE1FEB"/>
    <w:rPr>
      <w:color w:val="808080"/>
    </w:rPr>
  </w:style>
  <w:style w:type="paragraph" w:customStyle="1" w:styleId="ConsPlusTextList">
    <w:name w:val="ConsPlusTextList"/>
    <w:link w:val="ConsPlusTextList0"/>
    <w:rsid w:val="00DE1FEB"/>
    <w:pPr>
      <w:widowControl w:val="0"/>
    </w:pPr>
    <w:rPr>
      <w:rFonts w:ascii="Arial" w:hAnsi="Arial"/>
    </w:rPr>
  </w:style>
  <w:style w:type="character" w:customStyle="1" w:styleId="ConsPlusTextList0">
    <w:name w:val="ConsPlusTextList"/>
    <w:link w:val="ConsPlusTextList"/>
    <w:rsid w:val="00DE1FEB"/>
    <w:rPr>
      <w:rFonts w:ascii="Arial" w:hAnsi="Arial"/>
    </w:rPr>
  </w:style>
  <w:style w:type="paragraph" w:customStyle="1" w:styleId="ConsPlusDocList">
    <w:name w:val="ConsPlusDocList"/>
    <w:link w:val="ConsPlusDocList0"/>
    <w:rsid w:val="00DE1FEB"/>
    <w:pPr>
      <w:widowControl w:val="0"/>
    </w:pPr>
    <w:rPr>
      <w:rFonts w:ascii="Courier New" w:hAnsi="Courier New"/>
    </w:rPr>
  </w:style>
  <w:style w:type="character" w:customStyle="1" w:styleId="ConsPlusDocList0">
    <w:name w:val="ConsPlusDocList"/>
    <w:link w:val="ConsPlusDocList"/>
    <w:rsid w:val="00DE1FEB"/>
    <w:rPr>
      <w:rFonts w:ascii="Courier New" w:hAnsi="Courier New"/>
    </w:rPr>
  </w:style>
  <w:style w:type="paragraph" w:customStyle="1" w:styleId="TableParagraph">
    <w:name w:val="Table Paragraph"/>
    <w:basedOn w:val="a"/>
    <w:link w:val="TableParagraph0"/>
    <w:rsid w:val="00DE1FEB"/>
    <w:pPr>
      <w:widowControl w:val="0"/>
    </w:pPr>
    <w:rPr>
      <w:sz w:val="24"/>
    </w:rPr>
  </w:style>
  <w:style w:type="character" w:customStyle="1" w:styleId="TableParagraph0">
    <w:name w:val="Table Paragraph"/>
    <w:basedOn w:val="1"/>
    <w:link w:val="TableParagraph"/>
    <w:rsid w:val="00DE1FEB"/>
    <w:rPr>
      <w:sz w:val="24"/>
    </w:rPr>
  </w:style>
  <w:style w:type="paragraph" w:styleId="51">
    <w:name w:val="toc 5"/>
    <w:next w:val="a"/>
    <w:link w:val="52"/>
    <w:uiPriority w:val="39"/>
    <w:rsid w:val="00DE1FEB"/>
    <w:pPr>
      <w:ind w:left="800"/>
    </w:pPr>
    <w:rPr>
      <w:rFonts w:ascii="XO Thames" w:hAnsi="XO Thames"/>
      <w:sz w:val="28"/>
    </w:rPr>
  </w:style>
  <w:style w:type="character" w:customStyle="1" w:styleId="52">
    <w:name w:val="Оглавление 5 Знак"/>
    <w:link w:val="51"/>
    <w:rsid w:val="00DE1FEB"/>
    <w:rPr>
      <w:rFonts w:ascii="XO Thames" w:hAnsi="XO Thames"/>
      <w:sz w:val="28"/>
    </w:rPr>
  </w:style>
  <w:style w:type="paragraph" w:customStyle="1" w:styleId="1a">
    <w:name w:val="Знак сноски1"/>
    <w:link w:val="af6"/>
    <w:rsid w:val="00DE1FEB"/>
    <w:rPr>
      <w:vertAlign w:val="superscript"/>
    </w:rPr>
  </w:style>
  <w:style w:type="character" w:styleId="af6">
    <w:name w:val="footnote reference"/>
    <w:link w:val="1a"/>
    <w:rsid w:val="00DE1FEB"/>
    <w:rPr>
      <w:vertAlign w:val="superscript"/>
    </w:rPr>
  </w:style>
  <w:style w:type="paragraph" w:styleId="af7">
    <w:name w:val="Subtitle"/>
    <w:next w:val="a"/>
    <w:link w:val="af8"/>
    <w:uiPriority w:val="11"/>
    <w:qFormat/>
    <w:rsid w:val="00DE1FEB"/>
    <w:pPr>
      <w:jc w:val="both"/>
    </w:pPr>
    <w:rPr>
      <w:rFonts w:ascii="XO Thames" w:hAnsi="XO Thames"/>
      <w:i/>
      <w:sz w:val="24"/>
    </w:rPr>
  </w:style>
  <w:style w:type="character" w:customStyle="1" w:styleId="af8">
    <w:name w:val="Подзаголовок Знак"/>
    <w:link w:val="af7"/>
    <w:rsid w:val="00DE1FEB"/>
    <w:rPr>
      <w:rFonts w:ascii="XO Thames" w:hAnsi="XO Thames"/>
      <w:i/>
      <w:sz w:val="24"/>
    </w:rPr>
  </w:style>
  <w:style w:type="paragraph" w:customStyle="1" w:styleId="12">
    <w:name w:val="Основной шрифт абзаца1"/>
    <w:rsid w:val="00DE1FEB"/>
  </w:style>
  <w:style w:type="paragraph" w:styleId="af9">
    <w:name w:val="Title"/>
    <w:basedOn w:val="a"/>
    <w:next w:val="a"/>
    <w:link w:val="1b"/>
    <w:uiPriority w:val="10"/>
    <w:qFormat/>
    <w:rsid w:val="00DE1FEB"/>
    <w:pPr>
      <w:widowControl w:val="0"/>
      <w:ind w:left="1682" w:right="1721"/>
      <w:jc w:val="center"/>
    </w:pPr>
    <w:rPr>
      <w:sz w:val="22"/>
    </w:rPr>
  </w:style>
  <w:style w:type="character" w:customStyle="1" w:styleId="1b">
    <w:name w:val="Название Знак1"/>
    <w:basedOn w:val="1"/>
    <w:link w:val="af9"/>
    <w:rsid w:val="00DE1FEB"/>
    <w:rPr>
      <w:sz w:val="22"/>
    </w:rPr>
  </w:style>
  <w:style w:type="paragraph" w:customStyle="1" w:styleId="ConsPlusTitle">
    <w:name w:val="ConsPlusTitle"/>
    <w:link w:val="ConsPlusTitle0"/>
    <w:rsid w:val="00DE1FEB"/>
    <w:pPr>
      <w:widowControl w:val="0"/>
    </w:pPr>
    <w:rPr>
      <w:rFonts w:ascii="Calibri" w:hAnsi="Calibri"/>
      <w:b/>
      <w:sz w:val="22"/>
    </w:rPr>
  </w:style>
  <w:style w:type="character" w:customStyle="1" w:styleId="ConsPlusTitle0">
    <w:name w:val="ConsPlusTitle"/>
    <w:link w:val="ConsPlusTitle"/>
    <w:rsid w:val="00DE1FEB"/>
    <w:rPr>
      <w:rFonts w:ascii="Calibri" w:hAnsi="Calibri"/>
      <w:b/>
      <w:sz w:val="22"/>
    </w:rPr>
  </w:style>
  <w:style w:type="character" w:customStyle="1" w:styleId="40">
    <w:name w:val="Заголовок 4 Знак"/>
    <w:basedOn w:val="1"/>
    <w:link w:val="4"/>
    <w:rsid w:val="00DE1FEB"/>
    <w:rPr>
      <w:b/>
      <w:sz w:val="28"/>
    </w:rPr>
  </w:style>
  <w:style w:type="character" w:customStyle="1" w:styleId="20">
    <w:name w:val="Заголовок 2 Знак"/>
    <w:link w:val="2"/>
    <w:rsid w:val="00DE1FEB"/>
    <w:rPr>
      <w:rFonts w:ascii="XO Thames" w:hAnsi="XO Thames"/>
      <w:b/>
      <w:sz w:val="28"/>
    </w:rPr>
  </w:style>
  <w:style w:type="table" w:styleId="afa">
    <w:name w:val="Table Grid"/>
    <w:basedOn w:val="a1"/>
    <w:rsid w:val="00DE1FE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4FC7C8062CDBCED4DD779E41BD0BAA099E3C82E7B34118968008CC385B420D86117BE7F081299115EAE73A389C07ED844AE7582E4DBDF9C22DECBE9E0A63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1CAC8-8B92-46A9-8267-B75CDD44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7951</Words>
  <Characters>45327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И.А.</dc:creator>
  <cp:lastModifiedBy>Овсянникова И.А.</cp:lastModifiedBy>
  <cp:revision>3</cp:revision>
  <cp:lastPrinted>2025-09-18T09:49:00Z</cp:lastPrinted>
  <dcterms:created xsi:type="dcterms:W3CDTF">2025-10-03T07:35:00Z</dcterms:created>
  <dcterms:modified xsi:type="dcterms:W3CDTF">2025-10-03T07:47:00Z</dcterms:modified>
</cp:coreProperties>
</file>