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tabs>
          <w:tab w:leader="none" w:pos="1985" w:val="left"/>
        </w:tabs>
        <w:spacing w:before="360"/>
        <w:ind w:firstLine="0" w:left="-284"/>
        <w:jc w:val="center"/>
        <w:rPr>
          <w:b w:val="1"/>
          <w:sz w:val="32"/>
        </w:rPr>
      </w:pPr>
      <w:r>
        <w:drawing>
          <wp:inline>
            <wp:extent cx="600075" cy="6953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00075" cy="695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pStyle w:val="Style_3"/>
        <w:tabs>
          <w:tab w:leader="none" w:pos="1985" w:val="left"/>
        </w:tabs>
        <w:ind w:firstLine="0" w:left="-284"/>
        <w:rPr>
          <w:sz w:val="32"/>
        </w:rPr>
      </w:pPr>
      <w:r>
        <w:rPr>
          <w:sz w:val="32"/>
        </w:rPr>
        <w:t>КЕМЕРОВСКАЯ ОБЛАСТЬ</w:t>
      </w:r>
    </w:p>
    <w:p w14:paraId="09000000">
      <w:pPr>
        <w:pStyle w:val="Style_3"/>
        <w:tabs>
          <w:tab w:leader="none" w:pos="1985" w:val="left"/>
        </w:tabs>
        <w:ind w:firstLine="0" w:left="-284"/>
        <w:rPr>
          <w:sz w:val="32"/>
        </w:rPr>
      </w:pPr>
      <w:r>
        <w:rPr>
          <w:sz w:val="32"/>
        </w:rPr>
        <w:t xml:space="preserve">АДМИНИСТРАЦИЯ </w:t>
      </w:r>
    </w:p>
    <w:p w14:paraId="0A000000">
      <w:pPr>
        <w:pStyle w:val="Style_3"/>
        <w:tabs>
          <w:tab w:leader="none" w:pos="1985" w:val="left"/>
        </w:tabs>
        <w:ind w:firstLine="0" w:left="-284" w:right="-251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14:paraId="0B000000">
      <w:pPr>
        <w:pStyle w:val="Style_4"/>
        <w:tabs>
          <w:tab w:leader="none" w:pos="1985" w:val="left"/>
        </w:tabs>
        <w:spacing w:before="360"/>
        <w:ind w:firstLine="0" w:left="-284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14:paraId="0C000000">
      <w:pPr>
        <w:tabs>
          <w:tab w:leader="none" w:pos="1985" w:val="left"/>
        </w:tabs>
        <w:spacing w:before="480"/>
        <w:ind w:firstLine="0" w:left="-284"/>
        <w:jc w:val="center"/>
        <w:rPr>
          <w:sz w:val="28"/>
          <w:u w:val="single"/>
        </w:rPr>
      </w:pPr>
      <w:r>
        <w:t xml:space="preserve">  о</w:t>
      </w:r>
      <w:r>
        <w:rPr>
          <w:u w:val="none"/>
        </w:rPr>
        <w:t>т</w:t>
      </w:r>
      <w:r>
        <w:rPr>
          <w:sz w:val="28"/>
          <w:u w:val="none"/>
        </w:rPr>
        <w:t xml:space="preserve"> «17» </w:t>
      </w:r>
      <w:r>
        <w:rPr>
          <w:u w:val="none"/>
        </w:rPr>
        <w:t>ноября 2025г</w:t>
      </w:r>
      <w:r>
        <w:rPr>
          <w:u w:val="none"/>
        </w:rPr>
        <w:t>. №</w:t>
      </w:r>
      <w:r>
        <w:rPr>
          <w:sz w:val="28"/>
          <w:u w:val="none"/>
        </w:rPr>
        <w:t xml:space="preserve"> </w:t>
      </w:r>
      <w:r>
        <w:rPr>
          <w:sz w:val="28"/>
          <w:u w:val="single"/>
        </w:rPr>
        <w:t>1068-П</w:t>
      </w:r>
    </w:p>
    <w:p w14:paraId="0D000000">
      <w:pPr>
        <w:tabs>
          <w:tab w:leader="none" w:pos="1985" w:val="left"/>
        </w:tabs>
        <w:spacing w:before="120"/>
        <w:ind w:firstLine="0" w:left="-284"/>
        <w:jc w:val="center"/>
        <w:rPr>
          <w:sz w:val="22"/>
        </w:rPr>
      </w:pPr>
      <w:r>
        <w:rPr>
          <w:sz w:val="22"/>
        </w:rPr>
        <w:t xml:space="preserve">  пгт. Промышленная</w:t>
      </w:r>
    </w:p>
    <w:p w14:paraId="0E000000">
      <w:pPr>
        <w:pStyle w:val="Style_5"/>
        <w:tabs>
          <w:tab w:leader="none" w:pos="1985" w:val="left"/>
        </w:tabs>
        <w:ind w:firstLine="0" w:left="-284"/>
        <w:jc w:val="center"/>
        <w:rPr>
          <w:b w:val="1"/>
          <w:sz w:val="28"/>
        </w:rPr>
      </w:pPr>
    </w:p>
    <w:p w14:paraId="0F000000">
      <w:pPr>
        <w:pStyle w:val="Style_5"/>
        <w:tabs>
          <w:tab w:leader="none" w:pos="1985" w:val="left"/>
        </w:tabs>
        <w:ind w:firstLine="0" w:lef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постановление администрации </w:t>
      </w:r>
    </w:p>
    <w:p w14:paraId="10000000">
      <w:pPr>
        <w:pStyle w:val="Style_5"/>
        <w:tabs>
          <w:tab w:leader="none" w:pos="1985" w:val="left"/>
        </w:tabs>
        <w:ind w:firstLine="0" w:lef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Промышленновского муниципального округа от 09.11.2017 № </w:t>
      </w:r>
      <w:r>
        <w:rPr>
          <w:b w:val="1"/>
          <w:sz w:val="28"/>
        </w:rPr>
        <w:t>1270-П            «Об утверждении муниципальной программы «Кадры в Промышленновском муниципальном округе» на 2018 – 2027 годы (в редакции постановлений от 29.10.2018 № 1238-П, от 29.12.2018 № 1543-П, от 08.05.2019 № 564-П, от 05.09.2019 № 1059-П, от 21.10.</w:t>
      </w:r>
      <w:r>
        <w:rPr>
          <w:b w:val="1"/>
          <w:sz w:val="28"/>
        </w:rPr>
        <w:t>2019 № 1279-П, от 30.12.2019 № 1626-П, от 12.10.2020  № 1610-П, от 30.12.2020 № 2138-П, от 08.11.2021№ 1825-П, от 30.12.2021 № 2079-П, от 10.10.2022 № 1335-П, от 08.11.2022 № 1417-П, от 30.12.2022</w:t>
      </w:r>
      <w:r>
        <w:rPr>
          <w:b w:val="1"/>
          <w:sz w:val="28"/>
        </w:rPr>
        <w:t xml:space="preserve"> № 1745-П, от 25.07.2023 № 885-П, от </w:t>
      </w:r>
      <w:r>
        <w:rPr>
          <w:b w:val="1"/>
          <w:sz w:val="28"/>
        </w:rPr>
        <w:t>07.11.2023 № 1261-П, от</w:t>
      </w:r>
      <w:r>
        <w:rPr>
          <w:b w:val="1"/>
          <w:sz w:val="28"/>
        </w:rPr>
        <w:t xml:space="preserve"> 29.12.2023 № 1502-П, от 08.05.2024 № 496-П, от 15.07.2024 № 800-П, от 07.11.2024 № 1127-П, от 28.12.2024 № 1393-П)</w:t>
      </w:r>
    </w:p>
    <w:p w14:paraId="11000000">
      <w:pPr>
        <w:tabs>
          <w:tab w:leader="none" w:pos="1985" w:val="left"/>
        </w:tabs>
        <w:ind w:firstLine="0" w:left="-284"/>
        <w:jc w:val="center"/>
        <w:rPr>
          <w:sz w:val="28"/>
        </w:rPr>
      </w:pPr>
    </w:p>
    <w:p w14:paraId="12000000">
      <w:pPr>
        <w:tabs>
          <w:tab w:leader="none" w:pos="567" w:val="left"/>
          <w:tab w:leader="none" w:pos="851" w:val="left"/>
          <w:tab w:leader="none" w:pos="1985" w:val="left"/>
        </w:tabs>
        <w:ind w:firstLine="567" w:left="-284" w:right="1"/>
        <w:jc w:val="both"/>
        <w:outlineLvl w:val="0"/>
        <w:rPr>
          <w:sz w:val="28"/>
        </w:rPr>
      </w:pPr>
      <w:r>
        <w:rPr>
          <w:sz w:val="28"/>
        </w:rPr>
        <w:t>В соответствии с решением Совета народных депутатов Промышленновского муниципального округа от 30.10.2025 № 99 «О внесении изменений в реш</w:t>
      </w:r>
      <w:r>
        <w:rPr>
          <w:sz w:val="28"/>
        </w:rPr>
        <w:t>ение Совета народных депутатов Промышленновского муниципального округа от 26.12.2024 № 42 «О бюджете Промышленновского муниципального округа на 2025 год и на плановый период 2026 и 2027 годов»,  постановлением администрации  Промышленновского  муниципально</w:t>
      </w:r>
      <w:r>
        <w:rPr>
          <w:sz w:val="28"/>
        </w:rPr>
        <w:t>го  округа  от 28.04.2020 № 754-П «Об утверждении порядка разработки, реализации и оценки эффективности муниципальных</w:t>
      </w:r>
      <w:r>
        <w:rPr>
          <w:sz w:val="28"/>
        </w:rPr>
        <w:t xml:space="preserve"> программ, реализуемых за счёт средств местного бюджета», в целях реализации полномочий администрации Промышленновского муниципального окру</w:t>
      </w:r>
      <w:r>
        <w:rPr>
          <w:sz w:val="28"/>
        </w:rPr>
        <w:t>га:</w:t>
      </w:r>
    </w:p>
    <w:p w14:paraId="13000000">
      <w:pPr>
        <w:pStyle w:val="Style_5"/>
        <w:numPr>
          <w:ilvl w:val="0"/>
          <w:numId w:val="1"/>
        </w:numPr>
        <w:tabs>
          <w:tab w:leader="none" w:pos="284" w:val="left"/>
        </w:tabs>
        <w:ind w:firstLine="567" w:left="-283"/>
        <w:jc w:val="both"/>
        <w:rPr>
          <w:sz w:val="28"/>
        </w:rPr>
      </w:pPr>
      <w:r>
        <w:rPr>
          <w:sz w:val="28"/>
        </w:rPr>
        <w:t xml:space="preserve">Внести в муниципальную программу «Кадры в Промышленновском муниципальном округе» на 2018 – 2027 годы, утвержденную постановлением администрации Промышленновского муниципального округа от 09.11.2017     № 1270-П «Об утверждении муниципальной программы </w:t>
      </w:r>
      <w:r>
        <w:rPr>
          <w:sz w:val="28"/>
        </w:rPr>
        <w:t>«Кадры в Промышленновском муниципальном округе», (в редакции постановлений от 29.10.2018 № 1238-П, от 29.12.2018 № 1543-П, от 08.05.2019 № 564-П, от 05.09.2019 № 1059-П, от 21.10.2019 № 1279-П, от 30.12.2019 № 1626-П</w:t>
      </w:r>
      <w:r>
        <w:rPr>
          <w:sz w:val="28"/>
        </w:rPr>
        <w:t>, о</w:t>
      </w:r>
      <w:r>
        <w:rPr>
          <w:sz w:val="28"/>
        </w:rPr>
        <w:t xml:space="preserve">т </w:t>
      </w:r>
      <w:r>
        <w:rPr>
          <w:sz w:val="28"/>
        </w:rPr>
        <w:t>12.10.2020 № 1610-П, от 30.12.2020 №</w:t>
      </w:r>
      <w:r>
        <w:rPr>
          <w:sz w:val="28"/>
        </w:rPr>
        <w:t xml:space="preserve"> 2138-П, от 08.11.2021№ </w:t>
      </w:r>
      <w:r>
        <w:rPr>
          <w:sz w:val="28"/>
        </w:rPr>
        <w:t>1825-П, от 30.12.2021 № 2079-П, от 10.10.2022 № 1335-П, от 08.11.2022 № 1417-П, от 30.12.2022 № 1745-П, от 25.07.2023 № 885-П, от 07.11.2023 № 1261-П, от 29.12.2023 № 1502-П, от 08.05.2024 № 496-П, от 15.07.2024 № 800-П, от 07.11.20</w:t>
      </w:r>
      <w:r>
        <w:rPr>
          <w:sz w:val="28"/>
        </w:rPr>
        <w:t>24 № 1127-П, от 28.12.2024 № 1393-П) (далее – Программа) следующие изменения:</w:t>
      </w:r>
    </w:p>
    <w:p w14:paraId="14000000">
      <w:pPr>
        <w:tabs>
          <w:tab w:leader="none" w:pos="284" w:val="left"/>
          <w:tab w:leader="none" w:pos="993" w:val="left"/>
          <w:tab w:leader="none" w:pos="1985" w:val="left"/>
          <w:tab w:leader="none" w:pos="9638" w:val="left"/>
        </w:tabs>
        <w:ind w:firstLine="568" w:left="-284"/>
        <w:jc w:val="both"/>
        <w:rPr>
          <w:sz w:val="28"/>
        </w:rPr>
      </w:pPr>
      <w:r>
        <w:rPr>
          <w:sz w:val="28"/>
        </w:rPr>
        <w:t>1.1. Позицию «Объемы и источники финансирования муниципальной программы в целом и с разбивкой по годам ее реализации» Программы, изложить в следующей редакции:</w:t>
      </w:r>
    </w:p>
    <w:p w14:paraId="15000000">
      <w:pPr>
        <w:tabs>
          <w:tab w:leader="none" w:pos="567" w:val="left"/>
          <w:tab w:leader="none" w:pos="993" w:val="left"/>
          <w:tab w:leader="none" w:pos="1985" w:val="left"/>
          <w:tab w:leader="none" w:pos="9638" w:val="left"/>
        </w:tabs>
        <w:ind w:firstLine="0" w:left="-284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6"/>
        <w:tblInd w:type="dxa" w:w="-22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962"/>
        <w:gridCol w:w="4478"/>
      </w:tblGrid>
      <w:tr>
        <w:trPr>
          <w:trHeight w:hRule="atLeast" w:val="1163"/>
        </w:trPr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tabs>
                <w:tab w:leader="none" w:pos="1985" w:val="left"/>
                <w:tab w:leader="none" w:pos="9638" w:val="left"/>
              </w:tabs>
              <w:ind w:right="-912"/>
              <w:rPr>
                <w:sz w:val="28"/>
              </w:rPr>
            </w:pPr>
            <w:r>
              <w:rPr>
                <w:sz w:val="28"/>
              </w:rPr>
              <w:t>Объемы и источни</w:t>
            </w:r>
            <w:r>
              <w:rPr>
                <w:sz w:val="28"/>
              </w:rPr>
              <w:t>ки финансирования муниципальной программы в целом и с разбивкой по годам ее реализации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                                                                              </w:t>
            </w:r>
          </w:p>
        </w:tc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tabs>
                <w:tab w:leader="none" w:pos="1985" w:val="left"/>
              </w:tabs>
              <w:ind w:right="283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Всего средств</w:t>
            </w:r>
            <w:r>
              <w:rPr>
                <w:sz w:val="28"/>
              </w:rPr>
              <w:t xml:space="preserve"> – 1 899,7 тыс. рублей, </w:t>
            </w:r>
          </w:p>
          <w:p w14:paraId="18000000">
            <w:pPr>
              <w:tabs>
                <w:tab w:leader="none" w:pos="1985" w:val="left"/>
              </w:tabs>
              <w:ind w:right="283"/>
              <w:jc w:val="both"/>
              <w:rPr>
                <w:sz w:val="28"/>
              </w:rPr>
            </w:pPr>
            <w:r>
              <w:rPr>
                <w:sz w:val="28"/>
              </w:rPr>
              <w:t>в том числе по годам реализации:</w:t>
            </w:r>
          </w:p>
          <w:p w14:paraId="19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2018 год – 131,0 ты</w:t>
            </w:r>
            <w:r>
              <w:rPr>
                <w:sz w:val="28"/>
              </w:rPr>
              <w:t>с. рублей;</w:t>
            </w:r>
          </w:p>
          <w:p w14:paraId="1A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2019 год – 440,2 тыс. рублей;</w:t>
            </w:r>
          </w:p>
          <w:p w14:paraId="1B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2020 год – 250,4 тыс. рублей;</w:t>
            </w:r>
          </w:p>
          <w:p w14:paraId="1C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2021 год – 234,7 тыс. рублей;</w:t>
            </w:r>
          </w:p>
          <w:p w14:paraId="1D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2022 год – 225,6 тыс. рублей;</w:t>
            </w:r>
          </w:p>
          <w:p w14:paraId="1E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2023 год – 190,1 тыс. рублей;</w:t>
            </w:r>
          </w:p>
          <w:p w14:paraId="1F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2024 год – 177,7 тыс. рублей;</w:t>
            </w:r>
          </w:p>
          <w:p w14:paraId="20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2025 год – 130,0 тыс. рублей;</w:t>
            </w:r>
          </w:p>
          <w:p w14:paraId="21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2026 год -  60,0 тыс. рублей;</w:t>
            </w:r>
          </w:p>
          <w:p w14:paraId="22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2027 </w:t>
            </w:r>
            <w:r>
              <w:rPr>
                <w:sz w:val="28"/>
              </w:rPr>
              <w:t>год -  60,0 тыс. рублей</w:t>
            </w:r>
          </w:p>
          <w:p w14:paraId="23000000">
            <w:pPr>
              <w:tabs>
                <w:tab w:leader="none" w:pos="1985" w:val="left"/>
              </w:tabs>
              <w:ind w:right="708"/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14:paraId="24000000">
            <w:pPr>
              <w:tabs>
                <w:tab w:leader="none" w:pos="1985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местный бюджет</w:t>
            </w:r>
            <w:r>
              <w:rPr>
                <w:sz w:val="28"/>
              </w:rPr>
              <w:t xml:space="preserve"> – 1 399,8 тыс. рублей,  в том числе по годам реализации:</w:t>
            </w:r>
          </w:p>
          <w:p w14:paraId="25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2018 год – 131,0 тыс. рублей;</w:t>
            </w:r>
          </w:p>
          <w:p w14:paraId="26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2019 год – 140,2 тыс. рублей;</w:t>
            </w:r>
          </w:p>
          <w:p w14:paraId="27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2020 год – 150,5 тыс. рублей;</w:t>
            </w:r>
          </w:p>
          <w:p w14:paraId="28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2021 год – 134,7 тыс. рублей;</w:t>
            </w:r>
          </w:p>
          <w:p w14:paraId="29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2022 год – 225,6 тыс. рублей;</w:t>
            </w:r>
          </w:p>
          <w:p w14:paraId="2A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2023 год – 190,1 тыс. рублей;</w:t>
            </w:r>
          </w:p>
          <w:p w14:paraId="2B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2024 год – 177,7 тыс. рублей;</w:t>
            </w:r>
          </w:p>
          <w:p w14:paraId="2C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2025 год – 130,0 тыс. рублей;</w:t>
            </w:r>
          </w:p>
          <w:p w14:paraId="2D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2026 год -  60,0 тыс. рублей;</w:t>
            </w:r>
          </w:p>
          <w:p w14:paraId="2E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2027 год -  60,0 тыс. рублей.</w:t>
            </w:r>
          </w:p>
          <w:p w14:paraId="2F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областной бюджет</w:t>
            </w:r>
            <w:r>
              <w:rPr>
                <w:sz w:val="28"/>
              </w:rPr>
              <w:t xml:space="preserve"> – 214,9 тыс. </w:t>
            </w:r>
          </w:p>
          <w:p w14:paraId="30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рублей, в том числе по годам </w:t>
            </w:r>
          </w:p>
          <w:p w14:paraId="31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реализации:</w:t>
            </w:r>
          </w:p>
          <w:p w14:paraId="32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2018 год – 0 тыс. рублей;</w:t>
            </w:r>
          </w:p>
          <w:p w14:paraId="33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2019 го</w:t>
            </w:r>
            <w:r>
              <w:rPr>
                <w:sz w:val="28"/>
              </w:rPr>
              <w:t>д – 15,0 тыс. рублей;</w:t>
            </w:r>
          </w:p>
          <w:p w14:paraId="34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2020 год – 99,9 тыс. рублей;</w:t>
            </w:r>
          </w:p>
          <w:p w14:paraId="35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2021 год – 100,0 тыс. рублей;</w:t>
            </w:r>
          </w:p>
          <w:p w14:paraId="36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2022 год – 0,0  тыс. рублей;</w:t>
            </w:r>
          </w:p>
          <w:p w14:paraId="37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2023 год – 0,0  тыс. рублей;</w:t>
            </w:r>
          </w:p>
          <w:p w14:paraId="38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2024 год – 0,0  тыс. рублей;</w:t>
            </w:r>
          </w:p>
          <w:p w14:paraId="39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2025 год – 0,0  тыс. рублей;</w:t>
            </w:r>
          </w:p>
          <w:p w14:paraId="3A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2026 год -  0,0 тыс. рублей;</w:t>
            </w:r>
          </w:p>
          <w:p w14:paraId="3B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2027 год – 0,0 тыс. рублей</w:t>
            </w:r>
          </w:p>
          <w:p w14:paraId="3C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федеральный бюджет</w:t>
            </w:r>
            <w:r>
              <w:rPr>
                <w:sz w:val="28"/>
              </w:rPr>
              <w:t xml:space="preserve"> – 285,0 тыс. </w:t>
            </w:r>
          </w:p>
          <w:p w14:paraId="3D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рублей, в том числе по годам </w:t>
            </w:r>
          </w:p>
          <w:p w14:paraId="3E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реализации:</w:t>
            </w:r>
          </w:p>
          <w:p w14:paraId="3F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2018 год – 0,0  тыс. рублей;</w:t>
            </w:r>
          </w:p>
          <w:p w14:paraId="40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2019 год – 285,0 тыс. рублей;</w:t>
            </w:r>
          </w:p>
          <w:p w14:paraId="41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2020 год – 0,0  тыс. рублей;</w:t>
            </w:r>
          </w:p>
          <w:p w14:paraId="42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2021 год – 0,0  тыс. рублей;</w:t>
            </w:r>
          </w:p>
          <w:p w14:paraId="43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2022 год – 0,0  тыс. рублей;</w:t>
            </w:r>
          </w:p>
          <w:p w14:paraId="44000000">
            <w:pPr>
              <w:tabs>
                <w:tab w:leader="none" w:pos="1985" w:val="left"/>
              </w:tabs>
              <w:ind w:right="-912"/>
              <w:jc w:val="both"/>
              <w:rPr>
                <w:sz w:val="28"/>
              </w:rPr>
            </w:pPr>
            <w:r>
              <w:rPr>
                <w:sz w:val="28"/>
              </w:rPr>
              <w:t>2023 год – 0,0  тыс. рублей;</w:t>
            </w:r>
          </w:p>
          <w:p w14:paraId="45000000">
            <w:pPr>
              <w:pStyle w:val="Style_7"/>
              <w:tabs>
                <w:tab w:leader="none" w:pos="1985" w:val="left"/>
              </w:tabs>
              <w:ind w:right="-9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</w:t>
            </w:r>
            <w:r>
              <w:rPr>
                <w:rFonts w:ascii="Times New Roman" w:hAnsi="Times New Roman"/>
                <w:sz w:val="28"/>
              </w:rPr>
              <w:t>од –  0,0  тыс. рублей;</w:t>
            </w:r>
          </w:p>
          <w:p w14:paraId="46000000">
            <w:pPr>
              <w:pStyle w:val="Style_7"/>
              <w:tabs>
                <w:tab w:leader="none" w:pos="1985" w:val="left"/>
              </w:tabs>
              <w:ind w:right="-9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–  0,0  тыс. рублей;</w:t>
            </w:r>
          </w:p>
          <w:p w14:paraId="47000000">
            <w:pPr>
              <w:pStyle w:val="Style_7"/>
              <w:tabs>
                <w:tab w:leader="none" w:pos="1985" w:val="left"/>
              </w:tabs>
              <w:ind w:right="-9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-   0,0 тыс. рублей;</w:t>
            </w:r>
          </w:p>
          <w:p w14:paraId="48000000">
            <w:pPr>
              <w:pStyle w:val="Style_7"/>
              <w:tabs>
                <w:tab w:leader="none" w:pos="1985" w:val="left"/>
              </w:tabs>
              <w:ind w:right="-9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-   0,0 тыс. рублей</w:t>
            </w:r>
          </w:p>
        </w:tc>
      </w:tr>
    </w:tbl>
    <w:p w14:paraId="49000000">
      <w:pPr>
        <w:tabs>
          <w:tab w:leader="none" w:pos="567" w:val="left"/>
          <w:tab w:leader="none" w:pos="993" w:val="left"/>
          <w:tab w:leader="none" w:pos="1985" w:val="left"/>
          <w:tab w:leader="none" w:pos="9781" w:val="left"/>
        </w:tabs>
        <w:ind w:firstLine="0" w:left="-284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».</w:t>
      </w:r>
    </w:p>
    <w:p w14:paraId="4A000000">
      <w:pPr>
        <w:tabs>
          <w:tab w:leader="none" w:pos="0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567" w:left="-283"/>
        <w:jc w:val="both"/>
        <w:rPr>
          <w:sz w:val="28"/>
        </w:rPr>
      </w:pPr>
      <w:r>
        <w:rPr>
          <w:sz w:val="28"/>
        </w:rPr>
        <w:t xml:space="preserve">1.2. </w:t>
      </w:r>
      <w:r>
        <w:rPr>
          <w:sz w:val="28"/>
        </w:rPr>
        <w:t>Раздел «Ресурсное обеспечение реализации муниципальной   программы» Программы изложить в следующей редакции:</w:t>
      </w:r>
    </w:p>
    <w:p w14:paraId="4B000000">
      <w:pPr>
        <w:tabs>
          <w:tab w:leader="none" w:pos="0" w:val="left"/>
          <w:tab w:leader="none" w:pos="284" w:val="left"/>
          <w:tab w:leader="none" w:pos="426" w:val="left"/>
          <w:tab w:leader="none" w:pos="709" w:val="left"/>
          <w:tab w:leader="none" w:pos="851" w:val="left"/>
          <w:tab w:leader="none" w:pos="1985" w:val="left"/>
        </w:tabs>
        <w:ind w:firstLine="0" w:left="-284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6"/>
        <w:tblInd w:type="dxa" w:w="-222"/>
        <w:tblLayout w:type="fixed"/>
        <w:tblCellMar>
          <w:left w:type="dxa" w:w="0"/>
          <w:right w:type="dxa" w:w="0"/>
        </w:tblCellMar>
      </w:tblPr>
      <w:tblGrid>
        <w:gridCol w:w="426"/>
        <w:gridCol w:w="1559"/>
        <w:gridCol w:w="1006"/>
        <w:gridCol w:w="698"/>
        <w:gridCol w:w="661"/>
        <w:gridCol w:w="726"/>
        <w:gridCol w:w="640"/>
        <w:gridCol w:w="679"/>
        <w:gridCol w:w="585"/>
        <w:gridCol w:w="630"/>
        <w:gridCol w:w="641"/>
        <w:gridCol w:w="607"/>
        <w:gridCol w:w="579"/>
      </w:tblGrid>
      <w:tr>
        <w:trPr>
          <w:trHeight w:hRule="atLeast" w:val="492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tabs>
                <w:tab w:leader="none" w:pos="1985" w:val="left"/>
              </w:tabs>
              <w:ind w:hanging="142" w:left="-345" w:right="-455"/>
              <w:jc w:val="center"/>
              <w:rPr>
                <w:sz w:val="24"/>
              </w:rPr>
            </w:pPr>
          </w:p>
          <w:p w14:paraId="4D000000">
            <w:pPr>
              <w:tabs>
                <w:tab w:leader="none" w:pos="1985" w:val="left"/>
              </w:tabs>
              <w:ind w:hanging="142" w:left="-345" w:right="-455"/>
              <w:jc w:val="center"/>
              <w:rPr>
                <w:sz w:val="24"/>
              </w:rPr>
            </w:pPr>
          </w:p>
          <w:p w14:paraId="4E000000">
            <w:pPr>
              <w:tabs>
                <w:tab w:leader="none" w:pos="1985" w:val="left"/>
              </w:tabs>
              <w:ind w:hanging="142" w:left="-345" w:right="-455"/>
              <w:jc w:val="center"/>
              <w:rPr>
                <w:sz w:val="24"/>
              </w:rPr>
            </w:pPr>
          </w:p>
          <w:p w14:paraId="4F000000">
            <w:pPr>
              <w:tabs>
                <w:tab w:leader="none" w:pos="1985" w:val="left"/>
              </w:tabs>
              <w:ind w:hanging="142" w:left="-345" w:right="-45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50000000">
            <w:pPr>
              <w:tabs>
                <w:tab w:leader="none" w:pos="1985" w:val="left"/>
              </w:tabs>
              <w:ind w:hanging="142" w:left="-345" w:right="-45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tabs>
                <w:tab w:leader="none" w:pos="0" w:val="left"/>
                <w:tab w:leader="none" w:pos="1985" w:val="left"/>
              </w:tabs>
              <w:ind w:firstLine="0" w:left="-6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подпрограммы,  основного мероприятия, мероприятия</w:t>
            </w:r>
          </w:p>
        </w:tc>
        <w:tc>
          <w:tcPr>
            <w:tcW w:type="dxa" w:w="10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tabs>
                <w:tab w:leader="none" w:pos="0" w:val="left"/>
                <w:tab w:leader="none" w:pos="1985" w:val="left"/>
              </w:tabs>
              <w:ind w:firstLine="0" w:left="-61" w:right="61"/>
              <w:jc w:val="center"/>
              <w:rPr>
                <w:sz w:val="24"/>
              </w:rPr>
            </w:pPr>
          </w:p>
          <w:p w14:paraId="53000000">
            <w:pPr>
              <w:tabs>
                <w:tab w:leader="none" w:pos="0" w:val="left"/>
                <w:tab w:leader="none" w:pos="1985" w:val="left"/>
              </w:tabs>
              <w:ind w:firstLine="0" w:left="-61" w:right="61"/>
              <w:jc w:val="center"/>
              <w:rPr>
                <w:sz w:val="24"/>
              </w:rPr>
            </w:pPr>
          </w:p>
          <w:p w14:paraId="54000000">
            <w:pPr>
              <w:tabs>
                <w:tab w:leader="none" w:pos="0" w:val="left"/>
                <w:tab w:leader="none" w:pos="1985" w:val="left"/>
              </w:tabs>
              <w:ind w:firstLine="0" w:left="-61" w:right="61"/>
              <w:jc w:val="center"/>
              <w:rPr>
                <w:sz w:val="24"/>
              </w:rPr>
            </w:pPr>
            <w:r>
              <w:rPr>
                <w:sz w:val="24"/>
              </w:rPr>
              <w:t>Источник   финансирования</w:t>
            </w:r>
          </w:p>
        </w:tc>
        <w:tc>
          <w:tcPr>
            <w:tcW w:type="dxa" w:w="6446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55000000">
            <w:pPr>
              <w:tabs>
                <w:tab w:leader="none" w:pos="0" w:val="left"/>
                <w:tab w:leader="none" w:pos="148" w:val="left"/>
                <w:tab w:leader="none" w:pos="1985" w:val="left"/>
                <w:tab w:leader="none" w:pos="4277" w:val="left"/>
                <w:tab w:leader="none" w:pos="5633" w:val="left"/>
              </w:tabs>
              <w:ind w:firstLine="567" w:left="-2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финансовых </w:t>
            </w:r>
            <w:r>
              <w:rPr>
                <w:sz w:val="24"/>
              </w:rPr>
              <w:t>ресурсов, тыс. руб.</w:t>
            </w:r>
          </w:p>
        </w:tc>
      </w:tr>
      <w:tr>
        <w:trPr>
          <w:trHeight w:hRule="atLeast" w:val="1195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00000">
            <w:pPr>
              <w:tabs>
                <w:tab w:leader="none" w:pos="0" w:val="left"/>
                <w:tab w:leader="none" w:pos="1985" w:val="left"/>
              </w:tabs>
              <w:ind w:firstLine="0" w:left="-235" w:right="-204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  <w:p w14:paraId="57000000">
            <w:pPr>
              <w:tabs>
                <w:tab w:leader="none" w:pos="0" w:val="left"/>
                <w:tab w:leader="none" w:pos="1985" w:val="left"/>
              </w:tabs>
              <w:ind w:firstLine="0" w:left="-235" w:right="-204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8000000">
            <w:pPr>
              <w:tabs>
                <w:tab w:leader="none" w:pos="0" w:val="left"/>
                <w:tab w:leader="none" w:pos="1985" w:val="left"/>
              </w:tabs>
              <w:ind w:firstLine="0" w:left="-235" w:right="-204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14:paraId="59000000">
            <w:pPr>
              <w:tabs>
                <w:tab w:leader="none" w:pos="0" w:val="left"/>
                <w:tab w:leader="none" w:pos="1985" w:val="left"/>
              </w:tabs>
              <w:ind w:firstLine="0" w:left="-235" w:right="-204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00000">
            <w:pPr>
              <w:tabs>
                <w:tab w:leader="none" w:pos="0" w:val="left"/>
                <w:tab w:leader="none" w:pos="1985" w:val="left"/>
              </w:tabs>
              <w:ind w:hanging="142" w:left="-284" w:right="-453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14:paraId="5B000000">
            <w:pPr>
              <w:tabs>
                <w:tab w:leader="none" w:pos="0" w:val="left"/>
                <w:tab w:leader="none" w:pos="1985" w:val="left"/>
              </w:tabs>
              <w:ind w:hanging="142" w:left="-284" w:right="-453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14:paraId="5D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0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14:paraId="5F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год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00000">
            <w:pPr>
              <w:tabs>
                <w:tab w:leader="none" w:pos="0" w:val="left"/>
                <w:tab w:leader="none" w:pos="1985" w:val="left"/>
              </w:tabs>
              <w:ind w:firstLine="47" w:left="-284" w:right="-712"/>
              <w:jc w:val="center"/>
              <w:rPr>
                <w:sz w:val="24"/>
              </w:rPr>
            </w:pPr>
          </w:p>
          <w:p w14:paraId="61000000">
            <w:pPr>
              <w:tabs>
                <w:tab w:leader="none" w:pos="0" w:val="left"/>
                <w:tab w:leader="none" w:pos="1985" w:val="left"/>
              </w:tabs>
              <w:ind w:hanging="142" w:left="-61" w:right="-235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62000000">
            <w:pPr>
              <w:tabs>
                <w:tab w:leader="none" w:pos="0" w:val="left"/>
                <w:tab w:leader="none" w:pos="1985" w:val="left"/>
              </w:tabs>
              <w:ind w:hanging="142" w:left="-61" w:right="-235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  <w:p w14:paraId="63000000">
            <w:pPr>
              <w:tabs>
                <w:tab w:leader="none" w:pos="0" w:val="left"/>
                <w:tab w:leader="none" w:pos="1985" w:val="left"/>
              </w:tabs>
              <w:ind w:firstLine="47" w:left="-284" w:right="-712"/>
              <w:jc w:val="center"/>
              <w:rPr>
                <w:sz w:val="24"/>
              </w:rPr>
            </w:pP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00000">
            <w:pPr>
              <w:tabs>
                <w:tab w:leader="none" w:pos="0" w:val="left"/>
                <w:tab w:leader="none" w:pos="1985" w:val="left"/>
              </w:tabs>
              <w:ind w:hanging="308" w:left="-284" w:right="-596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14:paraId="65000000">
            <w:pPr>
              <w:tabs>
                <w:tab w:leader="none" w:pos="0" w:val="left"/>
                <w:tab w:leader="none" w:pos="1985" w:val="left"/>
              </w:tabs>
              <w:ind w:hanging="142" w:left="-284" w:right="-596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00000">
            <w:pPr>
              <w:tabs>
                <w:tab w:leader="none" w:pos="0" w:val="left"/>
                <w:tab w:leader="none" w:pos="1985" w:val="left"/>
              </w:tabs>
              <w:ind w:firstLine="0" w:left="-203" w:right="-2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67000000">
            <w:pPr>
              <w:tabs>
                <w:tab w:leader="none" w:pos="0" w:val="left"/>
                <w:tab w:leader="none" w:pos="1985" w:val="left"/>
              </w:tabs>
              <w:ind w:firstLine="0" w:left="-203" w:right="-205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00000">
            <w:pPr>
              <w:tabs>
                <w:tab w:leader="none" w:pos="0" w:val="left"/>
                <w:tab w:leader="none" w:pos="1985" w:val="left"/>
              </w:tabs>
              <w:ind w:firstLine="142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69000000">
            <w:pPr>
              <w:tabs>
                <w:tab w:leader="none" w:pos="0" w:val="left"/>
                <w:tab w:leader="none" w:pos="1985" w:val="left"/>
              </w:tabs>
              <w:ind w:firstLine="142" w:left="-284" w:right="-66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00000">
            <w:pPr>
              <w:tabs>
                <w:tab w:leader="none" w:pos="0" w:val="left"/>
                <w:tab w:leader="none" w:pos="1985" w:val="left"/>
              </w:tabs>
              <w:ind w:firstLine="142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6B000000">
            <w:pPr>
              <w:tabs>
                <w:tab w:leader="none" w:pos="0" w:val="left"/>
                <w:tab w:leader="none" w:pos="1985" w:val="left"/>
              </w:tabs>
              <w:ind w:firstLine="142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>
        <w:trPr>
          <w:trHeight w:hRule="atLeast" w:val="331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caps w:val="1"/>
                <w:sz w:val="24"/>
              </w:rPr>
            </w:pPr>
            <w:r>
              <w:rPr>
                <w:sz w:val="24"/>
              </w:rPr>
              <w:t xml:space="preserve">    1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tabs>
                <w:tab w:leader="none" w:pos="0" w:val="left"/>
                <w:tab w:leader="none" w:pos="1985" w:val="left"/>
              </w:tabs>
              <w:ind w:firstLine="256" w:left="-284" w:right="-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tabs>
                <w:tab w:leader="none" w:pos="0" w:val="left"/>
                <w:tab w:leader="none" w:pos="1985" w:val="left"/>
              </w:tabs>
              <w:ind w:firstLine="0" w:left="-6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4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tabs>
                <w:tab w:leader="none" w:pos="0" w:val="left"/>
                <w:tab w:leader="none" w:pos="1985" w:val="left"/>
              </w:tabs>
              <w:ind w:firstLine="142" w:left="-28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tabs>
                <w:tab w:leader="none" w:pos="0" w:val="left"/>
                <w:tab w:leader="none" w:pos="1985" w:val="left"/>
              </w:tabs>
              <w:ind w:firstLine="284" w:left="-2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tabs>
                <w:tab w:leader="none" w:pos="0" w:val="left"/>
                <w:tab w:leader="none" w:pos="1985" w:val="left"/>
              </w:tabs>
              <w:ind w:hanging="486" w:left="-284" w:right="-7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tabs>
                <w:tab w:leader="none" w:pos="0" w:val="left"/>
                <w:tab w:leader="none" w:pos="1985" w:val="left"/>
              </w:tabs>
              <w:ind w:firstLine="81" w:left="-770" w:right="-5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tabs>
                <w:tab w:leader="none" w:pos="0" w:val="left"/>
                <w:tab w:leader="none" w:pos="1985" w:val="left"/>
              </w:tabs>
              <w:ind w:firstLine="60" w:left="-344" w:right="-2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tabs>
                <w:tab w:leader="none" w:pos="0" w:val="left"/>
                <w:tab w:leader="none" w:pos="1985" w:val="left"/>
              </w:tabs>
              <w:ind w:firstLine="223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tabs>
                <w:tab w:leader="none" w:pos="0" w:val="left"/>
                <w:tab w:leader="none" w:pos="1985" w:val="left"/>
              </w:tabs>
              <w:ind w:firstLine="223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hRule="atLeast" w:val="413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</w:p>
          <w:p w14:paraId="7A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</w:p>
          <w:p w14:paraId="7B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</w:p>
          <w:p w14:paraId="7C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</w:p>
          <w:p w14:paraId="7D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sz w:val="24"/>
              </w:rPr>
              <w:t>1</w:t>
            </w:r>
            <w:r>
              <w:rPr>
                <w:sz w:val="28"/>
              </w:rPr>
              <w:t>.</w:t>
            </w:r>
          </w:p>
          <w:p w14:paraId="7E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</w:p>
          <w:p w14:paraId="7F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</w:p>
          <w:p w14:paraId="80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</w:p>
          <w:p w14:paraId="8100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tabs>
                <w:tab w:leader="none" w:pos="1985" w:val="left"/>
              </w:tabs>
              <w:ind/>
              <w:jc w:val="both"/>
              <w:rPr>
                <w:sz w:val="24"/>
              </w:rPr>
            </w:pPr>
          </w:p>
          <w:p w14:paraId="83000000">
            <w:pPr>
              <w:tabs>
                <w:tab w:leader="none" w:pos="1985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«Кадры в Промышленновском муниципальном округе» на 2018-2027 годы</w:t>
            </w: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tabs>
                <w:tab w:leader="none" w:pos="0" w:val="left"/>
                <w:tab w:leader="none" w:pos="1985" w:val="left"/>
              </w:tabs>
              <w:ind w:hanging="28" w:left="-284"/>
              <w:jc w:val="center"/>
              <w:rPr>
                <w:sz w:val="24"/>
              </w:rPr>
            </w:pPr>
            <w:r>
              <w:rPr>
                <w:sz w:val="24"/>
              </w:rPr>
              <w:t>Всег</w:t>
            </w:r>
            <w:r>
              <w:rPr>
                <w:sz w:val="24"/>
              </w:rPr>
              <w:t>о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5000000">
            <w:pPr>
              <w:tabs>
                <w:tab w:leader="none" w:pos="0" w:val="left"/>
                <w:tab w:leader="none" w:pos="1985" w:val="left"/>
              </w:tabs>
              <w:ind w:firstLine="191" w:left="-284" w:right="-142"/>
              <w:jc w:val="center"/>
              <w:rPr>
                <w:sz w:val="24"/>
              </w:rPr>
            </w:pPr>
            <w:r>
              <w:rPr>
                <w:sz w:val="24"/>
              </w:rPr>
              <w:t>131,0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00000">
            <w:pPr>
              <w:tabs>
                <w:tab w:leader="none" w:pos="0" w:val="left"/>
                <w:tab w:leader="none" w:pos="1985" w:val="left"/>
              </w:tabs>
              <w:ind w:firstLine="8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440,2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00000">
            <w:pPr>
              <w:tabs>
                <w:tab w:leader="none" w:pos="0" w:val="left"/>
                <w:tab w:leader="none" w:pos="1985" w:val="left"/>
              </w:tabs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250,4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8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234,7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00000">
            <w:pPr>
              <w:tabs>
                <w:tab w:leader="none" w:pos="0" w:val="left"/>
                <w:tab w:leader="none" w:pos="1985" w:val="left"/>
              </w:tabs>
              <w:ind w:firstLine="29" w:left="-284" w:right="-330"/>
              <w:jc w:val="center"/>
              <w:rPr>
                <w:sz w:val="24"/>
              </w:rPr>
            </w:pPr>
            <w:r>
              <w:rPr>
                <w:sz w:val="24"/>
              </w:rPr>
              <w:t>225,6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00000">
            <w:pPr>
              <w:tabs>
                <w:tab w:leader="none" w:pos="0" w:val="left"/>
                <w:tab w:leader="none" w:pos="1985" w:val="left"/>
              </w:tabs>
              <w:ind w:hanging="710" w:left="-61" w:right="-712"/>
              <w:jc w:val="center"/>
              <w:rPr>
                <w:sz w:val="24"/>
              </w:rPr>
            </w:pPr>
            <w:r>
              <w:rPr>
                <w:sz w:val="24"/>
              </w:rPr>
              <w:t>190,1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00000">
            <w:pPr>
              <w:tabs>
                <w:tab w:leader="none" w:pos="0" w:val="left"/>
                <w:tab w:leader="none" w:pos="1985" w:val="left"/>
              </w:tabs>
              <w:ind w:hanging="426" w:left="-62" w:right="-536"/>
              <w:jc w:val="center"/>
              <w:rPr>
                <w:sz w:val="24"/>
              </w:rPr>
            </w:pPr>
            <w:r>
              <w:rPr>
                <w:sz w:val="24"/>
              </w:rPr>
              <w:t>177,7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00000">
            <w:pPr>
              <w:tabs>
                <w:tab w:leader="none" w:pos="80" w:val="left"/>
                <w:tab w:leader="none" w:pos="222" w:val="left"/>
                <w:tab w:leader="none" w:pos="1985" w:val="left"/>
              </w:tabs>
              <w:ind w:firstLine="0" w:left="-203" w:right="-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130,0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00000">
            <w:pPr>
              <w:tabs>
                <w:tab w:leader="none" w:pos="0" w:val="left"/>
                <w:tab w:leader="none" w:pos="1985" w:val="left"/>
              </w:tabs>
              <w:ind w:firstLine="141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00000">
            <w:pPr>
              <w:tabs>
                <w:tab w:leader="none" w:pos="0" w:val="left"/>
                <w:tab w:leader="none" w:pos="1985" w:val="left"/>
              </w:tabs>
              <w:ind w:firstLine="141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>
        <w:trPr>
          <w:trHeight w:hRule="atLeast" w:val="498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tabs>
                <w:tab w:leader="none" w:pos="1985" w:val="left"/>
              </w:tabs>
              <w:ind w:hanging="62" w:left="62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tabs>
                <w:tab w:leader="none" w:pos="0" w:val="left"/>
                <w:tab w:leader="none" w:pos="1985" w:val="left"/>
              </w:tabs>
              <w:ind w:firstLine="191" w:left="-284" w:right="-142"/>
              <w:jc w:val="center"/>
              <w:rPr>
                <w:sz w:val="24"/>
              </w:rPr>
            </w:pPr>
            <w:r>
              <w:rPr>
                <w:sz w:val="24"/>
              </w:rPr>
              <w:t>131,0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tabs>
                <w:tab w:leader="none" w:pos="0" w:val="left"/>
                <w:tab w:leader="none" w:pos="1985" w:val="left"/>
              </w:tabs>
              <w:ind w:firstLine="8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140,2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4"/>
              </w:rPr>
            </w:pPr>
            <w:r>
              <w:rPr>
                <w:sz w:val="24"/>
              </w:rPr>
              <w:t>150,5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134,7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4"/>
              </w:rPr>
            </w:pPr>
            <w:r>
              <w:rPr>
                <w:sz w:val="24"/>
              </w:rPr>
              <w:t>225,6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4"/>
              </w:rPr>
            </w:pPr>
            <w:r>
              <w:rPr>
                <w:sz w:val="24"/>
              </w:rPr>
              <w:t>190,1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tabs>
                <w:tab w:leader="none" w:pos="0" w:val="left"/>
                <w:tab w:leader="none" w:pos="1985" w:val="left"/>
              </w:tabs>
              <w:ind w:hanging="284" w:left="-345" w:right="-536"/>
              <w:jc w:val="center"/>
              <w:rPr>
                <w:sz w:val="24"/>
              </w:rPr>
            </w:pPr>
            <w:r>
              <w:rPr>
                <w:sz w:val="24"/>
              </w:rPr>
              <w:t>177,7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tabs>
                <w:tab w:leader="none" w:pos="80" w:val="left"/>
                <w:tab w:leader="none" w:pos="1985" w:val="left"/>
              </w:tabs>
              <w:ind w:firstLine="0" w:left="-203" w:right="-1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130,0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tabs>
                <w:tab w:leader="none" w:pos="0" w:val="left"/>
                <w:tab w:leader="none" w:pos="1985" w:val="left"/>
              </w:tabs>
              <w:ind w:firstLine="141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tabs>
                <w:tab w:leader="none" w:pos="0" w:val="left"/>
                <w:tab w:leader="none" w:pos="1985" w:val="left"/>
              </w:tabs>
              <w:ind w:firstLine="141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>
        <w:trPr>
          <w:trHeight w:hRule="atLeast" w:val="731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tabs>
                <w:tab w:leader="none" w:pos="931" w:val="left"/>
                <w:tab w:leader="none" w:pos="1985" w:val="left"/>
              </w:tabs>
              <w:ind w:hanging="1" w:left="-61"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4"/>
              </w:rPr>
            </w:pPr>
            <w:r>
              <w:rPr>
                <w:sz w:val="24"/>
              </w:rPr>
              <w:t>99,9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tabs>
                <w:tab w:leader="none" w:pos="0" w:val="left"/>
                <w:tab w:leader="none" w:pos="1985" w:val="left"/>
              </w:tabs>
              <w:ind w:firstLine="141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tabs>
                <w:tab w:leader="none" w:pos="0" w:val="left"/>
                <w:tab w:leader="none" w:pos="1985" w:val="left"/>
              </w:tabs>
              <w:ind w:firstLine="141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tabs>
                <w:tab w:leader="none" w:pos="0" w:val="left"/>
                <w:tab w:leader="none" w:pos="1985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федерал</w:t>
            </w:r>
            <w:r>
              <w:rPr>
                <w:sz w:val="24"/>
              </w:rPr>
              <w:t>ьный бюджет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tabs>
                <w:tab w:leader="none" w:pos="0" w:val="left"/>
                <w:tab w:leader="none" w:pos="1985" w:val="left"/>
              </w:tabs>
              <w:ind w:firstLine="8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285,0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tabs>
                <w:tab w:leader="none" w:pos="0" w:val="left"/>
                <w:tab w:leader="none" w:pos="1985" w:val="left"/>
              </w:tabs>
              <w:ind w:firstLine="426" w:left="-284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tabs>
                <w:tab w:leader="none" w:pos="221" w:val="left"/>
                <w:tab w:leader="none" w:pos="1985" w:val="left"/>
              </w:tabs>
              <w:ind w:firstLine="425" w:left="-425" w:right="-629"/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00000">
            <w:pPr>
              <w:tabs>
                <w:tab w:leader="none" w:pos="0" w:val="left"/>
                <w:tab w:leader="none" w:pos="360" w:val="left"/>
                <w:tab w:leader="none" w:pos="540" w:val="left"/>
                <w:tab w:leader="none" w:pos="1985" w:val="left"/>
              </w:tabs>
              <w:ind w:firstLine="283" w:left="-4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0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tabs>
                <w:tab w:leader="none" w:pos="0" w:val="left"/>
                <w:tab w:leader="none" w:pos="1985" w:val="left"/>
              </w:tabs>
              <w:ind w:hanging="28" w:left="-2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tabs>
                <w:tab w:leader="none" w:pos="0" w:val="left"/>
                <w:tab w:leader="none" w:pos="1985" w:val="left"/>
              </w:tabs>
              <w:ind w:firstLine="0" w:left="-142" w:right="-1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tabs>
                <w:tab w:leader="none" w:pos="0" w:val="left"/>
                <w:tab w:leader="none" w:pos="1985" w:val="left"/>
              </w:tabs>
              <w:ind w:firstLine="160" w:left="-284" w:right="-1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hRule="atLeast" w:val="303"/>
        </w:trPr>
        <w:tc>
          <w:tcPr>
            <w:tcW w:type="dxa" w:w="426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tabs>
                <w:tab w:leader="none" w:pos="221" w:val="left"/>
                <w:tab w:leader="none" w:pos="1985" w:val="left"/>
              </w:tabs>
              <w:ind w:firstLine="142" w:left="-284" w:right="-629"/>
              <w:rPr>
                <w:sz w:val="24"/>
              </w:rPr>
            </w:pPr>
            <w:r>
              <w:rPr>
                <w:sz w:val="24"/>
              </w:rPr>
              <w:t xml:space="preserve">  1.1.</w:t>
            </w:r>
          </w:p>
        </w:tc>
        <w:tc>
          <w:tcPr>
            <w:tcW w:type="dxa" w:w="1559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tabs>
                <w:tab w:leader="none" w:pos="0" w:val="left"/>
                <w:tab w:leader="none" w:pos="360" w:val="left"/>
                <w:tab w:leader="none" w:pos="540" w:val="left"/>
                <w:tab w:leader="none" w:pos="1985" w:val="left"/>
              </w:tabs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tabs>
                <w:tab w:leader="none" w:pos="0" w:val="left"/>
                <w:tab w:leader="none" w:pos="1985" w:val="left"/>
              </w:tabs>
              <w:ind w:hanging="28" w:left="-2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tabs>
                <w:tab w:leader="none" w:pos="0" w:val="left"/>
                <w:tab w:leader="none" w:pos="1985" w:val="left"/>
              </w:tabs>
              <w:ind w:firstLine="0" w:left="-142" w:right="-142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4"/>
              </w:rPr>
            </w:pPr>
            <w:r>
              <w:rPr>
                <w:sz w:val="24"/>
              </w:rPr>
              <w:t>125,0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4"/>
              </w:rPr>
            </w:pPr>
            <w:r>
              <w:rPr>
                <w:sz w:val="24"/>
              </w:rPr>
              <w:t>115,0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tabs>
                <w:tab w:leader="none" w:pos="0" w:val="left"/>
                <w:tab w:leader="none" w:pos="1985" w:val="left"/>
              </w:tabs>
              <w:ind w:firstLine="160" w:left="-284" w:right="-111"/>
              <w:jc w:val="center"/>
              <w:rPr>
                <w:sz w:val="24"/>
              </w:rPr>
            </w:pPr>
            <w:r>
              <w:rPr>
                <w:sz w:val="24"/>
              </w:rPr>
              <w:t>115,0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</w:tr>
      <w:tr>
        <w:trPr>
          <w:trHeight w:hRule="atLeast" w:val="2897"/>
        </w:trPr>
        <w:tc>
          <w:tcPr>
            <w:tcW w:type="dxa" w:w="426"/>
            <w:tcBorders>
              <w:top w:color="000000" w:sz="6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tabs>
                <w:tab w:leader="none" w:pos="221" w:val="left"/>
                <w:tab w:leader="none" w:pos="1985" w:val="left"/>
              </w:tabs>
              <w:ind w:firstLine="312" w:left="-284" w:right="-629"/>
              <w:rPr>
                <w:sz w:val="28"/>
              </w:rPr>
            </w:pPr>
          </w:p>
          <w:p w14:paraId="CB000000">
            <w:pPr>
              <w:tabs>
                <w:tab w:leader="none" w:pos="221" w:val="left"/>
                <w:tab w:leader="none" w:pos="1985" w:val="left"/>
              </w:tabs>
              <w:ind w:firstLine="312" w:left="-284" w:right="-629"/>
              <w:rPr>
                <w:sz w:val="28"/>
              </w:rPr>
            </w:pPr>
          </w:p>
          <w:p w14:paraId="CC000000">
            <w:pPr>
              <w:tabs>
                <w:tab w:leader="none" w:pos="221" w:val="left"/>
                <w:tab w:leader="none" w:pos="1985" w:val="left"/>
              </w:tabs>
              <w:ind w:firstLine="312" w:left="-284" w:right="-629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type="dxa" w:w="1559"/>
            <w:tcBorders>
              <w:top w:color="000000" w:sz="6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tabs>
                <w:tab w:leader="none" w:pos="221" w:val="left"/>
                <w:tab w:leader="none" w:pos="198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Единовременная денежная выплата (подъемные) молодым </w:t>
            </w:r>
            <w:r>
              <w:rPr>
                <w:sz w:val="24"/>
              </w:rPr>
              <w:t>специалистам</w:t>
            </w:r>
            <w:r>
              <w:rPr>
                <w:sz w:val="24"/>
              </w:rPr>
              <w:t>,п</w:t>
            </w:r>
            <w:r>
              <w:rPr>
                <w:sz w:val="24"/>
              </w:rPr>
              <w:t>риступившим</w:t>
            </w:r>
            <w:r>
              <w:rPr>
                <w:sz w:val="24"/>
              </w:rPr>
              <w:t xml:space="preserve"> к работе на основе  трехстороннего договора</w:t>
            </w:r>
          </w:p>
          <w:p w14:paraId="CE000000">
            <w:pPr>
              <w:tabs>
                <w:tab w:leader="none" w:pos="221" w:val="left"/>
                <w:tab w:leader="none" w:pos="1985" w:val="left"/>
              </w:tabs>
              <w:ind/>
              <w:rPr>
                <w:sz w:val="24"/>
              </w:rPr>
            </w:pP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tabs>
                <w:tab w:leader="none" w:pos="1985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  <w:p w14:paraId="D0000000">
            <w:pPr>
              <w:tabs>
                <w:tab w:leader="none" w:pos="0" w:val="left"/>
                <w:tab w:leader="none" w:pos="1985" w:val="left"/>
              </w:tabs>
              <w:ind w:hanging="28" w:left="-284"/>
              <w:jc w:val="center"/>
              <w:rPr>
                <w:sz w:val="24"/>
              </w:rPr>
            </w:pP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tabs>
                <w:tab w:leader="none" w:pos="0" w:val="left"/>
                <w:tab w:leader="none" w:pos="1985" w:val="left"/>
              </w:tabs>
              <w:ind w:firstLine="142" w:left="-284" w:right="-142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14:paraId="D2000000">
            <w:pPr>
              <w:tabs>
                <w:tab w:leader="none" w:pos="0" w:val="left"/>
                <w:tab w:leader="none" w:pos="1985" w:val="left"/>
              </w:tabs>
              <w:ind w:firstLine="0" w:left="-284" w:right="-142"/>
              <w:jc w:val="center"/>
              <w:rPr>
                <w:sz w:val="24"/>
              </w:rPr>
            </w:pPr>
          </w:p>
          <w:p w14:paraId="D3000000">
            <w:pPr>
              <w:tabs>
                <w:tab w:leader="none" w:pos="0" w:val="left"/>
                <w:tab w:leader="none" w:pos="1985" w:val="left"/>
              </w:tabs>
              <w:ind w:firstLine="0" w:left="-284" w:right="-142"/>
              <w:jc w:val="center"/>
              <w:rPr>
                <w:sz w:val="24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  <w:p w14:paraId="D500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  <w:p w14:paraId="D600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4"/>
              </w:rPr>
            </w:pPr>
            <w:r>
              <w:rPr>
                <w:sz w:val="24"/>
              </w:rPr>
              <w:t>125,0</w:t>
            </w:r>
          </w:p>
          <w:p w14:paraId="D8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4"/>
              </w:rPr>
            </w:pPr>
          </w:p>
          <w:p w14:paraId="D900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4"/>
              </w:rPr>
            </w:pP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  <w:p w14:paraId="DB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</w:p>
          <w:p w14:paraId="DC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  <w:p w14:paraId="DE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4"/>
              </w:rPr>
            </w:pPr>
          </w:p>
          <w:p w14:paraId="DF00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4"/>
              </w:rPr>
            </w:pP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4"/>
              </w:rPr>
            </w:pPr>
            <w:r>
              <w:rPr>
                <w:sz w:val="24"/>
              </w:rPr>
              <w:t>115,0</w:t>
            </w:r>
          </w:p>
          <w:p w14:paraId="E1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4"/>
              </w:rPr>
            </w:pPr>
          </w:p>
          <w:p w14:paraId="E200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4"/>
              </w:rPr>
            </w:pP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  <w:p w14:paraId="E400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4"/>
              </w:rPr>
            </w:pPr>
          </w:p>
          <w:p w14:paraId="E500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4"/>
              </w:rPr>
            </w:pP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tabs>
                <w:tab w:leader="none" w:pos="0" w:val="left"/>
                <w:tab w:leader="none" w:pos="1985" w:val="left"/>
              </w:tabs>
              <w:ind w:firstLine="160" w:left="-284" w:right="-111"/>
              <w:jc w:val="center"/>
              <w:rPr>
                <w:sz w:val="24"/>
              </w:rPr>
            </w:pPr>
            <w:r>
              <w:rPr>
                <w:sz w:val="24"/>
              </w:rPr>
              <w:t>115,0</w:t>
            </w:r>
          </w:p>
          <w:p w14:paraId="E7000000">
            <w:pPr>
              <w:tabs>
                <w:tab w:leader="none" w:pos="0" w:val="left"/>
                <w:tab w:leader="none" w:pos="1985" w:val="left"/>
              </w:tabs>
              <w:ind w:firstLine="160" w:left="-284" w:right="-111"/>
              <w:jc w:val="center"/>
              <w:rPr>
                <w:sz w:val="24"/>
              </w:rPr>
            </w:pPr>
          </w:p>
          <w:p w14:paraId="E8000000">
            <w:pPr>
              <w:tabs>
                <w:tab w:leader="none" w:pos="0" w:val="left"/>
                <w:tab w:leader="none" w:pos="1985" w:val="left"/>
              </w:tabs>
              <w:ind w:firstLine="160" w:left="-284" w:right="-111"/>
              <w:jc w:val="center"/>
              <w:rPr>
                <w:sz w:val="24"/>
              </w:rPr>
            </w:pP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  <w:p w14:paraId="EA00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4"/>
              </w:rPr>
            </w:pPr>
          </w:p>
          <w:p w14:paraId="EB00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4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</w:tr>
      <w:tr>
        <w:trPr>
          <w:trHeight w:hRule="atLeast" w:val="331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tabs>
                <w:tab w:leader="none" w:pos="1985" w:val="left"/>
              </w:tabs>
              <w:ind w:hanging="142" w:left="142" w:right="-454"/>
              <w:rPr>
                <w:sz w:val="24"/>
              </w:rPr>
            </w:pPr>
            <w:r>
              <w:rPr>
                <w:sz w:val="24"/>
              </w:rPr>
              <w:t xml:space="preserve">  1.2.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tabs>
                <w:tab w:leader="none" w:pos="0" w:val="left"/>
                <w:tab w:leader="none" w:pos="1985" w:val="left"/>
              </w:tabs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tabs>
                <w:tab w:leader="none" w:pos="0" w:val="left"/>
                <w:tab w:leader="none" w:pos="1985" w:val="left"/>
              </w:tabs>
              <w:ind w:hanging="28" w:left="-28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31,0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50,2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tabs>
                <w:tab w:leader="none" w:pos="0" w:val="left"/>
                <w:tab w:leader="none" w:pos="1985" w:val="left"/>
              </w:tabs>
              <w:ind w:firstLine="142" w:left="-284"/>
              <w:jc w:val="center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59,7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tabs>
                <w:tab w:leader="none" w:pos="81" w:val="left"/>
                <w:tab w:leader="none" w:pos="1985" w:val="left"/>
              </w:tabs>
              <w:ind w:firstLine="0" w:left="-204" w:right="-234"/>
              <w:jc w:val="center"/>
              <w:rPr>
                <w:sz w:val="24"/>
              </w:rPr>
            </w:pPr>
            <w:r>
              <w:rPr>
                <w:sz w:val="24"/>
              </w:rPr>
              <w:t>160,6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tabs>
                <w:tab w:leader="none" w:pos="0" w:val="left"/>
                <w:tab w:leader="none" w:pos="1985" w:val="left"/>
              </w:tabs>
              <w:ind w:hanging="142" w:left="-487" w:right="-712"/>
              <w:jc w:val="center"/>
              <w:rPr>
                <w:sz w:val="24"/>
              </w:rPr>
            </w:pPr>
            <w:r>
              <w:rPr>
                <w:sz w:val="24"/>
              </w:rPr>
              <w:t>75,1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tabs>
                <w:tab w:leader="none" w:pos="0" w:val="left"/>
                <w:tab w:leader="none" w:pos="1985" w:val="left"/>
              </w:tabs>
              <w:ind w:hanging="142" w:left="-487" w:right="-596"/>
              <w:jc w:val="center"/>
              <w:rPr>
                <w:sz w:val="24"/>
              </w:rPr>
            </w:pPr>
            <w:r>
              <w:rPr>
                <w:sz w:val="24"/>
              </w:rPr>
              <w:t>107,7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tabs>
                <w:tab w:leader="none" w:pos="0" w:val="left"/>
                <w:tab w:leader="none" w:pos="1985" w:val="left"/>
              </w:tabs>
              <w:ind w:firstLine="0" w:left="-284" w:right="-1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15,0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tabs>
                <w:tab w:leader="none" w:pos="0" w:val="left"/>
                <w:tab w:leader="none" w:pos="1985" w:val="left"/>
              </w:tabs>
              <w:ind w:firstLine="0" w:left="-284" w:right="-1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15,0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tabs>
                <w:tab w:leader="none" w:pos="0" w:val="left"/>
                <w:tab w:leader="none" w:pos="1985" w:val="left"/>
              </w:tabs>
              <w:ind w:firstLine="0" w:left="-284" w:right="-111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</w:tr>
      <w:tr>
        <w:trPr>
          <w:trHeight w:hRule="atLeast" w:val="3312"/>
        </w:trPr>
        <w:tc>
          <w:tcPr>
            <w:tcW w:type="dxa" w:w="42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tabs>
                <w:tab w:leader="none" w:pos="0" w:val="left"/>
                <w:tab w:leader="none" w:pos="1985" w:val="left"/>
              </w:tabs>
              <w:ind w:firstLine="283" w:left="-283"/>
              <w:jc w:val="both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tabs>
                <w:tab w:leader="none" w:pos="198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специалистов  </w:t>
            </w:r>
          </w:p>
          <w:p w14:paraId="FC000000">
            <w:pPr>
              <w:tabs>
                <w:tab w:leader="none" w:pos="198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органов местного самоуправления Промышленновского </w:t>
            </w:r>
          </w:p>
          <w:p w14:paraId="FD000000">
            <w:pPr>
              <w:tabs>
                <w:tab w:leader="none" w:pos="198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муниципального  округа</w:t>
            </w: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tabs>
                <w:tab w:leader="none" w:pos="1985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  <w:p w14:paraId="FF000000">
            <w:pPr>
              <w:tabs>
                <w:tab w:leader="none" w:pos="0" w:val="left"/>
                <w:tab w:leader="none" w:pos="1985" w:val="left"/>
              </w:tabs>
              <w:ind w:hanging="28" w:left="-284"/>
              <w:jc w:val="center"/>
              <w:rPr>
                <w:sz w:val="24"/>
              </w:rPr>
            </w:pP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31,0   </w:t>
            </w:r>
          </w:p>
          <w:p w14:paraId="01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  <w:p w14:paraId="02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  <w:p w14:paraId="03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50,2</w:t>
            </w:r>
          </w:p>
          <w:p w14:paraId="05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  <w:p w14:paraId="06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  <w:p w14:paraId="07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tabs>
                <w:tab w:leader="none" w:pos="0" w:val="left"/>
                <w:tab w:leader="none" w:pos="1985" w:val="left"/>
              </w:tabs>
              <w:ind w:firstLine="1" w:left="-284"/>
              <w:jc w:val="center"/>
              <w:rPr>
                <w:sz w:val="24"/>
              </w:rPr>
            </w:pPr>
            <w:r>
              <w:rPr>
                <w:sz w:val="24"/>
              </w:rPr>
              <w:t>5   25,5</w:t>
            </w:r>
          </w:p>
          <w:p w14:paraId="09010000">
            <w:pPr>
              <w:tabs>
                <w:tab w:leader="none" w:pos="0" w:val="left"/>
                <w:tab w:leader="none" w:pos="1985" w:val="left"/>
              </w:tabs>
              <w:ind w:firstLine="1" w:left="-284"/>
              <w:jc w:val="center"/>
              <w:rPr>
                <w:sz w:val="24"/>
              </w:rPr>
            </w:pPr>
          </w:p>
          <w:p w14:paraId="0A010000">
            <w:pPr>
              <w:tabs>
                <w:tab w:leader="none" w:pos="0" w:val="left"/>
                <w:tab w:leader="none" w:pos="1985" w:val="left"/>
              </w:tabs>
              <w:ind w:firstLine="1" w:left="-284"/>
              <w:jc w:val="center"/>
              <w:rPr>
                <w:sz w:val="24"/>
              </w:rPr>
            </w:pPr>
          </w:p>
          <w:p w14:paraId="0B010000">
            <w:pPr>
              <w:tabs>
                <w:tab w:leader="none" w:pos="0" w:val="left"/>
                <w:tab w:leader="none" w:pos="1985" w:val="left"/>
              </w:tabs>
              <w:ind w:firstLine="1" w:left="-284"/>
              <w:jc w:val="center"/>
              <w:rPr>
                <w:sz w:val="24"/>
              </w:rPr>
            </w:pP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59,7</w:t>
            </w:r>
          </w:p>
          <w:p w14:paraId="0D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</w:p>
          <w:p w14:paraId="0E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</w:p>
          <w:p w14:paraId="0F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  <w:r>
              <w:rPr>
                <w:sz w:val="24"/>
              </w:rPr>
              <w:t>160,6</w:t>
            </w:r>
          </w:p>
          <w:p w14:paraId="11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</w:p>
          <w:p w14:paraId="12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</w:p>
          <w:p w14:paraId="13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tabs>
                <w:tab w:leader="none" w:pos="0" w:val="left"/>
                <w:tab w:leader="none" w:pos="1985" w:val="left"/>
              </w:tabs>
              <w:ind w:hanging="283" w:left="-346" w:right="-712"/>
              <w:jc w:val="center"/>
              <w:rPr>
                <w:sz w:val="24"/>
              </w:rPr>
            </w:pPr>
            <w:r>
              <w:rPr>
                <w:sz w:val="24"/>
              </w:rPr>
              <w:t>75,1</w:t>
            </w:r>
          </w:p>
          <w:p w14:paraId="15010000">
            <w:pPr>
              <w:tabs>
                <w:tab w:leader="none" w:pos="0" w:val="left"/>
                <w:tab w:leader="none" w:pos="1985" w:val="left"/>
              </w:tabs>
              <w:ind w:hanging="283" w:left="-346" w:right="-712"/>
              <w:jc w:val="center"/>
              <w:rPr>
                <w:sz w:val="24"/>
              </w:rPr>
            </w:pPr>
          </w:p>
          <w:p w14:paraId="16010000">
            <w:pPr>
              <w:tabs>
                <w:tab w:leader="none" w:pos="0" w:val="left"/>
                <w:tab w:leader="none" w:pos="1985" w:val="left"/>
              </w:tabs>
              <w:ind w:hanging="283" w:left="-346" w:right="-712"/>
              <w:jc w:val="center"/>
              <w:rPr>
                <w:sz w:val="24"/>
              </w:rPr>
            </w:pPr>
          </w:p>
          <w:p w14:paraId="17010000">
            <w:pPr>
              <w:tabs>
                <w:tab w:leader="none" w:pos="0" w:val="left"/>
                <w:tab w:leader="none" w:pos="1985" w:val="left"/>
              </w:tabs>
              <w:ind w:hanging="283" w:left="-346" w:right="-712"/>
              <w:jc w:val="center"/>
              <w:rPr>
                <w:sz w:val="24"/>
              </w:rPr>
            </w:pP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tabs>
                <w:tab w:leader="none" w:pos="0" w:val="left"/>
                <w:tab w:leader="none" w:pos="1985" w:val="left"/>
              </w:tabs>
              <w:ind w:hanging="283" w:left="-346" w:right="-596"/>
              <w:jc w:val="center"/>
              <w:rPr>
                <w:sz w:val="24"/>
              </w:rPr>
            </w:pPr>
            <w:r>
              <w:rPr>
                <w:sz w:val="24"/>
              </w:rPr>
              <w:t>107,7</w:t>
            </w:r>
          </w:p>
          <w:p w14:paraId="19010000">
            <w:pPr>
              <w:tabs>
                <w:tab w:leader="none" w:pos="0" w:val="left"/>
                <w:tab w:leader="none" w:pos="1985" w:val="left"/>
              </w:tabs>
              <w:ind w:hanging="283" w:left="-346" w:right="-596"/>
              <w:jc w:val="center"/>
              <w:rPr>
                <w:sz w:val="24"/>
              </w:rPr>
            </w:pPr>
          </w:p>
          <w:p w14:paraId="1A010000">
            <w:pPr>
              <w:tabs>
                <w:tab w:leader="none" w:pos="0" w:val="left"/>
                <w:tab w:leader="none" w:pos="1985" w:val="left"/>
              </w:tabs>
              <w:ind w:hanging="283" w:left="-346" w:right="-596"/>
              <w:jc w:val="center"/>
              <w:rPr>
                <w:sz w:val="24"/>
              </w:rPr>
            </w:pPr>
          </w:p>
          <w:p w14:paraId="1B010000">
            <w:pPr>
              <w:tabs>
                <w:tab w:leader="none" w:pos="0" w:val="left"/>
                <w:tab w:leader="none" w:pos="1985" w:val="left"/>
              </w:tabs>
              <w:ind w:hanging="283" w:left="-346" w:right="-596"/>
              <w:jc w:val="center"/>
              <w:rPr>
                <w:sz w:val="24"/>
              </w:rPr>
            </w:pP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tabs>
                <w:tab w:leader="none" w:pos="0" w:val="left"/>
                <w:tab w:leader="none" w:pos="1985" w:val="left"/>
              </w:tabs>
              <w:ind w:firstLine="0" w:left="-284" w:right="-225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  <w:p w14:paraId="1D010000">
            <w:pPr>
              <w:tabs>
                <w:tab w:leader="none" w:pos="0" w:val="left"/>
                <w:tab w:leader="none" w:pos="1985" w:val="left"/>
              </w:tabs>
              <w:ind w:firstLine="0" w:left="-284" w:right="-225"/>
              <w:jc w:val="center"/>
              <w:rPr>
                <w:sz w:val="24"/>
              </w:rPr>
            </w:pPr>
          </w:p>
          <w:p w14:paraId="1E010000">
            <w:pPr>
              <w:tabs>
                <w:tab w:leader="none" w:pos="0" w:val="left"/>
                <w:tab w:leader="none" w:pos="1985" w:val="left"/>
              </w:tabs>
              <w:ind w:firstLine="0" w:left="-284" w:right="-225"/>
              <w:jc w:val="center"/>
              <w:rPr>
                <w:sz w:val="24"/>
              </w:rPr>
            </w:pPr>
          </w:p>
          <w:p w14:paraId="1F010000">
            <w:pPr>
              <w:tabs>
                <w:tab w:leader="none" w:pos="0" w:val="left"/>
                <w:tab w:leader="none" w:pos="1985" w:val="left"/>
              </w:tabs>
              <w:ind w:firstLine="0" w:left="-284" w:right="-225"/>
              <w:jc w:val="center"/>
              <w:rPr>
                <w:sz w:val="24"/>
              </w:rPr>
            </w:pP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  <w:p w14:paraId="21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4"/>
              </w:rPr>
            </w:pPr>
          </w:p>
          <w:p w14:paraId="22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4"/>
              </w:rPr>
            </w:pPr>
          </w:p>
          <w:p w14:paraId="23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4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  <w:p w14:paraId="25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4"/>
              </w:rPr>
            </w:pPr>
          </w:p>
          <w:p w14:paraId="26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4"/>
              </w:rPr>
            </w:pPr>
          </w:p>
          <w:p w14:paraId="27010000">
            <w:pPr>
              <w:tabs>
                <w:tab w:leader="none" w:pos="0" w:val="left"/>
                <w:tab w:leader="none" w:pos="1985" w:val="left"/>
              </w:tabs>
              <w:ind w:firstLine="0" w:left="-204" w:right="-111"/>
              <w:jc w:val="center"/>
              <w:rPr>
                <w:sz w:val="24"/>
              </w:rPr>
            </w:pPr>
          </w:p>
        </w:tc>
      </w:tr>
      <w:tr>
        <w:trPr>
          <w:trHeight w:hRule="atLeast" w:val="331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tabs>
                <w:tab w:leader="none" w:pos="1985" w:val="left"/>
              </w:tabs>
              <w:ind w:firstLine="63" w:left="-142" w:right="-596"/>
              <w:rPr>
                <w:sz w:val="24"/>
              </w:rPr>
            </w:pPr>
            <w:r>
              <w:rPr>
                <w:sz w:val="24"/>
              </w:rPr>
              <w:t xml:space="preserve"> 1.3.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tabs>
                <w:tab w:leader="none" w:pos="0" w:val="left"/>
                <w:tab w:leader="none" w:pos="1985" w:val="left"/>
              </w:tabs>
              <w:ind w:firstLine="0" w:left="-63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tabs>
                <w:tab w:leader="none" w:pos="0" w:val="left"/>
                <w:tab w:leader="none" w:pos="1985" w:val="left"/>
              </w:tabs>
              <w:ind w:hanging="28" w:left="-28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tabs>
                <w:tab w:leader="none" w:pos="0" w:val="left"/>
                <w:tab w:leader="none" w:pos="1985" w:val="left"/>
              </w:tabs>
              <w:ind w:firstLine="426" w:left="-284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tabs>
                <w:tab w:leader="none" w:pos="0" w:val="left"/>
                <w:tab w:leader="none" w:pos="1985" w:val="left"/>
              </w:tabs>
              <w:ind w:hanging="141" w:left="-567" w:right="-7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tabs>
                <w:tab w:leader="none" w:pos="0" w:val="left"/>
                <w:tab w:leader="none" w:pos="1985" w:val="left"/>
              </w:tabs>
              <w:ind w:hanging="204" w:left="-425" w:right="-59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tabs>
                <w:tab w:leader="none" w:pos="0" w:val="left"/>
                <w:tab w:leader="none" w:pos="1985" w:val="left"/>
              </w:tabs>
              <w:ind w:hanging="61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tabs>
                <w:tab w:leader="none" w:pos="0" w:val="left"/>
                <w:tab w:leader="none" w:pos="331" w:val="left"/>
                <w:tab w:leader="none" w:pos="1985" w:val="left"/>
              </w:tabs>
              <w:ind w:firstLine="0" w:left="-284" w:righ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0,0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tabs>
                <w:tab w:leader="none" w:pos="0" w:val="left"/>
                <w:tab w:leader="none" w:pos="331" w:val="left"/>
                <w:tab w:leader="none" w:pos="1985" w:val="left"/>
              </w:tabs>
              <w:ind w:firstLine="0" w:left="-2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0,0</w:t>
            </w:r>
          </w:p>
        </w:tc>
      </w:tr>
      <w:tr>
        <w:trPr>
          <w:trHeight w:hRule="atLeast" w:val="422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both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tabs>
                <w:tab w:leader="none" w:pos="198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Стажировка выпускников образовательных организаций в целях приобретения ими опыта работы в  рамках мероприятий по содействию </w:t>
            </w:r>
            <w:r>
              <w:rPr>
                <w:sz w:val="24"/>
              </w:rPr>
              <w:t>занятости населения</w:t>
            </w:r>
          </w:p>
          <w:p w14:paraId="37010000">
            <w:pPr>
              <w:tabs>
                <w:tab w:leader="none" w:pos="1985" w:val="left"/>
              </w:tabs>
              <w:ind/>
              <w:rPr>
                <w:sz w:val="24"/>
              </w:rPr>
            </w:pP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tabs>
                <w:tab w:leader="none" w:pos="0" w:val="left"/>
                <w:tab w:leader="none" w:pos="1985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tabs>
                <w:tab w:leader="none" w:pos="0" w:val="left"/>
                <w:tab w:leader="none" w:pos="1985" w:val="left"/>
              </w:tabs>
              <w:ind w:firstLine="426" w:left="-4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tabs>
                <w:tab w:leader="none" w:pos="0" w:val="left"/>
                <w:tab w:leader="none" w:pos="1985" w:val="left"/>
              </w:tabs>
              <w:ind w:hanging="141" w:left="-567" w:right="-7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tabs>
                <w:tab w:leader="none" w:pos="0" w:val="left"/>
                <w:tab w:leader="none" w:pos="1985" w:val="left"/>
              </w:tabs>
              <w:ind w:hanging="204" w:left="-425" w:right="-59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tabs>
                <w:tab w:leader="none" w:pos="0" w:val="left"/>
                <w:tab w:leader="none" w:pos="1985" w:val="left"/>
              </w:tabs>
              <w:ind w:firstLine="0" w:left="-203" w:right="-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0,0</w:t>
            </w:r>
          </w:p>
          <w:p w14:paraId="41010000">
            <w:pPr>
              <w:tabs>
                <w:tab w:leader="none" w:pos="0" w:val="left"/>
                <w:tab w:leader="none" w:pos="1985" w:val="left"/>
              </w:tabs>
              <w:ind w:hanging="61" w:left="-284" w:right="-312"/>
              <w:jc w:val="center"/>
              <w:rPr>
                <w:sz w:val="24"/>
              </w:rPr>
            </w:pP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0,0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tabs>
                <w:tab w:leader="none" w:pos="0" w:val="left"/>
                <w:tab w:leader="none" w:pos="1985" w:val="left"/>
              </w:tabs>
              <w:ind w:firstLine="0" w:left="-2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0,0</w:t>
            </w:r>
          </w:p>
        </w:tc>
      </w:tr>
      <w:tr>
        <w:trPr>
          <w:trHeight w:hRule="atLeast" w:val="322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tabs>
                <w:tab w:leader="none" w:pos="0" w:val="left"/>
                <w:tab w:leader="none" w:pos="1985" w:val="left"/>
              </w:tabs>
              <w:ind w:hanging="283" w:left="-284" w:right="-1021"/>
              <w:jc w:val="center"/>
              <w:rPr>
                <w:sz w:val="24"/>
              </w:rPr>
            </w:pPr>
            <w:r>
              <w:rPr>
                <w:sz w:val="24"/>
              </w:rPr>
              <w:t>1.4.1.4.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tabs>
                <w:tab w:leader="none" w:pos="0" w:val="left"/>
                <w:tab w:leader="none" w:pos="1985" w:val="left"/>
              </w:tabs>
              <w:ind w:firstLine="0" w:left="-142" w:right="-170"/>
              <w:jc w:val="center"/>
              <w:rPr>
                <w:sz w:val="24"/>
              </w:rPr>
            </w:pPr>
            <w:r>
              <w:rPr>
                <w:sz w:val="24"/>
              </w:rPr>
              <w:t>Мероприят</w:t>
            </w:r>
          </w:p>
          <w:p w14:paraId="46010000">
            <w:pPr>
              <w:tabs>
                <w:tab w:leader="none" w:pos="0" w:val="left"/>
                <w:tab w:leader="none" w:pos="1985" w:val="left"/>
              </w:tabs>
              <w:ind w:firstLine="0" w:left="-142" w:right="-170"/>
              <w:jc w:val="center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tabs>
                <w:tab w:leader="none" w:pos="0" w:val="left"/>
                <w:tab w:leader="none" w:pos="1985" w:val="left"/>
              </w:tabs>
              <w:ind w:firstLine="62" w:left="-62" w:right="-17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tabs>
                <w:tab w:leader="none" w:pos="0" w:val="left"/>
                <w:tab w:leader="none" w:pos="1985" w:val="left"/>
              </w:tabs>
              <w:ind w:firstLine="426" w:left="-284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tabs>
                <w:tab w:leader="none" w:pos="0" w:val="left"/>
                <w:tab w:leader="none" w:pos="1985" w:val="left"/>
              </w:tabs>
              <w:ind w:firstLine="0" w:left="-488" w:right="-59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171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tabs>
                <w:tab w:leader="none" w:pos="221" w:val="left"/>
                <w:tab w:leader="none" w:pos="1985" w:val="left"/>
              </w:tabs>
              <w:ind w:firstLine="142" w:left="0" w:right="-6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10000">
            <w:pPr>
              <w:tabs>
                <w:tab w:leader="none" w:pos="0" w:val="left"/>
                <w:tab w:leader="none" w:pos="360" w:val="left"/>
                <w:tab w:leader="none" w:pos="540" w:val="left"/>
                <w:tab w:leader="none" w:pos="1985" w:val="left"/>
              </w:tabs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tabs>
                <w:tab w:leader="none" w:pos="0" w:val="left"/>
                <w:tab w:leader="none" w:pos="1985" w:val="left"/>
              </w:tabs>
              <w:ind w:hanging="28" w:left="-2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tabs>
                <w:tab w:leader="none" w:pos="0" w:val="left"/>
                <w:tab w:leader="none" w:pos="1985" w:val="left"/>
              </w:tabs>
              <w:ind w:firstLine="0" w:left="-142" w:right="-1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tabs>
                <w:tab w:leader="none" w:pos="1985" w:val="left"/>
              </w:tabs>
              <w:ind w:hanging="142" w:left="-61" w:right="-23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tabs>
                <w:tab w:leader="none" w:pos="0" w:val="left"/>
                <w:tab w:leader="none" w:pos="1985" w:val="left"/>
              </w:tabs>
              <w:ind w:firstLine="47" w:left="-284" w:right="-20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tabs>
                <w:tab w:leader="none" w:pos="0" w:val="left"/>
                <w:tab w:leader="none" w:pos="1985" w:val="left"/>
              </w:tabs>
              <w:ind w:hanging="284" w:left="-345" w:right="-5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tabs>
                <w:tab w:leader="none" w:pos="0" w:val="left"/>
                <w:tab w:leader="none" w:pos="1985" w:val="left"/>
              </w:tabs>
              <w:ind w:firstLine="160" w:left="-284" w:right="-1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tabs>
                <w:tab w:leader="none" w:pos="0" w:val="left"/>
                <w:tab w:leader="none" w:pos="1985" w:val="left"/>
              </w:tabs>
              <w:ind w:firstLine="80" w:left="-284" w:right="-16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hRule="atLeast" w:val="322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tabs>
                <w:tab w:leader="none" w:pos="0" w:val="left"/>
                <w:tab w:leader="none" w:pos="1985" w:val="left"/>
              </w:tabs>
              <w:ind w:firstLine="142" w:left="-142"/>
              <w:jc w:val="both"/>
              <w:rPr>
                <w:sz w:val="28"/>
              </w:rPr>
            </w:pPr>
            <w:bookmarkStart w:id="1" w:name="_GoBack"/>
          </w:p>
          <w:p w14:paraId="60010000">
            <w:pPr>
              <w:tabs>
                <w:tab w:leader="none" w:pos="0" w:val="left"/>
                <w:tab w:leader="none" w:pos="1985" w:val="left"/>
              </w:tabs>
              <w:ind w:firstLine="142" w:left="-142"/>
              <w:jc w:val="both"/>
              <w:rPr>
                <w:sz w:val="28"/>
              </w:rPr>
            </w:pPr>
          </w:p>
          <w:p w14:paraId="61010000">
            <w:pPr>
              <w:tabs>
                <w:tab w:leader="none" w:pos="0" w:val="left"/>
                <w:tab w:leader="none" w:pos="1985" w:val="left"/>
              </w:tabs>
              <w:ind w:firstLine="142" w:left="-142"/>
              <w:jc w:val="both"/>
              <w:rPr>
                <w:sz w:val="28"/>
              </w:rPr>
            </w:pPr>
          </w:p>
          <w:p w14:paraId="62010000">
            <w:pPr>
              <w:tabs>
                <w:tab w:leader="none" w:pos="0" w:val="left"/>
                <w:tab w:leader="none" w:pos="1985" w:val="left"/>
              </w:tabs>
              <w:ind w:firstLine="142" w:left="-142"/>
              <w:jc w:val="both"/>
              <w:rPr>
                <w:sz w:val="28"/>
              </w:rPr>
            </w:pPr>
          </w:p>
          <w:p w14:paraId="63010000">
            <w:pPr>
              <w:tabs>
                <w:tab w:leader="none" w:pos="0" w:val="left"/>
                <w:tab w:leader="none" w:pos="1985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tabs>
                <w:tab w:leader="none" w:pos="198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>
              <w:rPr>
                <w:sz w:val="24"/>
              </w:rPr>
              <w:t>профессионального</w:t>
            </w:r>
          </w:p>
          <w:p w14:paraId="65010000">
            <w:pPr>
              <w:tabs>
                <w:tab w:leader="none" w:pos="1985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обучения и дополнительного профессионального образования лиц </w:t>
            </w:r>
            <w:r>
              <w:rPr>
                <w:sz w:val="24"/>
              </w:rPr>
              <w:t>предпенсионного</w:t>
            </w:r>
            <w:r>
              <w:rPr>
                <w:sz w:val="24"/>
              </w:rPr>
              <w:t xml:space="preserve"> возраста        </w:t>
            </w: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tabs>
                <w:tab w:leader="none" w:pos="1985" w:val="left"/>
              </w:tabs>
              <w:ind w:hanging="62" w:left="62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tabs>
                <w:tab w:leader="none" w:pos="0" w:val="left"/>
                <w:tab w:leader="none" w:pos="1985" w:val="left"/>
              </w:tabs>
              <w:ind w:firstLine="426" w:left="-284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tabs>
                <w:tab w:leader="none" w:pos="0" w:val="left"/>
                <w:tab w:leader="none" w:pos="1985" w:val="left"/>
              </w:tabs>
              <w:ind w:firstLine="0" w:left="-488" w:right="-59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399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tabs>
                <w:tab w:leader="none" w:pos="1985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федеральный </w:t>
            </w:r>
          </w:p>
          <w:p w14:paraId="72010000">
            <w:pPr>
              <w:tabs>
                <w:tab w:leader="none" w:pos="198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74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285,0</w:t>
            </w:r>
          </w:p>
          <w:p w14:paraId="76010000">
            <w:pPr>
              <w:tabs>
                <w:tab w:leader="none" w:pos="0" w:val="left"/>
                <w:tab w:leader="none" w:pos="1985" w:val="left"/>
              </w:tabs>
              <w:ind w:firstLine="142" w:left="-284" w:right="-188"/>
              <w:jc w:val="center"/>
              <w:rPr>
                <w:sz w:val="24"/>
              </w:rPr>
            </w:pP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tabs>
                <w:tab w:leader="none" w:pos="0" w:val="left"/>
                <w:tab w:leader="none" w:pos="1985" w:val="left"/>
              </w:tabs>
              <w:ind w:firstLine="426" w:left="-284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78010000">
            <w:pPr>
              <w:tabs>
                <w:tab w:leader="none" w:pos="0" w:val="left"/>
                <w:tab w:leader="none" w:pos="1985" w:val="left"/>
              </w:tabs>
              <w:ind w:firstLine="426" w:left="-284"/>
              <w:jc w:val="center"/>
              <w:rPr>
                <w:sz w:val="24"/>
              </w:rPr>
            </w:pP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7A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7C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7E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4"/>
              </w:rPr>
            </w:pP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tabs>
                <w:tab w:leader="none" w:pos="0" w:val="left"/>
                <w:tab w:leader="none" w:pos="1985" w:val="left"/>
              </w:tabs>
              <w:ind w:firstLine="0" w:left="-488" w:right="-59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80010000">
            <w:pPr>
              <w:tabs>
                <w:tab w:leader="none" w:pos="0" w:val="left"/>
                <w:tab w:leader="none" w:pos="1985" w:val="left"/>
              </w:tabs>
              <w:ind w:firstLine="0" w:left="-488" w:right="-596"/>
              <w:jc w:val="center"/>
              <w:rPr>
                <w:sz w:val="24"/>
              </w:rPr>
            </w:pP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82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84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  <w:bookmarkEnd w:id="1"/>
          </w:p>
          <w:p w14:paraId="86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</w:tc>
      </w:tr>
      <w:tr>
        <w:trPr>
          <w:trHeight w:hRule="atLeast" w:val="377"/>
        </w:trPr>
        <w:tc>
          <w:tcPr>
            <w:tcW w:type="dxa" w:w="42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tabs>
                <w:tab w:leader="none" w:pos="0" w:val="left"/>
                <w:tab w:leader="none" w:pos="1985" w:val="left"/>
              </w:tabs>
              <w:ind w:hanging="62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1.5.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tabs>
                <w:tab w:leader="none" w:pos="0" w:val="left"/>
                <w:tab w:leader="none" w:pos="1985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tabs>
                <w:tab w:leader="none" w:pos="0" w:val="left"/>
                <w:tab w:leader="none" w:pos="1985" w:val="left"/>
              </w:tabs>
              <w:ind w:firstLine="1" w:left="-2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tabs>
                <w:tab w:leader="none" w:pos="0" w:val="left"/>
                <w:tab w:leader="none" w:pos="1985" w:val="left"/>
              </w:tabs>
              <w:ind w:firstLine="284" w:left="-284"/>
              <w:jc w:val="center"/>
              <w:rPr>
                <w:sz w:val="24"/>
              </w:rPr>
            </w:pPr>
            <w:r>
              <w:rPr>
                <w:sz w:val="24"/>
              </w:rPr>
              <w:t>99,9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tabs>
                <w:tab w:leader="none" w:pos="0" w:val="left"/>
                <w:tab w:leader="none" w:pos="1985" w:val="left"/>
              </w:tabs>
              <w:ind w:hanging="204" w:left="-284" w:right="-59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1598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tabs>
                <w:tab w:leader="none" w:pos="0" w:val="left"/>
                <w:tab w:leader="none" w:pos="1985" w:val="left"/>
              </w:tabs>
              <w:ind w:firstLine="0" w:left="-425"/>
              <w:jc w:val="center"/>
              <w:rPr>
                <w:sz w:val="28"/>
              </w:rPr>
            </w:pPr>
          </w:p>
          <w:p w14:paraId="95010000">
            <w:pPr>
              <w:tabs>
                <w:tab w:leader="none" w:pos="0" w:val="left"/>
                <w:tab w:leader="none" w:pos="1985" w:val="left"/>
              </w:tabs>
              <w:ind w:firstLine="0" w:left="-425"/>
              <w:jc w:val="center"/>
              <w:rPr>
                <w:sz w:val="28"/>
              </w:rPr>
            </w:pPr>
          </w:p>
          <w:p w14:paraId="96010000">
            <w:pPr>
              <w:tabs>
                <w:tab w:leader="none" w:pos="0" w:val="left"/>
                <w:tab w:leader="none" w:pos="1985" w:val="left"/>
              </w:tabs>
              <w:ind w:firstLine="0" w:left="-425"/>
              <w:jc w:val="center"/>
              <w:rPr>
                <w:sz w:val="28"/>
              </w:rPr>
            </w:pPr>
          </w:p>
          <w:p w14:paraId="97010000">
            <w:pPr>
              <w:tabs>
                <w:tab w:leader="none" w:pos="0" w:val="left"/>
                <w:tab w:leader="none" w:pos="1985" w:val="left"/>
              </w:tabs>
              <w:ind w:firstLine="0" w:left="-425"/>
              <w:jc w:val="center"/>
              <w:rPr>
                <w:sz w:val="28"/>
              </w:rPr>
            </w:pPr>
          </w:p>
          <w:p w14:paraId="98010000">
            <w:pPr>
              <w:tabs>
                <w:tab w:leader="none" w:pos="0" w:val="left"/>
                <w:tab w:leader="none" w:pos="1985" w:val="left"/>
              </w:tabs>
              <w:ind w:firstLine="0" w:left="-425"/>
              <w:jc w:val="center"/>
              <w:rPr>
                <w:sz w:val="28"/>
              </w:rPr>
            </w:pPr>
          </w:p>
          <w:p w14:paraId="99010000">
            <w:pPr>
              <w:tabs>
                <w:tab w:leader="none" w:pos="0" w:val="left"/>
                <w:tab w:leader="none" w:pos="1985" w:val="left"/>
              </w:tabs>
              <w:ind w:firstLine="0" w:left="-425"/>
              <w:jc w:val="center"/>
              <w:rPr>
                <w:sz w:val="28"/>
              </w:rPr>
            </w:pP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10000">
            <w:pPr>
              <w:tabs>
                <w:tab w:leader="none" w:pos="1985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Активная политика занятости населения  </w:t>
            </w:r>
          </w:p>
          <w:p w14:paraId="9B010000">
            <w:pPr>
              <w:tabs>
                <w:tab w:leader="none" w:pos="1985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(мероприятия по содействию занятости)   </w:t>
            </w:r>
          </w:p>
        </w:tc>
        <w:tc>
          <w:tcPr>
            <w:tcW w:type="dxa" w:w="10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tabs>
                <w:tab w:leader="none" w:pos="0" w:val="left"/>
                <w:tab w:leader="none" w:pos="1985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  <w:p w14:paraId="9D010000">
            <w:pPr>
              <w:tabs>
                <w:tab w:leader="none" w:pos="0" w:val="left"/>
                <w:tab w:leader="none" w:pos="1985" w:val="left"/>
              </w:tabs>
              <w:ind/>
              <w:jc w:val="center"/>
              <w:rPr>
                <w:sz w:val="24"/>
              </w:rPr>
            </w:pPr>
          </w:p>
          <w:p w14:paraId="9E010000">
            <w:pPr>
              <w:tabs>
                <w:tab w:leader="none" w:pos="0" w:val="left"/>
                <w:tab w:leader="none" w:pos="1985" w:val="left"/>
              </w:tabs>
              <w:ind/>
              <w:jc w:val="center"/>
              <w:rPr>
                <w:sz w:val="24"/>
              </w:rPr>
            </w:pPr>
          </w:p>
          <w:p w14:paraId="9F010000">
            <w:pPr>
              <w:tabs>
                <w:tab w:leader="none" w:pos="0" w:val="left"/>
                <w:tab w:leader="none" w:pos="1985" w:val="left"/>
              </w:tabs>
              <w:ind/>
              <w:jc w:val="center"/>
              <w:rPr>
                <w:sz w:val="24"/>
              </w:rPr>
            </w:pPr>
          </w:p>
        </w:tc>
        <w:tc>
          <w:tcPr>
            <w:tcW w:type="dxa" w:w="6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  <w:p w14:paraId="A1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A2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  <w:p w14:paraId="A3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  <w:p w14:paraId="A4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  <w:p w14:paraId="A5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  <w:p w14:paraId="A6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6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  <w:p w14:paraId="A8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A9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  <w:p w14:paraId="AA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  <w:p w14:paraId="AB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  <w:p w14:paraId="AC010000">
            <w:pPr>
              <w:tabs>
                <w:tab w:leader="none" w:pos="0" w:val="left"/>
                <w:tab w:leader="none" w:pos="1985" w:val="left"/>
              </w:tabs>
              <w:ind w:firstLine="0" w:left="-284" w:right="-188"/>
              <w:jc w:val="center"/>
              <w:rPr>
                <w:sz w:val="24"/>
              </w:rPr>
            </w:pPr>
          </w:p>
        </w:tc>
        <w:tc>
          <w:tcPr>
            <w:tcW w:type="dxa" w:w="7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4"/>
              </w:rPr>
            </w:pPr>
          </w:p>
          <w:p w14:paraId="AE01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4"/>
              </w:rPr>
            </w:pPr>
            <w:r>
              <w:rPr>
                <w:sz w:val="24"/>
              </w:rPr>
              <w:t>99,9</w:t>
            </w:r>
          </w:p>
          <w:p w14:paraId="AF01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4"/>
              </w:rPr>
            </w:pPr>
          </w:p>
          <w:p w14:paraId="B001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4"/>
              </w:rPr>
            </w:pPr>
          </w:p>
          <w:p w14:paraId="B101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4"/>
              </w:rPr>
            </w:pPr>
          </w:p>
          <w:p w14:paraId="B2010000">
            <w:pPr>
              <w:tabs>
                <w:tab w:leader="none" w:pos="0" w:val="left"/>
                <w:tab w:leader="none" w:pos="1985" w:val="left"/>
              </w:tabs>
              <w:ind w:firstLine="222" w:left="-284"/>
              <w:jc w:val="center"/>
              <w:rPr>
                <w:sz w:val="24"/>
              </w:rPr>
            </w:pPr>
          </w:p>
        </w:tc>
        <w:tc>
          <w:tcPr>
            <w:tcW w:type="dxa" w:w="6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</w:p>
          <w:p w14:paraId="B4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14:paraId="B5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</w:p>
          <w:p w14:paraId="B6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</w:p>
          <w:p w14:paraId="B7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</w:p>
          <w:p w14:paraId="B8010000">
            <w:pPr>
              <w:tabs>
                <w:tab w:leader="none" w:pos="0" w:val="left"/>
                <w:tab w:leader="none" w:pos="1985" w:val="left"/>
              </w:tabs>
              <w:ind w:firstLine="29" w:left="-284" w:right="-217"/>
              <w:jc w:val="center"/>
              <w:rPr>
                <w:sz w:val="24"/>
              </w:rPr>
            </w:pPr>
          </w:p>
        </w:tc>
        <w:tc>
          <w:tcPr>
            <w:tcW w:type="dxa" w:w="6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</w:p>
          <w:p w14:paraId="BA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BB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</w:p>
          <w:p w14:paraId="BC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</w:p>
          <w:p w14:paraId="BD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</w:p>
          <w:p w14:paraId="BE010000">
            <w:pPr>
              <w:tabs>
                <w:tab w:leader="none" w:pos="0" w:val="left"/>
                <w:tab w:leader="none" w:pos="1985" w:val="left"/>
              </w:tabs>
              <w:ind w:hanging="61" w:left="-284" w:right="-330"/>
              <w:jc w:val="center"/>
              <w:rPr>
                <w:sz w:val="24"/>
              </w:rPr>
            </w:pPr>
          </w:p>
        </w:tc>
        <w:tc>
          <w:tcPr>
            <w:tcW w:type="dxa" w:w="5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4"/>
              </w:rPr>
            </w:pPr>
          </w:p>
          <w:p w14:paraId="C0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C1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4"/>
              </w:rPr>
            </w:pPr>
          </w:p>
          <w:p w14:paraId="C2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4"/>
              </w:rPr>
            </w:pPr>
          </w:p>
          <w:p w14:paraId="C3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4"/>
              </w:rPr>
            </w:pPr>
          </w:p>
          <w:p w14:paraId="C4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4"/>
              </w:rPr>
            </w:pPr>
          </w:p>
          <w:p w14:paraId="C5010000">
            <w:pPr>
              <w:tabs>
                <w:tab w:leader="none" w:pos="0" w:val="left"/>
                <w:tab w:leader="none" w:pos="1985" w:val="left"/>
              </w:tabs>
              <w:ind w:hanging="345" w:left="-284" w:right="-712"/>
              <w:jc w:val="center"/>
              <w:rPr>
                <w:sz w:val="24"/>
              </w:rPr>
            </w:pPr>
          </w:p>
        </w:tc>
        <w:tc>
          <w:tcPr>
            <w:tcW w:type="dxa" w:w="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tabs>
                <w:tab w:leader="none" w:pos="0" w:val="left"/>
                <w:tab w:leader="none" w:pos="1985" w:val="left"/>
              </w:tabs>
              <w:ind w:hanging="345" w:left="-284" w:right="-596"/>
              <w:jc w:val="center"/>
              <w:rPr>
                <w:sz w:val="24"/>
              </w:rPr>
            </w:pPr>
          </w:p>
          <w:p w14:paraId="C7010000">
            <w:pPr>
              <w:tabs>
                <w:tab w:leader="none" w:pos="0" w:val="left"/>
                <w:tab w:leader="none" w:pos="1985" w:val="left"/>
              </w:tabs>
              <w:ind w:hanging="345" w:left="-284" w:right="-59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C8010000">
            <w:pPr>
              <w:tabs>
                <w:tab w:leader="none" w:pos="0" w:val="left"/>
                <w:tab w:leader="none" w:pos="1985" w:val="left"/>
              </w:tabs>
              <w:ind w:hanging="345" w:left="-284" w:right="-596"/>
              <w:jc w:val="center"/>
              <w:rPr>
                <w:sz w:val="24"/>
              </w:rPr>
            </w:pPr>
          </w:p>
          <w:p w14:paraId="C9010000">
            <w:pPr>
              <w:tabs>
                <w:tab w:leader="none" w:pos="0" w:val="left"/>
                <w:tab w:leader="none" w:pos="1985" w:val="left"/>
              </w:tabs>
              <w:ind w:hanging="345" w:left="-284" w:right="-596"/>
              <w:jc w:val="center"/>
              <w:rPr>
                <w:sz w:val="24"/>
              </w:rPr>
            </w:pPr>
          </w:p>
          <w:p w14:paraId="CA010000">
            <w:pPr>
              <w:tabs>
                <w:tab w:leader="none" w:pos="0" w:val="left"/>
                <w:tab w:leader="none" w:pos="1985" w:val="left"/>
              </w:tabs>
              <w:ind w:hanging="345" w:left="-284" w:right="-596"/>
              <w:jc w:val="center"/>
              <w:rPr>
                <w:sz w:val="24"/>
              </w:rPr>
            </w:pPr>
          </w:p>
          <w:p w14:paraId="CB010000">
            <w:pPr>
              <w:tabs>
                <w:tab w:leader="none" w:pos="0" w:val="left"/>
                <w:tab w:leader="none" w:pos="1985" w:val="left"/>
              </w:tabs>
              <w:ind w:hanging="345" w:left="-284" w:right="-596"/>
              <w:jc w:val="center"/>
              <w:rPr>
                <w:sz w:val="24"/>
              </w:rPr>
            </w:pPr>
          </w:p>
        </w:tc>
        <w:tc>
          <w:tcPr>
            <w:tcW w:type="dxa" w:w="6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  <w:p w14:paraId="CD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CE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  <w:p w14:paraId="CF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  <w:p w14:paraId="D0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  <w:p w14:paraId="D1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</w:tc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  <w:p w14:paraId="D3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D4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  <w:p w14:paraId="D5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  <w:p w14:paraId="D6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  <w:p w14:paraId="D7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</w:tc>
        <w:tc>
          <w:tcPr>
            <w:tcW w:type="dxa" w:w="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  <w:p w14:paraId="D9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DA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  <w:p w14:paraId="DB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  <w:p w14:paraId="DC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  <w:p w14:paraId="DD010000">
            <w:pPr>
              <w:tabs>
                <w:tab w:leader="none" w:pos="0" w:val="left"/>
                <w:tab w:leader="none" w:pos="1985" w:val="left"/>
              </w:tabs>
              <w:ind w:firstLine="0" w:left="-284" w:right="-312"/>
              <w:jc w:val="center"/>
              <w:rPr>
                <w:sz w:val="24"/>
              </w:rPr>
            </w:pPr>
          </w:p>
        </w:tc>
      </w:tr>
      <w:tr>
        <w:trPr>
          <w:trHeight w:hRule="atLeast" w:val="401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</w:tbl>
    <w:p w14:paraId="DE010000">
      <w:pPr>
        <w:tabs>
          <w:tab w:leader="none" w:pos="567" w:val="left"/>
          <w:tab w:leader="none" w:pos="1840" w:val="left"/>
          <w:tab w:leader="none" w:pos="1985" w:val="left"/>
        </w:tabs>
        <w:ind w:hanging="142" w:left="-284" w:right="-143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8"/>
        </w:rPr>
        <w:t>»</w:t>
      </w:r>
      <w:r>
        <w:rPr>
          <w:sz w:val="24"/>
        </w:rPr>
        <w:t>.</w:t>
      </w:r>
    </w:p>
    <w:p w14:paraId="DF010000">
      <w:pPr>
        <w:tabs>
          <w:tab w:leader="none" w:pos="567" w:val="left"/>
          <w:tab w:leader="none" w:pos="1840" w:val="left"/>
          <w:tab w:leader="none" w:pos="1985" w:val="left"/>
        </w:tabs>
        <w:ind w:firstLine="568" w:left="-284" w:right="2"/>
        <w:jc w:val="both"/>
        <w:rPr>
          <w:sz w:val="28"/>
        </w:rPr>
      </w:pPr>
      <w:r>
        <w:rPr>
          <w:sz w:val="28"/>
        </w:rPr>
        <w:t xml:space="preserve">2. Настоящее постановление подлежит опубликованию в сетевом издании «Электронный бюллетень </w:t>
      </w:r>
      <w:r>
        <w:rPr>
          <w:sz w:val="28"/>
        </w:rPr>
        <w:t>администрации Промышленновского муниципального округа» и размещению на официальном сайте  администрации Промышленновского муниципального округа в информационно - телекоммуникационной сети «Интернет».</w:t>
      </w:r>
    </w:p>
    <w:p w14:paraId="E0010000">
      <w:pPr>
        <w:tabs>
          <w:tab w:leader="none" w:pos="567" w:val="left"/>
          <w:tab w:leader="none" w:pos="709" w:val="left"/>
          <w:tab w:leader="none" w:pos="1985" w:val="left"/>
        </w:tabs>
        <w:ind w:firstLine="568" w:left="-284" w:right="-1"/>
        <w:jc w:val="both"/>
        <w:rPr>
          <w:sz w:val="28"/>
        </w:rPr>
      </w:pPr>
      <w:r>
        <w:rPr>
          <w:sz w:val="28"/>
        </w:rPr>
        <w:t xml:space="preserve">3. </w:t>
      </w:r>
      <w:r>
        <w:t> </w:t>
      </w:r>
      <w:r>
        <w:rPr>
          <w:sz w:val="28"/>
        </w:rPr>
        <w:t>Контроль за исполнением настоящего постановления возло</w:t>
      </w:r>
      <w:r>
        <w:rPr>
          <w:sz w:val="28"/>
        </w:rPr>
        <w:t>жить на            заместителя главы Промышленновского муниципального округа                             А.А. Селиверстову.</w:t>
      </w:r>
    </w:p>
    <w:p w14:paraId="E1010000">
      <w:pPr>
        <w:tabs>
          <w:tab w:leader="none" w:pos="567" w:val="left"/>
          <w:tab w:leader="none" w:pos="709" w:val="left"/>
          <w:tab w:leader="none" w:pos="1985" w:val="left"/>
        </w:tabs>
        <w:ind w:firstLine="568" w:left="-284" w:right="-1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подписания.</w:t>
      </w:r>
    </w:p>
    <w:tbl>
      <w:tblPr>
        <w:tblStyle w:val="Style_6"/>
        <w:tblInd w:type="dxa" w:w="-459"/>
        <w:tblLayout w:type="fixed"/>
      </w:tblPr>
      <w:tblGrid>
        <w:gridCol w:w="6566"/>
        <w:gridCol w:w="3499"/>
      </w:tblGrid>
      <w:tr>
        <w:trPr>
          <w:trHeight w:hRule="atLeast" w:val="302"/>
        </w:trPr>
        <w:tc>
          <w:tcPr>
            <w:tcW w:type="dxa" w:w="6566"/>
            <w:shd w:fill="auto" w:val="clear"/>
          </w:tcPr>
          <w:p w14:paraId="E2010000">
            <w:pPr>
              <w:tabs>
                <w:tab w:leader="none" w:pos="1985" w:val="left"/>
              </w:tabs>
              <w:ind w:firstLine="0" w:left="-284" w:right="-1"/>
              <w:rPr>
                <w:sz w:val="28"/>
              </w:rPr>
            </w:pPr>
            <w:r>
              <w:rPr>
                <w:sz w:val="28"/>
              </w:rPr>
              <w:t xml:space="preserve">                                  </w:t>
            </w:r>
          </w:p>
          <w:p w14:paraId="E3010000">
            <w:pPr>
              <w:tabs>
                <w:tab w:leader="none" w:pos="1985" w:val="left"/>
              </w:tabs>
              <w:ind w:firstLine="0" w:left="-284" w:right="-1"/>
              <w:rPr>
                <w:sz w:val="28"/>
              </w:rPr>
            </w:pPr>
          </w:p>
          <w:p w14:paraId="E4010000">
            <w:pPr>
              <w:tabs>
                <w:tab w:leader="none" w:pos="1985" w:val="left"/>
              </w:tabs>
              <w:ind w:firstLine="0" w:left="-284" w:right="-1"/>
              <w:rPr>
                <w:sz w:val="28"/>
              </w:rPr>
            </w:pPr>
          </w:p>
          <w:p w14:paraId="E5010000">
            <w:pPr>
              <w:tabs>
                <w:tab w:leader="none" w:pos="1985" w:val="left"/>
                <w:tab w:leader="none" w:pos="2524" w:val="left"/>
              </w:tabs>
              <w:ind w:firstLine="0" w:left="-284" w:right="-1"/>
              <w:rPr>
                <w:sz w:val="28"/>
              </w:rPr>
            </w:pPr>
            <w:r>
              <w:rPr>
                <w:sz w:val="28"/>
              </w:rPr>
              <w:t xml:space="preserve">                                 </w:t>
            </w:r>
            <w:r>
              <w:rPr>
                <w:sz w:val="28"/>
              </w:rPr>
              <w:t xml:space="preserve">      Глава</w:t>
            </w:r>
          </w:p>
        </w:tc>
        <w:tc>
          <w:tcPr>
            <w:tcW w:type="dxa" w:w="3499"/>
            <w:shd w:fill="auto" w:val="clear"/>
          </w:tcPr>
          <w:p w14:paraId="E6010000">
            <w:pPr>
              <w:tabs>
                <w:tab w:leader="none" w:pos="1985" w:val="left"/>
              </w:tabs>
              <w:ind w:firstLine="0" w:left="-284" w:right="-1"/>
              <w:rPr>
                <w:sz w:val="28"/>
              </w:rPr>
            </w:pPr>
          </w:p>
        </w:tc>
      </w:tr>
      <w:tr>
        <w:trPr>
          <w:trHeight w:hRule="atLeast" w:val="316"/>
        </w:trPr>
        <w:tc>
          <w:tcPr>
            <w:tcW w:type="dxa" w:w="6566"/>
            <w:shd w:fill="auto" w:val="clear"/>
          </w:tcPr>
          <w:p w14:paraId="E7010000">
            <w:pPr>
              <w:tabs>
                <w:tab w:leader="none" w:pos="1985" w:val="left"/>
              </w:tabs>
              <w:ind w:firstLine="317" w:left="-284" w:right="-1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type="dxa" w:w="3499"/>
            <w:shd w:fill="auto" w:val="clear"/>
          </w:tcPr>
          <w:p w14:paraId="E8010000">
            <w:pPr>
              <w:tabs>
                <w:tab w:leader="none" w:pos="1985" w:val="left"/>
                <w:tab w:leader="none" w:pos="2718" w:val="left"/>
              </w:tabs>
              <w:ind w:firstLine="0" w:left="-284"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С.А. </w:t>
            </w:r>
            <w:r>
              <w:rPr>
                <w:sz w:val="28"/>
              </w:rPr>
              <w:t>Федарюк</w:t>
            </w:r>
          </w:p>
        </w:tc>
      </w:tr>
    </w:tbl>
    <w:p w14:paraId="E901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EA01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EB01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EC01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ED01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EE01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EF01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F001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F101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</w:p>
    <w:p w14:paraId="F2010000">
      <w:pPr>
        <w:pStyle w:val="Style_8"/>
        <w:tabs>
          <w:tab w:leader="none" w:pos="1985" w:val="left"/>
        </w:tabs>
        <w:ind w:firstLine="0" w:left="-284"/>
        <w:rPr>
          <w:rFonts w:ascii="Times New Roman" w:hAnsi="Times New Roman"/>
        </w:rPr>
      </w:pPr>
      <w:r>
        <w:rPr>
          <w:rFonts w:ascii="Times New Roman" w:hAnsi="Times New Roman"/>
        </w:rPr>
        <w:t>Исп. Л.Н. Жданова</w:t>
      </w:r>
    </w:p>
    <w:p w14:paraId="F3010000">
      <w:pPr>
        <w:tabs>
          <w:tab w:leader="none" w:pos="1985" w:val="left"/>
        </w:tabs>
        <w:ind w:firstLine="0" w:left="-284"/>
      </w:pPr>
      <w:r>
        <w:t>тел. 71917</w:t>
      </w:r>
    </w:p>
    <w:sectPr>
      <w:headerReference r:id="rId3" w:type="first"/>
      <w:headerReference r:id="rId1" w:type="default"/>
      <w:footerReference r:id="rId4" w:type="first"/>
      <w:footerReference r:id="rId2" w:type="default"/>
      <w:pgSz w:h="16848" w:orient="portrait" w:w="11908"/>
      <w:pgMar w:bottom="1257" w:footer="227" w:gutter="0" w:header="709" w:left="1843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2000000">
    <w:pPr>
      <w:ind w:firstLine="0" w:left="-426"/>
    </w:pPr>
    <w:r>
      <w:t xml:space="preserve">постановление от « ___» ________ </w:t>
    </w:r>
    <w:r>
      <w:t>_____</w:t>
    </w:r>
    <w:r>
      <w:t>г</w:t>
    </w:r>
    <w:r>
      <w:t xml:space="preserve">. № ______                                                                         страница   </w:t>
    </w:r>
  </w:p>
  <w:p w14:paraId="03000000"/>
  <w:p w14:paraId="04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9_ch" w:type="character">
    <w:name w:val="Normal"/>
    <w:link w:val="Style_9"/>
    <w:rPr>
      <w:rFonts w:ascii="Times New Roman" w:hAnsi="Times New Roman"/>
      <w:sz w:val="20"/>
    </w:rPr>
  </w:style>
  <w:style w:styleId="Style_10" w:type="paragraph">
    <w:name w:val="toc 2"/>
    <w:next w:val="Style_9"/>
    <w:link w:val="Style_10_ch"/>
    <w:uiPriority w:val="39"/>
    <w:pPr>
      <w:ind w:firstLine="0"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toc 6"/>
    <w:next w:val="Style_9"/>
    <w:link w:val="Style_13_ch"/>
    <w:uiPriority w:val="39"/>
    <w:pPr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7"/>
    <w:next w:val="Style_9"/>
    <w:link w:val="Style_15_ch"/>
    <w:uiPriority w:val="39"/>
    <w:pPr>
      <w:ind w:firstLine="0"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heading 3"/>
    <w:next w:val="Style_9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8" w:type="paragraph">
    <w:name w:val="ConsPlusNormal"/>
    <w:link w:val="Style_8_ch"/>
    <w:pPr>
      <w:spacing w:after="0" w:line="240" w:lineRule="auto"/>
      <w:ind w:firstLine="720" w:left="0"/>
    </w:pPr>
    <w:rPr>
      <w:rFonts w:ascii="Arial" w:hAnsi="Arial"/>
      <w:sz w:val="20"/>
    </w:rPr>
  </w:style>
  <w:style w:styleId="Style_8_ch" w:type="character">
    <w:name w:val="ConsPlusNormal"/>
    <w:link w:val="Style_8"/>
    <w:rPr>
      <w:rFonts w:ascii="Arial" w:hAnsi="Arial"/>
      <w:sz w:val="20"/>
    </w:rPr>
  </w:style>
  <w:style w:styleId="Style_17" w:type="paragraph">
    <w:name w:val="Обычный1"/>
    <w:link w:val="Style_17_ch"/>
    <w:rPr>
      <w:rFonts w:ascii="Times New Roman" w:hAnsi="Times New Roman"/>
      <w:sz w:val="20"/>
    </w:rPr>
  </w:style>
  <w:style w:styleId="Style_17_ch" w:type="character">
    <w:name w:val="Обычный1"/>
    <w:link w:val="Style_17"/>
    <w:rPr>
      <w:rFonts w:ascii="Times New Roman" w:hAnsi="Times New Roman"/>
      <w:sz w:val="20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Гиперссылка2"/>
    <w:link w:val="Style_19_ch"/>
    <w:rPr>
      <w:color w:val="0000FF"/>
      <w:u w:val="single"/>
    </w:rPr>
  </w:style>
  <w:style w:styleId="Style_19_ch" w:type="character">
    <w:name w:val="Гиперссылка2"/>
    <w:link w:val="Style_19"/>
    <w:rPr>
      <w:color w:val="0000FF"/>
      <w:u w:val="single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Основной шрифт абзаца3"/>
    <w:link w:val="Style_21_ch"/>
  </w:style>
  <w:style w:styleId="Style_21_ch" w:type="character">
    <w:name w:val="Основной шрифт абзаца3"/>
    <w:link w:val="Style_21"/>
  </w:style>
  <w:style w:styleId="Style_22" w:type="paragraph">
    <w:name w:val="Balloon Text"/>
    <w:basedOn w:val="Style_9"/>
    <w:link w:val="Style_22_ch"/>
    <w:rPr>
      <w:rFonts w:ascii="Tahoma" w:hAnsi="Tahoma"/>
      <w:sz w:val="16"/>
    </w:rPr>
  </w:style>
  <w:style w:styleId="Style_22_ch" w:type="character">
    <w:name w:val="Balloon Text"/>
    <w:basedOn w:val="Style_9_ch"/>
    <w:link w:val="Style_22"/>
    <w:rPr>
      <w:rFonts w:ascii="Tahoma" w:hAnsi="Tahoma"/>
      <w:sz w:val="16"/>
    </w:rPr>
  </w:style>
  <w:style w:styleId="Style_23" w:type="paragraph">
    <w:name w:val="ConsTitle"/>
    <w:link w:val="Style_23_ch"/>
    <w:pPr>
      <w:widowControl w:val="0"/>
      <w:spacing w:after="0" w:line="240" w:lineRule="auto"/>
      <w:ind/>
    </w:pPr>
    <w:rPr>
      <w:rFonts w:ascii="Arial" w:hAnsi="Arial"/>
      <w:b w:val="1"/>
      <w:sz w:val="16"/>
    </w:rPr>
  </w:style>
  <w:style w:styleId="Style_23_ch" w:type="character">
    <w:name w:val="ConsTitle"/>
    <w:link w:val="Style_23"/>
    <w:rPr>
      <w:rFonts w:ascii="Arial" w:hAnsi="Arial"/>
      <w:b w:val="1"/>
      <w:sz w:val="16"/>
    </w:rPr>
  </w:style>
  <w:style w:styleId="Style_24" w:type="paragraph">
    <w:name w:val="Обычный1"/>
    <w:link w:val="Style_24_ch"/>
    <w:rPr>
      <w:rFonts w:ascii="Times New Roman" w:hAnsi="Times New Roman"/>
      <w:sz w:val="20"/>
    </w:rPr>
  </w:style>
  <w:style w:styleId="Style_24_ch" w:type="character">
    <w:name w:val="Обычный1"/>
    <w:link w:val="Style_24"/>
    <w:rPr>
      <w:rFonts w:ascii="Times New Roman" w:hAnsi="Times New Roman"/>
      <w:sz w:val="20"/>
    </w:rPr>
  </w:style>
  <w:style w:styleId="Style_25" w:type="paragraph">
    <w:name w:val="Номер страницы1"/>
    <w:basedOn w:val="Style_26"/>
    <w:link w:val="Style_25_ch"/>
  </w:style>
  <w:style w:styleId="Style_25_ch" w:type="character">
    <w:name w:val="Номер страницы1"/>
    <w:basedOn w:val="Style_26_ch"/>
    <w:link w:val="Style_25"/>
  </w:style>
  <w:style w:styleId="Style_27" w:type="paragraph">
    <w:name w:val="ConsPlusCell"/>
    <w:link w:val="Style_27_ch"/>
    <w:pPr>
      <w:spacing w:after="0" w:line="240" w:lineRule="auto"/>
      <w:ind/>
    </w:pPr>
    <w:rPr>
      <w:rFonts w:ascii="Arial" w:hAnsi="Arial"/>
      <w:sz w:val="20"/>
    </w:rPr>
  </w:style>
  <w:style w:styleId="Style_27_ch" w:type="character">
    <w:name w:val="ConsPlusCell"/>
    <w:link w:val="Style_27"/>
    <w:rPr>
      <w:rFonts w:ascii="Arial" w:hAnsi="Arial"/>
      <w:sz w:val="20"/>
    </w:rPr>
  </w:style>
  <w:style w:styleId="Style_28" w:type="paragraph">
    <w:name w:val="toc 3"/>
    <w:next w:val="Style_9"/>
    <w:link w:val="Style_28_ch"/>
    <w:uiPriority w:val="39"/>
    <w:pPr>
      <w:ind w:firstLine="0" w:left="400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Основной шрифт абзаца2"/>
    <w:link w:val="Style_29_ch"/>
  </w:style>
  <w:style w:styleId="Style_29_ch" w:type="character">
    <w:name w:val="Основной шрифт абзаца2"/>
    <w:link w:val="Style_29"/>
  </w:style>
  <w:style w:styleId="Style_7" w:type="paragraph">
    <w:name w:val="Table!Таблица"/>
    <w:link w:val="Style_7_ch"/>
    <w:pPr>
      <w:spacing w:after="0" w:line="240" w:lineRule="auto"/>
      <w:ind/>
    </w:pPr>
    <w:rPr>
      <w:rFonts w:ascii="Arial" w:hAnsi="Arial"/>
      <w:sz w:val="24"/>
    </w:rPr>
  </w:style>
  <w:style w:styleId="Style_7_ch" w:type="character">
    <w:name w:val="Table!Таблица"/>
    <w:link w:val="Style_7"/>
    <w:rPr>
      <w:rFonts w:ascii="Arial" w:hAnsi="Arial"/>
      <w:sz w:val="24"/>
    </w:rPr>
  </w:style>
  <w:style w:styleId="Style_30" w:type="paragraph">
    <w:name w:val="Гиперссылка2"/>
    <w:link w:val="Style_30_ch"/>
    <w:rPr>
      <w:color w:val="0000FF"/>
      <w:u w:val="single"/>
    </w:rPr>
  </w:style>
  <w:style w:styleId="Style_30_ch" w:type="character">
    <w:name w:val="Гиперссылка2"/>
    <w:link w:val="Style_30"/>
    <w:rPr>
      <w:color w:val="0000FF"/>
      <w:u w:val="single"/>
    </w:rPr>
  </w:style>
  <w:style w:styleId="Style_31" w:type="paragraph">
    <w:name w:val="Обычный1"/>
    <w:link w:val="Style_31_ch"/>
    <w:rPr>
      <w:rFonts w:ascii="Times New Roman" w:hAnsi="Times New Roman"/>
      <w:sz w:val="20"/>
    </w:rPr>
  </w:style>
  <w:style w:styleId="Style_31_ch" w:type="character">
    <w:name w:val="Обычный1"/>
    <w:link w:val="Style_31"/>
    <w:rPr>
      <w:rFonts w:ascii="Times New Roman" w:hAnsi="Times New Roman"/>
      <w:sz w:val="20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3" w:type="paragraph">
    <w:name w:val="heading 5"/>
    <w:basedOn w:val="Style_9"/>
    <w:next w:val="Style_9"/>
    <w:link w:val="Style_3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3_ch" w:type="character">
    <w:name w:val="heading 5"/>
    <w:basedOn w:val="Style_9_ch"/>
    <w:link w:val="Style_3"/>
    <w:rPr>
      <w:b w:val="1"/>
      <w:sz w:val="28"/>
    </w:rPr>
  </w:style>
  <w:style w:styleId="Style_32" w:type="paragraph">
    <w:name w:val="heading 1"/>
    <w:next w:val="Style_9"/>
    <w:link w:val="Style_3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2_ch" w:type="character">
    <w:name w:val="heading 1"/>
    <w:link w:val="Style_32"/>
    <w:rPr>
      <w:rFonts w:ascii="XO Thames" w:hAnsi="XO Thames"/>
      <w:b w:val="1"/>
      <w:sz w:val="32"/>
    </w:rPr>
  </w:style>
  <w:style w:styleId="Style_33" w:type="paragraph">
    <w:name w:val="List Paragraph"/>
    <w:basedOn w:val="Style_9"/>
    <w:link w:val="Style_33_ch"/>
    <w:pPr>
      <w:ind w:firstLine="0" w:left="720"/>
      <w:contextualSpacing w:val="1"/>
    </w:pPr>
  </w:style>
  <w:style w:styleId="Style_33_ch" w:type="character">
    <w:name w:val="List Paragraph"/>
    <w:basedOn w:val="Style_9_ch"/>
    <w:link w:val="Style_33"/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</w:rPr>
  </w:style>
  <w:style w:styleId="Style_35_ch" w:type="character">
    <w:name w:val="Footnote"/>
    <w:link w:val="Style_35"/>
    <w:rPr>
      <w:rFonts w:ascii="XO Thames" w:hAnsi="XO Thames"/>
    </w:rPr>
  </w:style>
  <w:style w:styleId="Style_36" w:type="paragraph">
    <w:name w:val="toc 1"/>
    <w:next w:val="Style_9"/>
    <w:link w:val="Style_36_ch"/>
    <w:uiPriority w:val="39"/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0"/>
    </w:rPr>
  </w:style>
  <w:style w:styleId="Style_37_ch" w:type="character">
    <w:name w:val="Header and Footer"/>
    <w:link w:val="Style_37"/>
    <w:rPr>
      <w:rFonts w:ascii="XO Thames" w:hAnsi="XO Thames"/>
      <w:sz w:val="20"/>
    </w:rPr>
  </w:style>
  <w:style w:styleId="Style_38" w:type="paragraph">
    <w:name w:val="Обычный1"/>
    <w:link w:val="Style_38_ch"/>
    <w:rPr>
      <w:rFonts w:ascii="Times New Roman" w:hAnsi="Times New Roman"/>
      <w:sz w:val="20"/>
    </w:rPr>
  </w:style>
  <w:style w:styleId="Style_38_ch" w:type="character">
    <w:name w:val="Обычный1"/>
    <w:link w:val="Style_38"/>
    <w:rPr>
      <w:rFonts w:ascii="Times New Roman" w:hAnsi="Times New Roman"/>
      <w:sz w:val="20"/>
    </w:rPr>
  </w:style>
  <w:style w:styleId="Style_39" w:type="paragraph">
    <w:name w:val="toc 9"/>
    <w:next w:val="Style_9"/>
    <w:link w:val="Style_39_ch"/>
    <w:uiPriority w:val="39"/>
    <w:pPr>
      <w:ind w:firstLine="0" w:left="1600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Верхний колонтитул Знак1"/>
    <w:basedOn w:val="Style_26"/>
    <w:link w:val="Style_40_ch"/>
    <w:rPr>
      <w:rFonts w:ascii="Times New Roman" w:hAnsi="Times New Roman"/>
      <w:sz w:val="20"/>
    </w:rPr>
  </w:style>
  <w:style w:styleId="Style_40_ch" w:type="character">
    <w:name w:val="Верхний колонтитул Знак1"/>
    <w:basedOn w:val="Style_26_ch"/>
    <w:link w:val="Style_40"/>
    <w:rPr>
      <w:rFonts w:ascii="Times New Roman" w:hAnsi="Times New Roman"/>
      <w:sz w:val="20"/>
    </w:rPr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4"/>
    </w:rPr>
  </w:style>
  <w:style w:styleId="Style_1_ch" w:type="character">
    <w:name w:val="header"/>
    <w:basedOn w:val="Style_9_ch"/>
    <w:link w:val="Style_1"/>
    <w:rPr>
      <w:rFonts w:asciiTheme="minorAscii" w:hAnsiTheme="minorHAnsi"/>
      <w:sz w:val="24"/>
    </w:rPr>
  </w:style>
  <w:style w:styleId="Style_41" w:type="paragraph">
    <w:name w:val="toc 8"/>
    <w:next w:val="Style_9"/>
    <w:link w:val="Style_41_ch"/>
    <w:uiPriority w:val="39"/>
    <w:pPr>
      <w:ind w:firstLine="0" w:left="1400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2" w:type="paragraph">
    <w:name w:val="footer"/>
    <w:basedOn w:val="Style_9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9_ch"/>
    <w:link w:val="Style_2"/>
  </w:style>
  <w:style w:styleId="Style_42" w:type="paragraph">
    <w:name w:val="toc 5"/>
    <w:next w:val="Style_9"/>
    <w:link w:val="Style_42_ch"/>
    <w:uiPriority w:val="39"/>
    <w:pPr>
      <w:ind w:firstLine="0" w:left="800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Subtitle"/>
    <w:next w:val="Style_9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Title"/>
    <w:next w:val="Style_9"/>
    <w:link w:val="Style_4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4_ch" w:type="character">
    <w:name w:val="Title"/>
    <w:link w:val="Style_44"/>
    <w:rPr>
      <w:rFonts w:ascii="XO Thames" w:hAnsi="XO Thames"/>
      <w:b w:val="1"/>
      <w:caps w:val="1"/>
      <w:sz w:val="40"/>
    </w:rPr>
  </w:style>
  <w:style w:styleId="Style_4" w:type="paragraph">
    <w:name w:val="heading 4"/>
    <w:basedOn w:val="Style_9"/>
    <w:next w:val="Style_9"/>
    <w:link w:val="Style_4_ch"/>
    <w:uiPriority w:val="9"/>
    <w:qFormat/>
    <w:pPr>
      <w:keepNext w:val="1"/>
      <w:ind/>
      <w:jc w:val="center"/>
      <w:outlineLvl w:val="3"/>
    </w:pPr>
    <w:rPr>
      <w:b w:val="1"/>
      <w:sz w:val="36"/>
    </w:rPr>
  </w:style>
  <w:style w:styleId="Style_4_ch" w:type="character">
    <w:name w:val="heading 4"/>
    <w:basedOn w:val="Style_9_ch"/>
    <w:link w:val="Style_4"/>
    <w:rPr>
      <w:b w:val="1"/>
      <w:sz w:val="36"/>
    </w:rPr>
  </w:style>
  <w:style w:styleId="Style_5" w:type="paragraph">
    <w:name w:val="Iau?iue"/>
    <w:link w:val="Style_5_ch"/>
    <w:pPr>
      <w:spacing w:after="0" w:line="240" w:lineRule="auto"/>
      <w:ind/>
    </w:pPr>
    <w:rPr>
      <w:rFonts w:ascii="Times New Roman" w:hAnsi="Times New Roman"/>
      <w:sz w:val="20"/>
    </w:rPr>
  </w:style>
  <w:style w:styleId="Style_5_ch" w:type="character">
    <w:name w:val="Iau?iue"/>
    <w:link w:val="Style_5"/>
    <w:rPr>
      <w:rFonts w:ascii="Times New Roman" w:hAnsi="Times New Roman"/>
      <w:sz w:val="20"/>
    </w:rPr>
  </w:style>
  <w:style w:styleId="Style_45" w:type="paragraph">
    <w:name w:val="heading 2"/>
    <w:next w:val="Style_9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table">
    <w:name w:val="Table Grid"/>
    <w:basedOn w:val="Style_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1.jpeg" Type="http://schemas.openxmlformats.org/officeDocument/2006/relationships/image"/>
  <Relationship Id="rId4" Target="footer4.xml" Type="http://schemas.openxmlformats.org/officeDocument/2006/relationships/footer"/>
  <Relationship Id="rId12" Target="numbering.xml" Type="http://schemas.openxmlformats.org/officeDocument/2006/relationships/numbering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2025-11-17T04:16:10Z</dcterms:modified>
</cp:coreProperties>
</file>