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header+xml" PartName="/word/header2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tabs>
          <w:tab w:leader="none" w:pos="1985" w:val="left"/>
        </w:tabs>
        <w:spacing w:before="360"/>
        <w:ind w:firstLine="0" w:left="-284"/>
        <w:jc w:val="center"/>
        <w:rPr>
          <w:b w:val="1"/>
          <w:sz w:val="32"/>
        </w:rPr>
      </w:pPr>
      <w:r>
        <w:drawing>
          <wp:inline>
            <wp:extent cx="600075" cy="6953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8"/>
                    <a:srcRect b="0" l="0" r="0" t="0"/>
                    <a:stretch/>
                  </pic:blipFill>
                  <pic:spPr>
                    <a:xfrm flipH="false" flipV="false" rot="0">
                      <a:ext cx="600075" cy="6953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B000000">
      <w:pPr>
        <w:pStyle w:val="Style_2"/>
        <w:tabs>
          <w:tab w:leader="none" w:pos="1985" w:val="left"/>
        </w:tabs>
        <w:ind w:firstLine="0" w:left="-284" w:right="86"/>
        <w:rPr>
          <w:sz w:val="32"/>
        </w:rPr>
      </w:pPr>
      <w:r>
        <w:rPr>
          <w:sz w:val="32"/>
        </w:rPr>
        <w:t>КЕМЕРОВСКАЯ ОБЛАСТЬ</w:t>
      </w:r>
    </w:p>
    <w:p w14:paraId="0C000000">
      <w:pPr>
        <w:pStyle w:val="Style_2"/>
        <w:tabs>
          <w:tab w:leader="none" w:pos="1985" w:val="left"/>
        </w:tabs>
        <w:ind w:firstLine="0" w:left="-284" w:right="86"/>
        <w:rPr>
          <w:sz w:val="32"/>
        </w:rPr>
      </w:pPr>
      <w:r>
        <w:rPr>
          <w:sz w:val="32"/>
        </w:rPr>
        <w:t xml:space="preserve">АДМИНИСТРАЦИЯ </w:t>
      </w:r>
    </w:p>
    <w:p w14:paraId="0D000000">
      <w:pPr>
        <w:pStyle w:val="Style_2"/>
        <w:tabs>
          <w:tab w:leader="none" w:pos="1985" w:val="left"/>
        </w:tabs>
        <w:ind w:firstLine="0" w:left="-284" w:right="86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14:paraId="0E000000">
      <w:pPr>
        <w:pStyle w:val="Style_3"/>
        <w:tabs>
          <w:tab w:leader="none" w:pos="1985" w:val="left"/>
        </w:tabs>
        <w:spacing w:before="360"/>
        <w:ind w:firstLine="0" w:left="-284" w:right="86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14:paraId="0F000000">
      <w:pPr>
        <w:tabs>
          <w:tab w:leader="none" w:pos="1985" w:val="left"/>
        </w:tabs>
        <w:spacing w:before="480"/>
        <w:ind w:firstLine="0" w:left="-284" w:right="86"/>
        <w:jc w:val="center"/>
        <w:rPr>
          <w:sz w:val="28"/>
        </w:rPr>
      </w:pPr>
      <w:r>
        <w:t xml:space="preserve">  от</w:t>
      </w:r>
      <w:r>
        <w:rPr>
          <w:sz w:val="28"/>
        </w:rPr>
        <w:t xml:space="preserve"> «26» декабря 2025</w:t>
      </w:r>
      <w:r>
        <w:t>г</w:t>
      </w:r>
      <w:r>
        <w:t>. №</w:t>
      </w:r>
      <w:r>
        <w:rPr>
          <w:sz w:val="28"/>
        </w:rPr>
        <w:t xml:space="preserve"> 1271-П</w:t>
      </w:r>
    </w:p>
    <w:p w14:paraId="10000000">
      <w:pPr>
        <w:tabs>
          <w:tab w:leader="none" w:pos="1985" w:val="left"/>
        </w:tabs>
        <w:spacing w:before="120"/>
        <w:ind w:firstLine="0" w:left="-284" w:right="86"/>
        <w:jc w:val="center"/>
        <w:rPr>
          <w:sz w:val="22"/>
        </w:rPr>
      </w:pPr>
      <w:r>
        <w:rPr>
          <w:sz w:val="22"/>
        </w:rPr>
        <w:t xml:space="preserve">  пгт. Промышленная</w:t>
      </w:r>
    </w:p>
    <w:p w14:paraId="11000000">
      <w:pPr>
        <w:pStyle w:val="Style_4"/>
        <w:tabs>
          <w:tab w:leader="none" w:pos="1985" w:val="left"/>
        </w:tabs>
        <w:ind w:firstLine="0" w:left="-284" w:right="86"/>
        <w:jc w:val="center"/>
        <w:rPr>
          <w:b w:val="1"/>
          <w:sz w:val="28"/>
        </w:rPr>
      </w:pPr>
    </w:p>
    <w:p w14:paraId="12000000">
      <w:pPr>
        <w:pStyle w:val="Style_4"/>
        <w:tabs>
          <w:tab w:leader="none" w:pos="1985" w:val="left"/>
        </w:tabs>
        <w:ind w:firstLine="0" w:left="-284" w:right="86"/>
        <w:jc w:val="center"/>
        <w:rPr>
          <w:b w:val="1"/>
          <w:sz w:val="28"/>
        </w:rPr>
      </w:pPr>
      <w:r>
        <w:rPr>
          <w:b w:val="1"/>
          <w:sz w:val="28"/>
        </w:rPr>
        <w:t xml:space="preserve">О </w:t>
      </w:r>
      <w:r>
        <w:rPr>
          <w:b w:val="1"/>
          <w:sz w:val="28"/>
        </w:rPr>
        <w:t>внесении</w:t>
      </w:r>
      <w:r>
        <w:rPr>
          <w:b w:val="1"/>
          <w:sz w:val="28"/>
        </w:rPr>
        <w:t xml:space="preserve"> изменений в постановление администрации </w:t>
      </w:r>
    </w:p>
    <w:p w14:paraId="13000000">
      <w:pPr>
        <w:pStyle w:val="Style_4"/>
        <w:tabs>
          <w:tab w:leader="none" w:pos="1985" w:val="left"/>
        </w:tabs>
        <w:ind w:firstLine="0" w:left="-284" w:right="86"/>
        <w:jc w:val="center"/>
        <w:rPr>
          <w:b w:val="1"/>
          <w:sz w:val="28"/>
        </w:rPr>
      </w:pPr>
      <w:r>
        <w:rPr>
          <w:b w:val="1"/>
          <w:sz w:val="28"/>
        </w:rPr>
        <w:t xml:space="preserve">Промышленновского муниципального округа от 26.11.2025 № 1115-П «Об утверждении муниципальной программы «Эффективная власть Промышленновского муниципального округа» </w:t>
      </w:r>
    </w:p>
    <w:p w14:paraId="14000000">
      <w:pPr>
        <w:tabs>
          <w:tab w:leader="none" w:pos="53" w:val="left"/>
        </w:tabs>
        <w:ind w:right="86"/>
        <w:jc w:val="center"/>
        <w:rPr>
          <w:b w:val="1"/>
          <w:sz w:val="28"/>
        </w:rPr>
      </w:pPr>
      <w:r>
        <w:rPr>
          <w:b w:val="1"/>
          <w:sz w:val="28"/>
        </w:rPr>
        <w:t>на 2026 – 2028 годы</w:t>
      </w:r>
    </w:p>
    <w:p w14:paraId="15000000">
      <w:pPr>
        <w:tabs>
          <w:tab w:leader="none" w:pos="1985" w:val="left"/>
        </w:tabs>
        <w:ind w:firstLine="0" w:left="-284" w:right="86"/>
        <w:jc w:val="center"/>
        <w:rPr>
          <w:sz w:val="28"/>
        </w:rPr>
      </w:pPr>
    </w:p>
    <w:p w14:paraId="16000000">
      <w:pPr>
        <w:tabs>
          <w:tab w:leader="none" w:pos="567" w:val="left"/>
          <w:tab w:leader="none" w:pos="851" w:val="left"/>
          <w:tab w:leader="none" w:pos="1985" w:val="left"/>
        </w:tabs>
        <w:ind w:firstLine="851" w:left="-284" w:right="86"/>
        <w:jc w:val="both"/>
        <w:outlineLvl w:val="0"/>
        <w:rPr>
          <w:sz w:val="28"/>
        </w:rPr>
      </w:pPr>
      <w:r>
        <w:rPr>
          <w:sz w:val="28"/>
        </w:rPr>
        <w:t>В соответствии с решением Совета народных депутатов  Промышленновского муниципального округа от 25.12.2025 № 114 «О бюджете  Промышленновского муниципального округа</w:t>
      </w:r>
      <w:r>
        <w:rPr>
          <w:sz w:val="28"/>
        </w:rPr>
        <w:t xml:space="preserve"> </w:t>
      </w:r>
      <w:r>
        <w:rPr>
          <w:sz w:val="28"/>
        </w:rPr>
        <w:t>на 2026 год и на плановый период  2027 и 2028 годов», постановлением администрации Промышленновского муниципального округа от 26.06.2025 № 640 «О порядке разработки  и реализации муниципальных программ Промышленновского муниципального округа» и в целях реализации полномочий администрации Промышленновского муниципального округа:</w:t>
      </w:r>
    </w:p>
    <w:p w14:paraId="17000000">
      <w:pPr>
        <w:pStyle w:val="Style_4"/>
        <w:tabs>
          <w:tab w:leader="none" w:pos="284" w:val="left"/>
        </w:tabs>
        <w:ind w:firstLine="850" w:left="-283" w:right="86"/>
        <w:jc w:val="both"/>
        <w:rPr>
          <w:sz w:val="28"/>
        </w:rPr>
      </w:pPr>
      <w:r>
        <w:rPr>
          <w:sz w:val="28"/>
        </w:rPr>
        <w:t>1. Внести в постановление администрации Промышленновского муниципального округа от 26.11.2025 № 1115-П «Об утверждении муниципальной программы «Эффективная власть Промышленновского муниципального округа» на 2026-2028 годы» (далее – постановление) следующие изменения:</w:t>
      </w:r>
    </w:p>
    <w:p w14:paraId="18000000">
      <w:pPr>
        <w:tabs>
          <w:tab w:leader="none" w:pos="284" w:val="left"/>
        </w:tabs>
        <w:ind w:firstLine="425" w:left="142" w:right="1"/>
        <w:jc w:val="both"/>
        <w:rPr>
          <w:sz w:val="28"/>
        </w:rPr>
      </w:pPr>
      <w:r>
        <w:rPr>
          <w:sz w:val="28"/>
        </w:rPr>
        <w:t>1.1.  Пункт 2 постановления дополнить подпунктом 2.31.</w:t>
      </w:r>
      <w:r>
        <w:rPr>
          <w:sz w:val="28"/>
        </w:rPr>
        <w:t xml:space="preserve"> </w:t>
      </w:r>
      <w:r>
        <w:rPr>
          <w:sz w:val="28"/>
        </w:rPr>
        <w:t xml:space="preserve">и 2.32. следующего содержания: </w:t>
      </w:r>
      <w:bookmarkStart w:id="1" w:name="_GoBack"/>
      <w:bookmarkEnd w:id="1"/>
    </w:p>
    <w:p w14:paraId="19000000">
      <w:pPr>
        <w:pStyle w:val="Style_4"/>
        <w:tabs>
          <w:tab w:leader="none" w:pos="284" w:val="left"/>
        </w:tabs>
        <w:ind w:firstLine="566" w:left="-283" w:right="86"/>
        <w:jc w:val="both"/>
        <w:rPr>
          <w:sz w:val="28"/>
        </w:rPr>
      </w:pPr>
      <w:r>
        <w:rPr>
          <w:sz w:val="28"/>
        </w:rPr>
        <w:t xml:space="preserve">  «2.31. Постановление       администрации       Промышленновского муниципального округа от 17.11.2025 № 1067-П «О </w:t>
      </w:r>
      <w:r>
        <w:rPr>
          <w:sz w:val="28"/>
        </w:rPr>
        <w:t>внесении</w:t>
      </w:r>
      <w:r>
        <w:rPr>
          <w:sz w:val="28"/>
        </w:rPr>
        <w:t xml:space="preserve"> изменений в постановление администрации Промышленновского муниципального округа от 09.11.2017 № 1275-П «Об утверждении муниципальной программы </w:t>
      </w:r>
      <w:r>
        <w:rPr>
          <w:sz w:val="28"/>
        </w:rPr>
        <w:t>«Функционирование органов местного самоуправления Промышленновского муниципального округа» на 2018-2027 годы»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23.01.2018 № 77-П, от 29.05.2018 № 589-П, от 19.06.2018 № 657-П, от 22.08.2018   № 910-П, от 29.10.2018 № 1232-П, от 29.12.2018 № 1534-П, от29.12.2018 № 1540-П, от 08.05.2019 № 563-П, от 09.09.2019 № 1066-П, от 21.10.2019 № 1281-П, от </w:t>
      </w:r>
      <w:r>
        <w:rPr>
          <w:sz w:val="28"/>
        </w:rPr>
        <w:t>30.12.2019 № 1627-П, от 10.04.2020 № 675, от 09.09.2020 № 1392-П, от 12.10.2020  № 1612-П, от  30.12.2020 № 2139-П, от 08.11.2021</w:t>
      </w:r>
      <w:r>
        <w:rPr>
          <w:sz w:val="28"/>
        </w:rPr>
        <w:t xml:space="preserve"> № </w:t>
      </w:r>
      <w:r>
        <w:rPr>
          <w:sz w:val="28"/>
        </w:rPr>
        <w:t xml:space="preserve">1827-П, от 30.12.2021              № 2069-П, от 13.05.2022 № 678-П, от 10.10.2022 № 1334-П, от 08.11.2022 № 1418-П, от 30.12.2022 № 1749-П, от 25.07.2023 № 884, от 07.11.2023 № 1268-П, от 29.12.2023 № 1498-П, от 08.05.2024 № 495-П, от 15.07.2024 № 801-П, от 07.11.2024 № 1129-П, от 28.12.2024 № 1384-П, от 16.04.2025 № 417-П);  </w:t>
      </w:r>
    </w:p>
    <w:p w14:paraId="1A000000">
      <w:pPr>
        <w:pStyle w:val="Style_4"/>
        <w:tabs>
          <w:tab w:leader="none" w:pos="284" w:val="left"/>
        </w:tabs>
        <w:ind w:firstLine="567" w:left="-283" w:right="86"/>
        <w:jc w:val="both"/>
        <w:rPr>
          <w:sz w:val="28"/>
        </w:rPr>
      </w:pPr>
      <w:r>
        <w:rPr>
          <w:sz w:val="28"/>
        </w:rPr>
        <w:t xml:space="preserve">2.32. </w:t>
      </w:r>
      <w:r>
        <w:rPr>
          <w:sz w:val="28"/>
        </w:rPr>
        <w:t>Постановление       администрации       Промышленновского муниципального округа от 25.12.2025 № 1259-П «О внесении изменений в постановление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2018-2027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  № 910-П, от 29.10.2018 № 1232-П, от 29.12.2018 № 1534-П, от29.12.2018 № 1540-П, от 08.05.2019</w:t>
      </w:r>
      <w:r>
        <w:rPr>
          <w:sz w:val="28"/>
        </w:rPr>
        <w:t xml:space="preserve"> № </w:t>
      </w:r>
      <w:r>
        <w:rPr>
          <w:sz w:val="28"/>
        </w:rPr>
        <w:t>563-П, от 09.09.2019 № 1066-П, от 21.10.2019 № 1281-П, от 30.12.2019 № 1627-П, от 10.04.2020 № 675, от 09.09.2020 № 1392-П, от 12.10.2020  № 1612-П, от  30.12.2020 № 2139-П, от 08.11.2021 № 1827-П, от 30.12.2021             № 2069-П, от 13.05.2022 № 678-П, от 10.10.2022 № 1334-П, от 08.11.2022 № 1418-П, от 30.12.2022 № 1749-П, от 25.07.2023 № 884, от 07.11.2023 № 1268-П, от 29.12.2023  № 1498-П, от 08.05.2024 № 495-П, от 15.07.2024 № 801-П, от 07.11.2024 № 1129-П, от 28.12.2024</w:t>
      </w:r>
      <w:r>
        <w:rPr>
          <w:sz w:val="28"/>
        </w:rPr>
        <w:t xml:space="preserve"> № </w:t>
      </w:r>
      <w:r>
        <w:rPr>
          <w:sz w:val="28"/>
        </w:rPr>
        <w:t xml:space="preserve">1384-П, от 16.04.2025 № 417-П, от 17.11.2025                № 1067-П).    </w:t>
      </w:r>
    </w:p>
    <w:p w14:paraId="1B000000">
      <w:pPr>
        <w:pStyle w:val="Style_4"/>
        <w:tabs>
          <w:tab w:leader="none" w:pos="284" w:val="left"/>
        </w:tabs>
        <w:ind w:firstLine="566" w:left="-283" w:right="86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Паспорт муниципальной программы Промышленновского муниципального округа «Эффективная власть Промышленновского муниципального округа» на 2026-2028 годы», утвержденную постановлением, изложить в новой редакции  согласно приложению к настоящему постановлению.                                                                                                                                  </w:t>
      </w:r>
    </w:p>
    <w:p w14:paraId="1C000000">
      <w:pPr>
        <w:pStyle w:val="Style_4"/>
        <w:tabs>
          <w:tab w:leader="none" w:pos="284" w:val="left"/>
        </w:tabs>
        <w:ind w:firstLine="567" w:left="-283" w:right="86"/>
        <w:jc w:val="both"/>
        <w:rPr>
          <w:sz w:val="28"/>
        </w:rPr>
      </w:pPr>
      <w:r>
        <w:rPr>
          <w:sz w:val="28"/>
        </w:rPr>
        <w:t xml:space="preserve">3. Настоящее постановление подлежит опубликованию в сетевом </w:t>
      </w:r>
      <w:r>
        <w:rPr>
          <w:sz w:val="28"/>
        </w:rPr>
        <w:t>издании</w:t>
      </w:r>
      <w:r>
        <w:rPr>
          <w:sz w:val="28"/>
        </w:rPr>
        <w:t xml:space="preserve">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– телекоммуникационной сети «Интернет». </w:t>
      </w:r>
    </w:p>
    <w:p w14:paraId="1D000000">
      <w:pPr>
        <w:tabs>
          <w:tab w:leader="none" w:pos="567" w:val="left"/>
          <w:tab w:leader="none" w:pos="1840" w:val="left"/>
          <w:tab w:leader="none" w:pos="1985" w:val="left"/>
        </w:tabs>
        <w:ind w:firstLine="568" w:left="-284" w:right="86"/>
        <w:jc w:val="both"/>
        <w:rPr>
          <w:sz w:val="28"/>
        </w:rPr>
      </w:pPr>
      <w:r>
        <w:rPr>
          <w:sz w:val="28"/>
        </w:rPr>
        <w:t xml:space="preserve">4. </w:t>
      </w:r>
      <w:r>
        <w:t> 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настоящего постановления возложить на            заместителя главы Промышленновского муниципального округа                             А.А. Селиверстову.</w:t>
      </w:r>
    </w:p>
    <w:p w14:paraId="1E000000">
      <w:pPr>
        <w:tabs>
          <w:tab w:leader="none" w:pos="567" w:val="left"/>
          <w:tab w:leader="none" w:pos="709" w:val="left"/>
          <w:tab w:leader="none" w:pos="1985" w:val="left"/>
        </w:tabs>
        <w:ind w:firstLine="568" w:left="-284" w:right="86"/>
        <w:jc w:val="both"/>
        <w:rPr>
          <w:sz w:val="28"/>
        </w:rPr>
      </w:pPr>
      <w:r>
        <w:rPr>
          <w:sz w:val="28"/>
        </w:rPr>
        <w:t>5. Настоящее постановление вступает в силу с 01.01.2026 года.</w:t>
      </w:r>
    </w:p>
    <w:tbl>
      <w:tblPr>
        <w:tblStyle w:val="Style_5"/>
        <w:tblInd w:type="dxa" w:w="-459"/>
        <w:tblLayout w:type="fixed"/>
      </w:tblPr>
      <w:tblGrid>
        <w:gridCol w:w="6566"/>
        <w:gridCol w:w="3924"/>
      </w:tblGrid>
      <w:tr>
        <w:trPr>
          <w:trHeight w:hRule="atLeast" w:val="302"/>
        </w:trPr>
        <w:tc>
          <w:tcPr>
            <w:tcW w:type="dxa" w:w="6566"/>
            <w:shd w:fill="auto" w:val="clear"/>
          </w:tcPr>
          <w:p w14:paraId="1F000000">
            <w:pPr>
              <w:tabs>
                <w:tab w:leader="none" w:pos="1985" w:val="left"/>
              </w:tabs>
              <w:ind w:firstLine="0" w:left="-284" w:right="86"/>
              <w:rPr>
                <w:sz w:val="28"/>
              </w:rPr>
            </w:pPr>
          </w:p>
          <w:p w14:paraId="20000000">
            <w:pPr>
              <w:tabs>
                <w:tab w:leader="none" w:pos="1985" w:val="left"/>
              </w:tabs>
              <w:ind w:firstLine="0" w:left="-284" w:right="86"/>
              <w:rPr>
                <w:sz w:val="28"/>
              </w:rPr>
            </w:pPr>
          </w:p>
          <w:p w14:paraId="21000000">
            <w:pPr>
              <w:tabs>
                <w:tab w:leader="none" w:pos="1985" w:val="left"/>
              </w:tabs>
              <w:ind w:firstLine="0" w:left="-284" w:right="86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</w:p>
          <w:p w14:paraId="22000000">
            <w:pPr>
              <w:tabs>
                <w:tab w:leader="none" w:pos="1985" w:val="left"/>
                <w:tab w:leader="none" w:pos="2524" w:val="left"/>
              </w:tabs>
              <w:ind w:firstLine="0" w:left="-284" w:right="86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Глава</w:t>
            </w:r>
          </w:p>
        </w:tc>
        <w:tc>
          <w:tcPr>
            <w:tcW w:type="dxa" w:w="3924"/>
            <w:shd w:fill="auto" w:val="clear"/>
          </w:tcPr>
          <w:p w14:paraId="23000000">
            <w:pPr>
              <w:tabs>
                <w:tab w:leader="none" w:pos="1985" w:val="left"/>
              </w:tabs>
              <w:ind w:firstLine="0" w:left="-284" w:right="229"/>
              <w:rPr>
                <w:sz w:val="28"/>
              </w:rPr>
            </w:pPr>
          </w:p>
        </w:tc>
      </w:tr>
      <w:tr>
        <w:trPr>
          <w:trHeight w:hRule="atLeast" w:val="316"/>
        </w:trPr>
        <w:tc>
          <w:tcPr>
            <w:tcW w:type="dxa" w:w="6566"/>
            <w:shd w:fill="auto" w:val="clear"/>
          </w:tcPr>
          <w:p w14:paraId="24000000">
            <w:pPr>
              <w:tabs>
                <w:tab w:leader="none" w:pos="1985" w:val="left"/>
              </w:tabs>
              <w:ind w:firstLine="142" w:left="-283" w:right="0"/>
              <w:rPr>
                <w:sz w:val="28"/>
              </w:rPr>
            </w:pPr>
            <w:r>
              <w:rPr>
                <w:sz w:val="28"/>
              </w:rPr>
              <w:t xml:space="preserve">   Промышленновского муниципального округа</w:t>
            </w:r>
          </w:p>
        </w:tc>
        <w:tc>
          <w:tcPr>
            <w:tcW w:type="dxa" w:w="3924"/>
            <w:shd w:fill="auto" w:val="clear"/>
          </w:tcPr>
          <w:p w14:paraId="25000000">
            <w:pPr>
              <w:tabs>
                <w:tab w:leader="none" w:pos="1985" w:val="left"/>
                <w:tab w:leader="none" w:pos="2718" w:val="left"/>
              </w:tabs>
              <w:ind w:firstLine="0" w:left="-284" w:right="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С.А. </w:t>
            </w:r>
            <w:r>
              <w:rPr>
                <w:sz w:val="28"/>
              </w:rPr>
              <w:t>Федарюк</w:t>
            </w:r>
          </w:p>
        </w:tc>
      </w:tr>
    </w:tbl>
    <w:p w14:paraId="26000000">
      <w:pPr>
        <w:pStyle w:val="Style_6"/>
        <w:tabs>
          <w:tab w:leader="none" w:pos="1985" w:val="left"/>
        </w:tabs>
        <w:ind w:firstLine="0" w:left="-284" w:right="86"/>
        <w:rPr>
          <w:rFonts w:ascii="Times New Roman" w:hAnsi="Times New Roman"/>
        </w:rPr>
      </w:pPr>
    </w:p>
    <w:p w14:paraId="27000000">
      <w:pPr>
        <w:pStyle w:val="Style_6"/>
        <w:tabs>
          <w:tab w:leader="none" w:pos="1985" w:val="left"/>
        </w:tabs>
        <w:ind w:firstLine="0" w:left="-284" w:right="86"/>
        <w:rPr>
          <w:rFonts w:ascii="Times New Roman" w:hAnsi="Times New Roman"/>
        </w:rPr>
      </w:pPr>
    </w:p>
    <w:p w14:paraId="28000000">
      <w:pPr>
        <w:pStyle w:val="Style_6"/>
        <w:tabs>
          <w:tab w:leader="none" w:pos="1985" w:val="left"/>
        </w:tabs>
        <w:ind w:firstLine="0" w:left="-284" w:right="86"/>
        <w:rPr>
          <w:rFonts w:ascii="Times New Roman" w:hAnsi="Times New Roman"/>
        </w:rPr>
      </w:pPr>
    </w:p>
    <w:p w14:paraId="29000000">
      <w:pPr>
        <w:pStyle w:val="Style_6"/>
        <w:tabs>
          <w:tab w:leader="none" w:pos="1985" w:val="left"/>
        </w:tabs>
        <w:ind w:firstLine="0" w:left="-284" w:right="86"/>
        <w:rPr>
          <w:rFonts w:ascii="Times New Roman" w:hAnsi="Times New Roman"/>
        </w:rPr>
      </w:pPr>
    </w:p>
    <w:p w14:paraId="2A000000">
      <w:pPr>
        <w:pStyle w:val="Style_6"/>
        <w:tabs>
          <w:tab w:leader="none" w:pos="1985" w:val="left"/>
        </w:tabs>
        <w:ind w:firstLine="0" w:left="-284" w:right="86"/>
        <w:rPr>
          <w:rFonts w:ascii="Times New Roman" w:hAnsi="Times New Roman"/>
        </w:rPr>
      </w:pPr>
    </w:p>
    <w:p w14:paraId="2B000000">
      <w:pPr>
        <w:pStyle w:val="Style_6"/>
        <w:tabs>
          <w:tab w:leader="none" w:pos="1985" w:val="left"/>
        </w:tabs>
        <w:ind w:firstLine="0" w:left="-284" w:right="86"/>
        <w:rPr>
          <w:rFonts w:ascii="Times New Roman" w:hAnsi="Times New Roman"/>
        </w:rPr>
      </w:pPr>
      <w:r>
        <w:rPr>
          <w:rFonts w:ascii="Times New Roman" w:hAnsi="Times New Roman"/>
        </w:rPr>
        <w:t>Исп. Л.Н. Жданова</w:t>
      </w:r>
    </w:p>
    <w:p w14:paraId="2C000000">
      <w:pPr>
        <w:tabs>
          <w:tab w:leader="none" w:pos="1985" w:val="left"/>
        </w:tabs>
        <w:ind w:firstLine="0" w:left="-284" w:right="86"/>
      </w:pPr>
      <w:r>
        <w:t>тел. 71917</w:t>
      </w:r>
    </w:p>
    <w:p w14:paraId="2D000000">
      <w:pPr>
        <w:sectPr>
          <w:footerReference r:id="rId4" w:type="default"/>
          <w:pgSz w:h="16848" w:orient="portrait" w:w="11908"/>
          <w:pgMar w:bottom="1134" w:footer="720" w:gutter="0" w:header="720" w:left="1304" w:right="683" w:top="1134"/>
          <w:titlePg/>
        </w:sectPr>
      </w:pPr>
    </w:p>
    <w:p w14:paraId="2E000000">
      <w:pPr>
        <w:ind w:firstLine="709" w:left="0" w:right="86"/>
        <w:jc w:val="center"/>
        <w:rPr>
          <w:sz w:val="28"/>
          <w:vertAlign w:val="superscript"/>
        </w:rPr>
      </w:pPr>
      <w:r>
        <w:rPr>
          <w:sz w:val="28"/>
        </w:rPr>
        <w:t>ПАСПОРТ</w:t>
      </w:r>
    </w:p>
    <w:p w14:paraId="2F000000">
      <w:pPr>
        <w:widowControl w:val="0"/>
        <w:ind w:firstLine="0" w:left="567" w:right="364"/>
        <w:jc w:val="center"/>
        <w:rPr>
          <w:sz w:val="28"/>
        </w:rPr>
      </w:pPr>
      <w:r>
        <w:rPr>
          <w:sz w:val="28"/>
        </w:rPr>
        <w:t xml:space="preserve">муниципальной программы Промышленновского </w:t>
      </w:r>
    </w:p>
    <w:p w14:paraId="30000000">
      <w:pPr>
        <w:widowControl w:val="0"/>
        <w:ind w:firstLine="0" w:left="567" w:right="364"/>
        <w:jc w:val="center"/>
        <w:rPr>
          <w:sz w:val="28"/>
        </w:rPr>
      </w:pPr>
      <w:r>
        <w:rPr>
          <w:sz w:val="28"/>
        </w:rPr>
        <w:t xml:space="preserve">муниципального округа </w:t>
      </w:r>
    </w:p>
    <w:p w14:paraId="31000000">
      <w:pPr>
        <w:widowControl w:val="0"/>
        <w:ind w:firstLine="0" w:left="567" w:right="364"/>
        <w:jc w:val="center"/>
        <w:rPr>
          <w:sz w:val="28"/>
        </w:rPr>
      </w:pPr>
    </w:p>
    <w:p w14:paraId="32000000">
      <w:pPr>
        <w:widowControl w:val="0"/>
        <w:ind w:firstLine="0" w:left="567" w:right="364"/>
        <w:jc w:val="center"/>
        <w:rPr>
          <w:sz w:val="28"/>
        </w:rPr>
      </w:pPr>
      <w:r>
        <w:rPr>
          <w:sz w:val="28"/>
        </w:rPr>
        <w:t>«Эффективная власть Промышленновского муниципального округа»</w:t>
      </w:r>
    </w:p>
    <w:p w14:paraId="33000000">
      <w:pPr>
        <w:widowControl w:val="0"/>
        <w:ind w:firstLine="0" w:left="567" w:right="364"/>
        <w:jc w:val="center"/>
        <w:rPr>
          <w:sz w:val="28"/>
        </w:rPr>
      </w:pPr>
      <w:r>
        <w:rPr>
          <w:sz w:val="28"/>
        </w:rPr>
        <w:t>на 2026-2028 годы</w:t>
      </w:r>
    </w:p>
    <w:p w14:paraId="34000000">
      <w:pPr>
        <w:widowControl w:val="0"/>
        <w:ind w:firstLine="0" w:left="567" w:right="364"/>
        <w:jc w:val="center"/>
        <w:outlineLvl w:val="0"/>
        <w:rPr>
          <w:sz w:val="28"/>
          <w:vertAlign w:val="superscript"/>
        </w:rPr>
      </w:pPr>
    </w:p>
    <w:p w14:paraId="35000000">
      <w:pPr>
        <w:widowControl w:val="0"/>
        <w:tabs>
          <w:tab w:leader="none" w:pos="7273" w:val="left"/>
        </w:tabs>
        <w:ind w:firstLine="0" w:left="567"/>
        <w:jc w:val="center"/>
        <w:rPr>
          <w:sz w:val="28"/>
        </w:rPr>
      </w:pPr>
      <w:r>
        <w:rPr>
          <w:sz w:val="28"/>
        </w:rPr>
        <w:t>1. 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14:paraId="36000000">
      <w:pPr>
        <w:widowControl w:val="0"/>
        <w:spacing w:before="4"/>
        <w:ind/>
        <w:rPr>
          <w:sz w:val="22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615"/>
        <w:gridCol w:w="15"/>
        <w:gridCol w:w="6446"/>
      </w:tblGrid>
      <w:tr>
        <w:trPr>
          <w:trHeight w:hRule="atLeast" w:val="360"/>
        </w:trPr>
        <w:tc>
          <w:tcPr>
            <w:tcW w:type="dxa" w:w="3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Куратор программы</w:t>
            </w:r>
          </w:p>
        </w:tc>
        <w:tc>
          <w:tcPr>
            <w:tcW w:type="dxa" w:w="6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Заместитель главы Промышленновского муниципального округа (по экономике)</w:t>
            </w:r>
          </w:p>
        </w:tc>
      </w:tr>
      <w:tr>
        <w:trPr>
          <w:trHeight w:hRule="atLeast" w:val="360"/>
        </w:trPr>
        <w:tc>
          <w:tcPr>
            <w:tcW w:type="dxa" w:w="3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программы</w:t>
            </w:r>
          </w:p>
        </w:tc>
        <w:tc>
          <w:tcPr>
            <w:tcW w:type="dxa" w:w="6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 xml:space="preserve">Сектор </w:t>
            </w:r>
            <w:r>
              <w:rPr>
                <w:sz w:val="28"/>
              </w:rPr>
              <w:t>экономического</w:t>
            </w:r>
            <w:r>
              <w:rPr>
                <w:sz w:val="28"/>
              </w:rPr>
              <w:t xml:space="preserve"> развития администрации Промышленновского муниципального округа</w:t>
            </w:r>
          </w:p>
        </w:tc>
      </w:tr>
      <w:tr>
        <w:trPr>
          <w:trHeight w:hRule="atLeast" w:val="476"/>
        </w:trPr>
        <w:tc>
          <w:tcPr>
            <w:tcW w:type="dxa" w:w="363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Соисполнитель муниципальной программы</w:t>
            </w:r>
          </w:p>
        </w:tc>
        <w:tc>
          <w:tcPr>
            <w:tcW w:type="dxa" w:w="6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3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Период реализации программы</w:t>
            </w:r>
          </w:p>
        </w:tc>
        <w:tc>
          <w:tcPr>
            <w:tcW w:type="dxa" w:w="6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2026 – 2028 годы</w:t>
            </w:r>
          </w:p>
        </w:tc>
      </w:tr>
      <w:tr>
        <w:trPr>
          <w:trHeight w:hRule="atLeast" w:val="360"/>
        </w:trPr>
        <w:tc>
          <w:tcPr>
            <w:tcW w:type="dxa" w:w="36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type="dxa" w:w="6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 xml:space="preserve">Цель 1. Повышение эффективности муниципального управления,  способствующего социально-экономическому развитию Промышленновского муниципального округа </w:t>
            </w:r>
          </w:p>
        </w:tc>
      </w:tr>
      <w:tr>
        <w:trPr>
          <w:trHeight w:hRule="atLeast" w:val="360"/>
        </w:trPr>
        <w:tc>
          <w:tcPr>
            <w:tcW w:type="dxa" w:w="36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6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rPr>
                <w:sz w:val="28"/>
              </w:rPr>
            </w:pPr>
            <w:r>
              <w:rPr>
                <w:sz w:val="28"/>
              </w:rPr>
              <w:t xml:space="preserve">Цель 2. Создание условий для вовлечения жителей округа в решение вопросов местного значения  </w:t>
            </w:r>
          </w:p>
        </w:tc>
      </w:tr>
      <w:tr>
        <w:trPr>
          <w:trHeight w:hRule="atLeast" w:val="360"/>
        </w:trPr>
        <w:tc>
          <w:tcPr>
            <w:tcW w:type="dxa" w:w="3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sz w:val="28"/>
              </w:rPr>
            </w:pPr>
          </w:p>
          <w:p w14:paraId="43000000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44000000">
            <w:pPr>
              <w:rPr>
                <w:sz w:val="28"/>
              </w:rPr>
            </w:pPr>
          </w:p>
          <w:p w14:paraId="45000000">
            <w:pPr>
              <w:rPr>
                <w:sz w:val="28"/>
              </w:rPr>
            </w:pPr>
          </w:p>
          <w:p w14:paraId="46000000">
            <w:pPr>
              <w:rPr>
                <w:sz w:val="28"/>
              </w:rPr>
            </w:pPr>
          </w:p>
          <w:p w14:paraId="47000000">
            <w:pPr>
              <w:rPr>
                <w:sz w:val="28"/>
              </w:rPr>
            </w:pPr>
            <w:r>
              <w:rPr>
                <w:sz w:val="28"/>
              </w:rPr>
              <w:t xml:space="preserve">Объем и источники финансирования муниципальной программы в </w:t>
            </w:r>
            <w:r>
              <w:rPr>
                <w:sz w:val="28"/>
              </w:rPr>
              <w:t>целом</w:t>
            </w:r>
            <w:r>
              <w:rPr>
                <w:sz w:val="28"/>
              </w:rPr>
              <w:t xml:space="preserve"> и с разбивкой по годам ее реализации</w:t>
            </w:r>
          </w:p>
        </w:tc>
        <w:tc>
          <w:tcPr>
            <w:tcW w:type="dxa" w:w="6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Всего средств – </w:t>
            </w:r>
            <w:r>
              <w:rPr>
                <w:sz w:val="28"/>
              </w:rPr>
              <w:t xml:space="preserve">517 657,2 тыс. руб., </w:t>
            </w:r>
          </w:p>
          <w:p w14:paraId="49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14:paraId="4A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</w:rPr>
              <w:t xml:space="preserve">2026 год -  172 580,2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4B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</w:rPr>
              <w:t xml:space="preserve">2027 год -  172 538,5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4C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</w:rPr>
              <w:t xml:space="preserve">2028 год -  172 538,5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4D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</w:rPr>
              <w:t xml:space="preserve"> из них:</w:t>
            </w:r>
          </w:p>
          <w:p w14:paraId="4E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  <w:u w:val="single"/>
              </w:rPr>
              <w:t>местный бюджет –</w:t>
            </w:r>
            <w:r>
              <w:rPr>
                <w:sz w:val="28"/>
              </w:rPr>
              <w:t xml:space="preserve"> 515 953,5 тыс. руб., в том числе по годам реализации:</w:t>
            </w:r>
          </w:p>
          <w:p w14:paraId="4F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</w:rPr>
              <w:t>2026 год - 172 012,3 тыс. руб.;</w:t>
            </w:r>
          </w:p>
          <w:p w14:paraId="50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</w:rPr>
              <w:t xml:space="preserve">2027 год - 171 970,6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51000000">
            <w:pPr>
              <w:tabs>
                <w:tab w:leader="none" w:pos="9638" w:val="left"/>
              </w:tabs>
              <w:ind w:right="141"/>
              <w:rPr>
                <w:sz w:val="28"/>
              </w:rPr>
            </w:pPr>
            <w:r>
              <w:rPr>
                <w:sz w:val="28"/>
              </w:rPr>
              <w:t>2028 год - 171 970,6 тыс. руб.;</w:t>
            </w:r>
          </w:p>
          <w:p w14:paraId="52000000">
            <w:pPr>
              <w:tabs>
                <w:tab w:leader="none" w:pos="9638" w:val="left"/>
              </w:tabs>
              <w:ind w:hanging="142" w:left="142" w:right="141"/>
              <w:rPr>
                <w:sz w:val="28"/>
              </w:rPr>
            </w:pPr>
            <w:r>
              <w:rPr>
                <w:sz w:val="28"/>
                <w:u w:val="single"/>
              </w:rPr>
              <w:t>областной бюджет</w:t>
            </w:r>
            <w:r>
              <w:rPr>
                <w:sz w:val="28"/>
              </w:rPr>
              <w:t xml:space="preserve"> – 1 703,7 тыс. руб., </w:t>
            </w:r>
          </w:p>
          <w:p w14:paraId="53000000">
            <w:pPr>
              <w:tabs>
                <w:tab w:leader="none" w:pos="9638" w:val="left"/>
              </w:tabs>
              <w:ind w:hanging="142" w:left="142" w:right="141"/>
              <w:rPr>
                <w:sz w:val="28"/>
              </w:rPr>
            </w:pPr>
            <w:r>
              <w:rPr>
                <w:sz w:val="28"/>
              </w:rPr>
              <w:t>в том числе по годам реализации:</w:t>
            </w:r>
          </w:p>
          <w:p w14:paraId="54000000">
            <w:pPr>
              <w:tabs>
                <w:tab w:leader="none" w:pos="9638" w:val="left"/>
              </w:tabs>
              <w:ind w:firstLine="142" w:left="-142" w:right="141"/>
              <w:rPr>
                <w:sz w:val="28"/>
              </w:rPr>
            </w:pPr>
            <w:r>
              <w:rPr>
                <w:sz w:val="28"/>
              </w:rPr>
              <w:t xml:space="preserve">2026 год  - 567,9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55000000">
            <w:pPr>
              <w:tabs>
                <w:tab w:leader="none" w:pos="9638" w:val="left"/>
              </w:tabs>
              <w:ind w:firstLine="142" w:left="-142" w:right="141"/>
              <w:rPr>
                <w:sz w:val="28"/>
              </w:rPr>
            </w:pPr>
            <w:r>
              <w:rPr>
                <w:sz w:val="28"/>
              </w:rPr>
              <w:t xml:space="preserve">2027 год -  567,9 тыс. </w:t>
            </w:r>
            <w:r>
              <w:rPr>
                <w:sz w:val="28"/>
              </w:rPr>
              <w:t>руб</w:t>
            </w:r>
            <w:r>
              <w:rPr>
                <w:sz w:val="28"/>
              </w:rPr>
              <w:t>;</w:t>
            </w:r>
          </w:p>
          <w:p w14:paraId="56000000">
            <w:pPr>
              <w:rPr>
                <w:sz w:val="28"/>
              </w:rPr>
            </w:pPr>
            <w:r>
              <w:rPr>
                <w:sz w:val="28"/>
              </w:rPr>
              <w:t xml:space="preserve">2028 год -  567,9 тыс. руб.   </w:t>
            </w:r>
          </w:p>
        </w:tc>
      </w:tr>
      <w:tr>
        <w:trPr>
          <w:trHeight w:hRule="atLeast" w:val="953"/>
        </w:trPr>
        <w:tc>
          <w:tcPr>
            <w:tcW w:type="dxa" w:w="36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Кемеровской области - Кузбасса</w:t>
            </w:r>
          </w:p>
        </w:tc>
        <w:tc>
          <w:tcPr>
            <w:tcW w:type="dxa" w:w="6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>Связи с национальными целями развития Российской Федерации нет</w:t>
            </w:r>
          </w:p>
        </w:tc>
      </w:tr>
      <w:tr>
        <w:trPr>
          <w:trHeight w:hRule="atLeast" w:val="551"/>
        </w:trPr>
        <w:tc>
          <w:tcPr>
            <w:tcW w:type="dxa" w:w="36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rPr>
                <w:sz w:val="28"/>
              </w:rPr>
            </w:pPr>
            <w:r>
              <w:rPr>
                <w:sz w:val="28"/>
              </w:rPr>
              <w:t>Связи с государственной программой Кемеровской области - Кузбасса нет</w:t>
            </w:r>
          </w:p>
        </w:tc>
      </w:tr>
    </w:tbl>
    <w:p w14:paraId="5A000000">
      <w:pPr>
        <w:sectPr>
          <w:footerReference r:id="rId5" w:type="default"/>
          <w:pgSz w:h="16848" w:orient="portrait" w:w="11908"/>
          <w:pgMar w:bottom="832" w:footer="720" w:gutter="0" w:header="720" w:left="1304" w:right="737" w:top="1134"/>
        </w:sectPr>
      </w:pPr>
    </w:p>
    <w:p w14:paraId="5B000000">
      <w:pPr>
        <w:widowControl w:val="0"/>
        <w:spacing w:before="66"/>
        <w:ind w:firstLine="0" w:left="567" w:right="505"/>
        <w:jc w:val="center"/>
        <w:outlineLvl w:val="0"/>
        <w:rPr>
          <w:sz w:val="28"/>
        </w:rPr>
      </w:pPr>
      <w:r>
        <w:rPr>
          <w:sz w:val="28"/>
        </w:rPr>
        <w:t>2. Показатели муниципальной программы</w:t>
      </w:r>
    </w:p>
    <w:p w14:paraId="5C000000">
      <w:pPr>
        <w:widowControl w:val="0"/>
        <w:spacing w:before="5"/>
        <w:ind w:firstLine="0" w:left="567" w:right="505"/>
        <w:jc w:val="center"/>
      </w:pPr>
    </w:p>
    <w:tbl>
      <w:tblPr>
        <w:tblStyle w:val="Style_5"/>
        <w:tblInd w:type="dxa" w:w="-279"/>
        <w:tblLayout w:type="fixed"/>
        <w:tblCellMar>
          <w:left w:type="dxa" w:w="0"/>
          <w:right w:type="dxa" w:w="0"/>
        </w:tblCellMar>
      </w:tblPr>
      <w:tblGrid>
        <w:gridCol w:w="568"/>
        <w:gridCol w:w="142"/>
        <w:gridCol w:w="2835"/>
        <w:gridCol w:w="200"/>
        <w:gridCol w:w="709"/>
        <w:gridCol w:w="200"/>
        <w:gridCol w:w="992"/>
        <w:gridCol w:w="963"/>
        <w:gridCol w:w="892"/>
        <w:gridCol w:w="851"/>
        <w:gridCol w:w="829"/>
        <w:gridCol w:w="774"/>
        <w:gridCol w:w="750"/>
        <w:gridCol w:w="1320"/>
        <w:gridCol w:w="1843"/>
        <w:gridCol w:w="1134"/>
      </w:tblGrid>
      <w:tr>
        <w:trPr>
          <w:trHeight w:hRule="atLeast" w:val="443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297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E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type="dxa" w:w="90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F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type="dxa" w:w="119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1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17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235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13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4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Документ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5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Связь с показателями национальных целей</w:t>
            </w:r>
          </w:p>
        </w:tc>
      </w:tr>
      <w:tr>
        <w:trPr>
          <w:trHeight w:hRule="atLeast" w:val="594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97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0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9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13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20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widowControl w:val="0"/>
              <w:spacing w:before="52"/>
              <w:ind/>
              <w:jc w:val="center"/>
            </w:pPr>
            <w:r>
              <w:t>1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widowControl w:val="0"/>
              <w:spacing w:before="52"/>
              <w:ind/>
              <w:jc w:val="center"/>
            </w:pPr>
            <w:r>
              <w:t>2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widowControl w:val="0"/>
              <w:spacing w:before="52"/>
              <w:ind/>
              <w:jc w:val="center"/>
            </w:pPr>
            <w:r>
              <w:t>3</w:t>
            </w:r>
          </w:p>
        </w:tc>
        <w:tc>
          <w:tcPr>
            <w:tcW w:type="dxa" w:w="11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widowControl w:val="0"/>
              <w:spacing w:before="52"/>
              <w:ind/>
              <w:jc w:val="center"/>
            </w:pPr>
            <w:r>
              <w:t>4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widowControl w:val="0"/>
              <w:spacing w:before="52"/>
              <w:ind/>
              <w:jc w:val="center"/>
            </w:pPr>
            <w:r>
              <w:t>5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widowControl w:val="0"/>
              <w:spacing w:before="52"/>
              <w:ind/>
              <w:jc w:val="center"/>
            </w:pPr>
            <w: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</w:pPr>
            <w:r>
              <w:t>7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widowControl w:val="0"/>
              <w:spacing w:before="52"/>
              <w:ind/>
              <w:jc w:val="center"/>
            </w:pPr>
            <w:r>
              <w:t>8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widowControl w:val="0"/>
              <w:spacing w:before="52"/>
              <w:ind/>
              <w:jc w:val="center"/>
            </w:pPr>
            <w:r>
              <w:t>9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5000000">
            <w:pPr>
              <w:widowControl w:val="0"/>
              <w:spacing w:before="52"/>
              <w:ind/>
              <w:jc w:val="center"/>
            </w:pPr>
            <w:r>
              <w:t>10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widowControl w:val="0"/>
              <w:spacing w:before="52"/>
              <w:ind/>
              <w:jc w:val="center"/>
            </w:pPr>
            <w:r>
              <w:t>12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widowControl w:val="0"/>
              <w:spacing w:before="52"/>
              <w:ind/>
              <w:jc w:val="center"/>
            </w:pPr>
            <w:r>
              <w:t>13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widowControl w:val="0"/>
              <w:spacing w:before="52"/>
              <w:ind w:right="-67"/>
              <w:jc w:val="center"/>
            </w:pPr>
            <w:r>
              <w:t>14</w:t>
            </w:r>
          </w:p>
        </w:tc>
      </w:tr>
      <w:tr>
        <w:trPr>
          <w:trHeight w:hRule="atLeast" w:val="297"/>
        </w:trPr>
        <w:tc>
          <w:tcPr>
            <w:tcW w:type="dxa" w:w="15002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pStyle w:val="Style_7"/>
              <w:widowControl w:val="0"/>
              <w:numPr>
                <w:ilvl w:val="3"/>
                <w:numId w:val="1"/>
              </w:numPr>
              <w:ind w:hanging="357" w:left="7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эффективности муниципального управления,  способствующего социально-экономическому развитию </w:t>
            </w:r>
          </w:p>
          <w:p w14:paraId="7A000000">
            <w:pPr>
              <w:pStyle w:val="Style_7"/>
              <w:widowControl w:val="0"/>
              <w:ind w:firstLine="0" w:left="754"/>
              <w:jc w:val="center"/>
              <w:rPr>
                <w:b w:val="1"/>
                <w:sz w:val="24"/>
              </w:rPr>
            </w:pPr>
            <w:r>
              <w:rPr>
                <w:sz w:val="24"/>
              </w:rPr>
              <w:t>Промышленновского муниципального округа</w:t>
            </w:r>
          </w:p>
        </w:tc>
      </w:tr>
      <w:tr>
        <w:trPr>
          <w:trHeight w:hRule="atLeast" w:val="5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widowControl w:val="0"/>
              <w:ind/>
              <w:rPr>
                <w:sz w:val="24"/>
              </w:rPr>
            </w:pPr>
          </w:p>
          <w:p w14:paraId="7D000000">
            <w:pPr>
              <w:widowControl w:val="0"/>
              <w:ind/>
              <w:rPr>
                <w:sz w:val="24"/>
              </w:rPr>
            </w:pPr>
          </w:p>
          <w:p w14:paraId="7E000000">
            <w:pPr>
              <w:widowControl w:val="0"/>
              <w:ind/>
              <w:rPr>
                <w:sz w:val="24"/>
              </w:rPr>
            </w:pPr>
          </w:p>
          <w:p w14:paraId="7F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 по обеспечению деятельности  органов местного самоуправления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1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00000">
            <w:pPr>
              <w:widowControl w:val="0"/>
              <w:ind/>
              <w:jc w:val="center"/>
              <w:rPr>
                <w:sz w:val="24"/>
              </w:rPr>
            </w:pPr>
          </w:p>
          <w:p w14:paraId="8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83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00000">
            <w:pPr>
              <w:widowControl w:val="0"/>
              <w:ind/>
              <w:jc w:val="center"/>
              <w:rPr>
                <w:sz w:val="24"/>
              </w:rPr>
            </w:pPr>
          </w:p>
          <w:p w14:paraId="8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&gt;=95</w:t>
            </w:r>
          </w:p>
          <w:p w14:paraId="89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&gt;=95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&gt;=95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color w:val="333333"/>
                <w:highlight w:val="white"/>
              </w:rPr>
              <w:t xml:space="preserve">Федеральный закон от </w:t>
            </w:r>
            <w:r>
              <w:t xml:space="preserve"> 20.03.2025     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Органы местного самоуправления Промышленновского муниципального округа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widowControl w:val="0"/>
              <w:ind/>
            </w:pPr>
          </w:p>
        </w:tc>
      </w:tr>
      <w:tr>
        <w:trPr>
          <w:trHeight w:hRule="atLeast" w:val="5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0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widowControl w:val="0"/>
              <w:ind/>
              <w:rPr>
                <w:sz w:val="24"/>
              </w:rPr>
            </w:pPr>
          </w:p>
          <w:p w14:paraId="91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Рост среднемесячной номинальной заработной платы 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1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&gt;=3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&gt;=4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&gt;=5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widowControl w:val="0"/>
              <w:ind/>
              <w:rPr>
                <w:b w:val="1"/>
                <w:color w:val="333333"/>
                <w:highlight w:val="white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Промышленновского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widowControl w:val="0"/>
              <w:ind/>
            </w:pPr>
          </w:p>
        </w:tc>
      </w:tr>
      <w:tr>
        <w:trPr>
          <w:trHeight w:hRule="atLeast" w:val="2258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00000">
            <w:pPr>
              <w:ind/>
              <w:jc w:val="center"/>
              <w:rPr>
                <w:sz w:val="24"/>
              </w:rPr>
            </w:pPr>
          </w:p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комиссий по делам несовершеннолетних  и защите их прав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1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00000">
            <w:pPr>
              <w:widowControl w:val="0"/>
              <w:ind/>
              <w:jc w:val="center"/>
              <w:rPr>
                <w:sz w:val="24"/>
              </w:rPr>
            </w:pPr>
          </w:p>
          <w:p w14:paraId="A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A3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00000">
            <w:pPr>
              <w:widowControl w:val="0"/>
              <w:ind/>
              <w:jc w:val="center"/>
              <w:rPr>
                <w:sz w:val="24"/>
              </w:rPr>
            </w:pPr>
          </w:p>
          <w:p w14:paraId="A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A7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00000">
            <w:pPr>
              <w:widowControl w:val="0"/>
              <w:ind/>
              <w:jc w:val="center"/>
              <w:rPr>
                <w:sz w:val="24"/>
              </w:rPr>
            </w:pPr>
          </w:p>
          <w:p w14:paraId="A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AC000000">
            <w:pPr>
              <w:widowControl w:val="0"/>
              <w:ind/>
              <w:jc w:val="center"/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widowControl w:val="0"/>
              <w:ind/>
              <w:jc w:val="center"/>
            </w:pPr>
            <w:r>
              <w:t xml:space="preserve">Закон Кемеровской области – Кузбасса от 27.02.2006 </w:t>
            </w:r>
          </w:p>
          <w:p w14:paraId="AF000000">
            <w:pPr>
              <w:pStyle w:val="Style_8"/>
              <w:spacing w:after="24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№ 33-ОЗ «О </w:t>
            </w:r>
            <w:r>
              <w:rPr>
                <w:rFonts w:ascii="Times New Roman" w:hAnsi="Times New Roman"/>
                <w:b w:val="0"/>
                <w:sz w:val="20"/>
              </w:rPr>
              <w:t>наделении</w:t>
            </w:r>
            <w:r>
              <w:rPr>
                <w:rFonts w:ascii="Times New Roman" w:hAnsi="Times New Roman"/>
                <w:b w:val="0"/>
                <w:sz w:val="20"/>
              </w:rPr>
              <w:t xml:space="preserve"> органов местного самоуправления отдельными</w:t>
            </w:r>
          </w:p>
          <w:p w14:paraId="B0000000">
            <w:pPr>
              <w:pStyle w:val="Style_8"/>
              <w:spacing w:after="240" w:before="0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государственными полномочиями Кемеровской области - Кузбасса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Промышленновского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widowControl w:val="0"/>
              <w:ind/>
            </w:pPr>
          </w:p>
        </w:tc>
      </w:tr>
      <w:tr>
        <w:trPr>
          <w:trHeight w:hRule="atLeast" w:val="7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00000">
            <w:pPr>
              <w:ind/>
              <w:jc w:val="center"/>
              <w:rPr>
                <w:sz w:val="24"/>
              </w:rPr>
            </w:pPr>
          </w:p>
          <w:p w14:paraId="B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widowControl w:val="0"/>
              <w:ind/>
              <w:rPr>
                <w:sz w:val="24"/>
              </w:rPr>
            </w:pPr>
          </w:p>
          <w:p w14:paraId="B6000000">
            <w:pPr>
              <w:widowControl w:val="0"/>
              <w:ind/>
              <w:rPr>
                <w:sz w:val="24"/>
              </w:rPr>
            </w:pPr>
          </w:p>
          <w:p w14:paraId="B7000000">
            <w:pPr>
              <w:widowControl w:val="0"/>
              <w:ind/>
              <w:rPr>
                <w:sz w:val="24"/>
              </w:rPr>
            </w:pPr>
          </w:p>
          <w:p w14:paraId="B8000000">
            <w:pPr>
              <w:widowControl w:val="0"/>
              <w:ind/>
              <w:rPr>
                <w:sz w:val="24"/>
              </w:rPr>
            </w:pPr>
          </w:p>
          <w:p w14:paraId="B9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полномочий по осуществление функций по хранению, комплектованию, учету и использованию документов Архивного фонда Кемеровской области - Кузбасс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widowControl w:val="0"/>
              <w:ind/>
              <w:jc w:val="center"/>
              <w:rPr>
                <w:sz w:val="24"/>
              </w:rPr>
            </w:pPr>
          </w:p>
          <w:p w14:paraId="BB000000">
            <w:pPr>
              <w:widowControl w:val="0"/>
              <w:ind/>
              <w:jc w:val="center"/>
              <w:rPr>
                <w:sz w:val="24"/>
              </w:rPr>
            </w:pPr>
          </w:p>
          <w:p w14:paraId="BC000000">
            <w:pPr>
              <w:widowControl w:val="0"/>
              <w:ind/>
              <w:jc w:val="center"/>
              <w:rPr>
                <w:sz w:val="24"/>
              </w:rPr>
            </w:pPr>
          </w:p>
          <w:p w14:paraId="BD000000">
            <w:pPr>
              <w:widowControl w:val="0"/>
              <w:ind/>
              <w:jc w:val="center"/>
              <w:rPr>
                <w:sz w:val="24"/>
              </w:rPr>
            </w:pPr>
          </w:p>
          <w:p w14:paraId="BE000000">
            <w:pPr>
              <w:widowControl w:val="0"/>
              <w:ind/>
              <w:jc w:val="center"/>
              <w:rPr>
                <w:sz w:val="24"/>
              </w:rPr>
            </w:pPr>
          </w:p>
          <w:p w14:paraId="BF000000">
            <w:pPr>
              <w:widowControl w:val="0"/>
              <w:ind/>
              <w:jc w:val="center"/>
              <w:rPr>
                <w:sz w:val="24"/>
              </w:rPr>
            </w:pPr>
          </w:p>
          <w:p w14:paraId="C0000000">
            <w:pPr>
              <w:widowControl w:val="0"/>
              <w:ind/>
              <w:jc w:val="center"/>
              <w:rPr>
                <w:sz w:val="24"/>
              </w:rPr>
            </w:pPr>
          </w:p>
          <w:p w14:paraId="C1000000">
            <w:pPr>
              <w:widowControl w:val="0"/>
              <w:ind/>
              <w:jc w:val="center"/>
              <w:rPr>
                <w:sz w:val="24"/>
              </w:rPr>
            </w:pPr>
          </w:p>
          <w:p w14:paraId="C2000000">
            <w:pPr>
              <w:widowControl w:val="0"/>
              <w:ind/>
              <w:jc w:val="center"/>
              <w:rPr>
                <w:sz w:val="24"/>
              </w:rPr>
            </w:pPr>
          </w:p>
          <w:p w14:paraId="C3000000">
            <w:pPr>
              <w:widowControl w:val="0"/>
              <w:ind/>
              <w:jc w:val="center"/>
              <w:rPr>
                <w:sz w:val="24"/>
              </w:rPr>
            </w:pPr>
          </w:p>
          <w:p w14:paraId="C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C5000000">
            <w:pPr>
              <w:widowControl w:val="0"/>
              <w:ind/>
            </w:pPr>
          </w:p>
        </w:tc>
        <w:tc>
          <w:tcPr>
            <w:tcW w:type="dxa" w:w="11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widowControl w:val="0"/>
              <w:ind/>
              <w:jc w:val="center"/>
              <w:rPr>
                <w:sz w:val="24"/>
              </w:rPr>
            </w:pPr>
          </w:p>
          <w:p w14:paraId="C7000000">
            <w:pPr>
              <w:widowControl w:val="0"/>
              <w:ind/>
              <w:jc w:val="center"/>
              <w:rPr>
                <w:sz w:val="24"/>
              </w:rPr>
            </w:pPr>
          </w:p>
          <w:p w14:paraId="C8000000">
            <w:pPr>
              <w:widowControl w:val="0"/>
              <w:ind/>
              <w:jc w:val="center"/>
              <w:rPr>
                <w:sz w:val="24"/>
              </w:rPr>
            </w:pPr>
          </w:p>
          <w:p w14:paraId="C9000000">
            <w:pPr>
              <w:widowControl w:val="0"/>
              <w:ind/>
              <w:jc w:val="center"/>
              <w:rPr>
                <w:sz w:val="24"/>
              </w:rPr>
            </w:pPr>
          </w:p>
          <w:p w14:paraId="CA000000">
            <w:pPr>
              <w:widowControl w:val="0"/>
              <w:ind/>
              <w:jc w:val="center"/>
              <w:rPr>
                <w:sz w:val="24"/>
              </w:rPr>
            </w:pPr>
          </w:p>
          <w:p w14:paraId="CB000000">
            <w:pPr>
              <w:widowControl w:val="0"/>
              <w:ind/>
              <w:jc w:val="center"/>
              <w:rPr>
                <w:sz w:val="24"/>
              </w:rPr>
            </w:pPr>
          </w:p>
          <w:p w14:paraId="CC000000">
            <w:pPr>
              <w:widowControl w:val="0"/>
              <w:ind/>
              <w:jc w:val="center"/>
              <w:rPr>
                <w:sz w:val="24"/>
              </w:rPr>
            </w:pPr>
          </w:p>
          <w:p w14:paraId="CD000000">
            <w:pPr>
              <w:widowControl w:val="0"/>
              <w:ind/>
              <w:jc w:val="center"/>
              <w:rPr>
                <w:sz w:val="24"/>
              </w:rPr>
            </w:pPr>
          </w:p>
          <w:p w14:paraId="CE000000">
            <w:pPr>
              <w:widowControl w:val="0"/>
              <w:ind/>
              <w:jc w:val="center"/>
              <w:rPr>
                <w:sz w:val="24"/>
              </w:rPr>
            </w:pPr>
          </w:p>
          <w:p w14:paraId="CF000000">
            <w:pPr>
              <w:widowControl w:val="0"/>
              <w:ind/>
              <w:jc w:val="center"/>
              <w:rPr>
                <w:sz w:val="24"/>
              </w:rPr>
            </w:pPr>
          </w:p>
          <w:p w14:paraId="D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D1000000">
            <w:pPr>
              <w:widowControl w:val="0"/>
              <w:ind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2000000">
            <w:pPr>
              <w:widowControl w:val="0"/>
              <w:ind/>
            </w:pPr>
          </w:p>
          <w:p w14:paraId="D3000000">
            <w:pPr>
              <w:widowControl w:val="0"/>
              <w:ind/>
            </w:pPr>
          </w:p>
          <w:p w14:paraId="D4000000">
            <w:pPr>
              <w:widowControl w:val="0"/>
              <w:ind/>
            </w:pPr>
          </w:p>
          <w:p w14:paraId="D5000000">
            <w:pPr>
              <w:widowControl w:val="0"/>
              <w:ind/>
            </w:pPr>
          </w:p>
          <w:p w14:paraId="D6000000">
            <w:pPr>
              <w:widowControl w:val="0"/>
              <w:ind/>
            </w:pPr>
          </w:p>
          <w:p w14:paraId="D7000000">
            <w:pPr>
              <w:widowControl w:val="0"/>
              <w:ind/>
            </w:pPr>
          </w:p>
          <w:p w14:paraId="D8000000">
            <w:pPr>
              <w:widowControl w:val="0"/>
              <w:ind/>
            </w:pPr>
          </w:p>
          <w:p w14:paraId="D9000000">
            <w:pPr>
              <w:widowControl w:val="0"/>
              <w:ind/>
            </w:pPr>
          </w:p>
          <w:p w14:paraId="DA000000">
            <w:pPr>
              <w:widowControl w:val="0"/>
              <w:ind/>
            </w:pPr>
          </w:p>
          <w:p w14:paraId="DB000000">
            <w:pPr>
              <w:widowControl w:val="0"/>
              <w:ind/>
            </w:pPr>
          </w:p>
          <w:p w14:paraId="DC000000">
            <w:pPr>
              <w:widowControl w:val="0"/>
              <w:ind/>
            </w:pPr>
          </w:p>
          <w:p w14:paraId="DD000000">
            <w:pPr>
              <w:widowControl w:val="0"/>
              <w:ind/>
            </w:pPr>
          </w:p>
          <w:p w14:paraId="DE000000">
            <w:pPr>
              <w:widowControl w:val="0"/>
              <w:ind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  <w:p w14:paraId="DF000000">
            <w:pPr>
              <w:widowControl w:val="0"/>
              <w:ind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0000000">
            <w:pPr>
              <w:widowControl w:val="0"/>
              <w:ind/>
              <w:jc w:val="center"/>
              <w:rPr>
                <w:sz w:val="24"/>
              </w:rPr>
            </w:pPr>
          </w:p>
          <w:p w14:paraId="E1000000">
            <w:pPr>
              <w:widowControl w:val="0"/>
              <w:ind/>
              <w:jc w:val="center"/>
            </w:pPr>
          </w:p>
          <w:p w14:paraId="E2000000">
            <w:pPr>
              <w:widowControl w:val="0"/>
              <w:ind/>
              <w:jc w:val="center"/>
            </w:pPr>
          </w:p>
          <w:p w14:paraId="E3000000">
            <w:pPr>
              <w:widowControl w:val="0"/>
              <w:ind/>
              <w:jc w:val="center"/>
            </w:pPr>
          </w:p>
          <w:p w14:paraId="E4000000">
            <w:pPr>
              <w:widowControl w:val="0"/>
              <w:ind/>
              <w:jc w:val="center"/>
            </w:pPr>
          </w:p>
          <w:p w14:paraId="E5000000">
            <w:pPr>
              <w:widowControl w:val="0"/>
              <w:ind/>
              <w:jc w:val="center"/>
            </w:pPr>
          </w:p>
          <w:p w14:paraId="E6000000">
            <w:pPr>
              <w:widowControl w:val="0"/>
              <w:ind/>
              <w:jc w:val="center"/>
            </w:pPr>
          </w:p>
          <w:p w14:paraId="E7000000">
            <w:pPr>
              <w:widowControl w:val="0"/>
              <w:ind/>
              <w:jc w:val="center"/>
            </w:pPr>
          </w:p>
          <w:p w14:paraId="E8000000">
            <w:pPr>
              <w:widowControl w:val="0"/>
              <w:ind/>
              <w:jc w:val="center"/>
            </w:pPr>
          </w:p>
          <w:p w14:paraId="E9000000">
            <w:pPr>
              <w:widowControl w:val="0"/>
              <w:ind/>
              <w:jc w:val="center"/>
            </w:pPr>
          </w:p>
          <w:p w14:paraId="EA000000">
            <w:pPr>
              <w:widowControl w:val="0"/>
              <w:ind/>
              <w:jc w:val="center"/>
            </w:pPr>
          </w:p>
          <w:p w14:paraId="EB000000">
            <w:pPr>
              <w:widowControl w:val="0"/>
              <w:ind/>
              <w:jc w:val="center"/>
            </w:pPr>
          </w:p>
          <w:p w14:paraId="EC000000">
            <w:pPr>
              <w:widowControl w:val="0"/>
              <w:ind/>
              <w:jc w:val="center"/>
            </w:pPr>
            <w:r>
              <w:rPr>
                <w:sz w:val="24"/>
              </w:rPr>
              <w:t>99,1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00000">
            <w:pPr>
              <w:widowControl w:val="0"/>
              <w:ind/>
              <w:jc w:val="center"/>
              <w:rPr>
                <w:sz w:val="24"/>
              </w:rPr>
            </w:pPr>
          </w:p>
          <w:p w14:paraId="EE000000">
            <w:pPr>
              <w:widowControl w:val="0"/>
              <w:ind/>
              <w:jc w:val="center"/>
              <w:rPr>
                <w:sz w:val="24"/>
              </w:rPr>
            </w:pPr>
          </w:p>
          <w:p w14:paraId="EF000000">
            <w:pPr>
              <w:widowControl w:val="0"/>
              <w:ind/>
              <w:jc w:val="center"/>
              <w:rPr>
                <w:sz w:val="24"/>
              </w:rPr>
            </w:pPr>
          </w:p>
          <w:p w14:paraId="F0000000">
            <w:pPr>
              <w:widowControl w:val="0"/>
              <w:ind/>
              <w:jc w:val="center"/>
              <w:rPr>
                <w:sz w:val="24"/>
              </w:rPr>
            </w:pPr>
          </w:p>
          <w:p w14:paraId="F1000000">
            <w:pPr>
              <w:widowControl w:val="0"/>
              <w:ind/>
              <w:jc w:val="center"/>
              <w:rPr>
                <w:sz w:val="24"/>
              </w:rPr>
            </w:pPr>
          </w:p>
          <w:p w14:paraId="F2000000">
            <w:pPr>
              <w:widowControl w:val="0"/>
              <w:ind/>
              <w:jc w:val="center"/>
              <w:rPr>
                <w:sz w:val="24"/>
              </w:rPr>
            </w:pPr>
          </w:p>
          <w:p w14:paraId="F3000000">
            <w:pPr>
              <w:widowControl w:val="0"/>
              <w:ind/>
              <w:jc w:val="center"/>
              <w:rPr>
                <w:sz w:val="24"/>
              </w:rPr>
            </w:pPr>
          </w:p>
          <w:p w14:paraId="F4000000">
            <w:pPr>
              <w:widowControl w:val="0"/>
              <w:ind/>
              <w:jc w:val="center"/>
              <w:rPr>
                <w:sz w:val="24"/>
              </w:rPr>
            </w:pPr>
          </w:p>
          <w:p w14:paraId="F5000000">
            <w:pPr>
              <w:widowControl w:val="0"/>
              <w:ind/>
              <w:jc w:val="center"/>
              <w:rPr>
                <w:sz w:val="24"/>
              </w:rPr>
            </w:pPr>
          </w:p>
          <w:p w14:paraId="F6000000">
            <w:pPr>
              <w:widowControl w:val="0"/>
              <w:ind/>
              <w:jc w:val="center"/>
              <w:rPr>
                <w:sz w:val="24"/>
              </w:rPr>
            </w:pPr>
          </w:p>
          <w:p w14:paraId="F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F8000000">
            <w:pPr>
              <w:widowControl w:val="0"/>
              <w:ind/>
            </w:pPr>
          </w:p>
          <w:p w14:paraId="F9000000">
            <w:pPr>
              <w:widowControl w:val="0"/>
              <w:ind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widowControl w:val="0"/>
              <w:ind/>
              <w:jc w:val="center"/>
              <w:rPr>
                <w:sz w:val="24"/>
              </w:rPr>
            </w:pPr>
          </w:p>
          <w:p w14:paraId="FB000000">
            <w:pPr>
              <w:widowControl w:val="0"/>
              <w:ind/>
              <w:jc w:val="center"/>
              <w:rPr>
                <w:sz w:val="24"/>
              </w:rPr>
            </w:pPr>
          </w:p>
          <w:p w14:paraId="FC000000">
            <w:pPr>
              <w:widowControl w:val="0"/>
              <w:ind/>
              <w:jc w:val="center"/>
              <w:rPr>
                <w:sz w:val="24"/>
              </w:rPr>
            </w:pPr>
          </w:p>
          <w:p w14:paraId="FD000000">
            <w:pPr>
              <w:widowControl w:val="0"/>
              <w:ind/>
              <w:jc w:val="center"/>
              <w:rPr>
                <w:sz w:val="24"/>
              </w:rPr>
            </w:pPr>
          </w:p>
          <w:p w14:paraId="FE000000">
            <w:pPr>
              <w:widowControl w:val="0"/>
              <w:ind/>
              <w:jc w:val="center"/>
              <w:rPr>
                <w:sz w:val="24"/>
              </w:rPr>
            </w:pPr>
          </w:p>
          <w:p w14:paraId="FF000000">
            <w:pPr>
              <w:widowControl w:val="0"/>
              <w:ind/>
              <w:jc w:val="center"/>
              <w:rPr>
                <w:sz w:val="24"/>
              </w:rPr>
            </w:pPr>
          </w:p>
          <w:p w14:paraId="00010000">
            <w:pPr>
              <w:widowControl w:val="0"/>
              <w:ind/>
              <w:jc w:val="center"/>
              <w:rPr>
                <w:sz w:val="24"/>
              </w:rPr>
            </w:pPr>
          </w:p>
          <w:p w14:paraId="01010000">
            <w:pPr>
              <w:widowControl w:val="0"/>
              <w:ind/>
              <w:jc w:val="center"/>
              <w:rPr>
                <w:sz w:val="24"/>
              </w:rPr>
            </w:pPr>
          </w:p>
          <w:p w14:paraId="02010000">
            <w:pPr>
              <w:widowControl w:val="0"/>
              <w:ind/>
              <w:jc w:val="center"/>
              <w:rPr>
                <w:sz w:val="24"/>
              </w:rPr>
            </w:pPr>
          </w:p>
          <w:p w14:paraId="03010000">
            <w:pPr>
              <w:widowControl w:val="0"/>
              <w:ind/>
              <w:jc w:val="center"/>
              <w:rPr>
                <w:sz w:val="24"/>
              </w:rPr>
            </w:pPr>
          </w:p>
          <w:p w14:paraId="0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99,2</w:t>
            </w:r>
          </w:p>
          <w:p w14:paraId="05010000">
            <w:pPr>
              <w:widowControl w:val="0"/>
              <w:ind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</w:p>
          <w:p w14:paraId="07010000">
            <w:pPr>
              <w:widowControl w:val="0"/>
              <w:ind/>
              <w:jc w:val="center"/>
              <w:rPr>
                <w:sz w:val="24"/>
              </w:rPr>
            </w:pPr>
          </w:p>
          <w:p w14:paraId="08010000">
            <w:pPr>
              <w:widowControl w:val="0"/>
              <w:ind/>
              <w:jc w:val="center"/>
              <w:rPr>
                <w:sz w:val="24"/>
              </w:rPr>
            </w:pPr>
          </w:p>
          <w:p w14:paraId="09010000">
            <w:pPr>
              <w:widowControl w:val="0"/>
              <w:ind/>
              <w:jc w:val="center"/>
              <w:rPr>
                <w:sz w:val="24"/>
              </w:rPr>
            </w:pPr>
          </w:p>
          <w:p w14:paraId="0A010000">
            <w:pPr>
              <w:widowControl w:val="0"/>
              <w:ind/>
              <w:jc w:val="center"/>
              <w:rPr>
                <w:sz w:val="24"/>
              </w:rPr>
            </w:pPr>
          </w:p>
          <w:p w14:paraId="0B010000">
            <w:pPr>
              <w:widowControl w:val="0"/>
              <w:ind/>
              <w:jc w:val="center"/>
              <w:rPr>
                <w:sz w:val="24"/>
              </w:rPr>
            </w:pPr>
          </w:p>
          <w:p w14:paraId="0C010000">
            <w:pPr>
              <w:widowControl w:val="0"/>
              <w:ind/>
              <w:jc w:val="center"/>
              <w:rPr>
                <w:sz w:val="24"/>
              </w:rPr>
            </w:pPr>
          </w:p>
          <w:p w14:paraId="0D010000">
            <w:pPr>
              <w:widowControl w:val="0"/>
              <w:ind/>
              <w:jc w:val="center"/>
              <w:rPr>
                <w:sz w:val="24"/>
              </w:rPr>
            </w:pPr>
          </w:p>
          <w:p w14:paraId="0E010000">
            <w:pPr>
              <w:widowControl w:val="0"/>
              <w:ind/>
              <w:jc w:val="center"/>
              <w:rPr>
                <w:sz w:val="24"/>
              </w:rPr>
            </w:pPr>
          </w:p>
          <w:p w14:paraId="0F010000">
            <w:pPr>
              <w:widowControl w:val="0"/>
              <w:ind/>
              <w:jc w:val="center"/>
              <w:rPr>
                <w:sz w:val="24"/>
              </w:rPr>
            </w:pPr>
          </w:p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99,3</w:t>
            </w:r>
          </w:p>
          <w:p w14:paraId="11010000">
            <w:pPr>
              <w:widowControl w:val="0"/>
              <w:ind/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10000">
            <w:pPr>
              <w:widowControl w:val="0"/>
              <w:ind/>
              <w:jc w:val="center"/>
            </w:pPr>
            <w:r>
              <w:rPr>
                <w:sz w:val="24"/>
              </w:rPr>
              <w:t>99,4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widowControl w:val="0"/>
              <w:ind/>
              <w:jc w:val="center"/>
            </w:pPr>
            <w:r>
              <w:rPr>
                <w:highlight w:val="white"/>
              </w:rPr>
              <w:t>Закон Кемеровской области от 13.10.2005     №105-ОЗ «О наделении органов местного самоуправления отдельными государственными полномочиями Кемеровской области по хранению, комплектованию, учету и использованию документов Архивного фонда Кемеровской области»</w:t>
            </w:r>
          </w:p>
          <w:p w14:paraId="14010000">
            <w:pPr>
              <w:widowControl w:val="0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10000">
            <w:pPr>
              <w:widowControl w:val="0"/>
              <w:ind/>
              <w:jc w:val="center"/>
              <w:rPr>
                <w:sz w:val="24"/>
              </w:rPr>
            </w:pPr>
          </w:p>
          <w:p w14:paraId="16010000">
            <w:pPr>
              <w:widowControl w:val="0"/>
              <w:ind/>
              <w:jc w:val="center"/>
              <w:rPr>
                <w:sz w:val="24"/>
              </w:rPr>
            </w:pPr>
          </w:p>
          <w:p w14:paraId="17010000">
            <w:pPr>
              <w:widowControl w:val="0"/>
              <w:ind/>
              <w:jc w:val="center"/>
              <w:rPr>
                <w:sz w:val="24"/>
              </w:rPr>
            </w:pPr>
          </w:p>
          <w:p w14:paraId="18010000">
            <w:pPr>
              <w:widowControl w:val="0"/>
              <w:ind/>
              <w:jc w:val="center"/>
              <w:rPr>
                <w:sz w:val="24"/>
              </w:rPr>
            </w:pPr>
          </w:p>
          <w:p w14:paraId="19010000">
            <w:pPr>
              <w:widowControl w:val="0"/>
              <w:ind/>
              <w:jc w:val="center"/>
              <w:rPr>
                <w:sz w:val="24"/>
              </w:rPr>
            </w:pPr>
          </w:p>
          <w:p w14:paraId="1A010000">
            <w:pPr>
              <w:widowControl w:val="0"/>
              <w:ind/>
              <w:jc w:val="center"/>
              <w:rPr>
                <w:sz w:val="24"/>
              </w:rPr>
            </w:pPr>
          </w:p>
          <w:p w14:paraId="1B010000">
            <w:pPr>
              <w:widowControl w:val="0"/>
              <w:ind/>
              <w:jc w:val="center"/>
              <w:rPr>
                <w:sz w:val="24"/>
              </w:rPr>
            </w:pPr>
          </w:p>
          <w:p w14:paraId="1C010000">
            <w:pPr>
              <w:widowControl w:val="0"/>
              <w:ind/>
              <w:jc w:val="center"/>
              <w:rPr>
                <w:sz w:val="24"/>
              </w:rPr>
            </w:pPr>
          </w:p>
          <w:p w14:paraId="1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 Промышленновского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widowControl w:val="0"/>
              <w:ind/>
            </w:pPr>
          </w:p>
        </w:tc>
      </w:tr>
      <w:tr>
        <w:trPr>
          <w:trHeight w:hRule="atLeast" w:val="20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widowControl w:val="0"/>
              <w:ind/>
              <w:rPr>
                <w:sz w:val="24"/>
              </w:rPr>
            </w:pPr>
          </w:p>
          <w:p w14:paraId="21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Доля выданной архивной информации из числа поступивших обращений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widowControl w:val="0"/>
              <w:ind/>
              <w:jc w:val="center"/>
              <w:rPr>
                <w:sz w:val="24"/>
              </w:rPr>
            </w:pPr>
          </w:p>
          <w:p w14:paraId="23010000">
            <w:pPr>
              <w:widowControl w:val="0"/>
              <w:ind/>
              <w:jc w:val="center"/>
              <w:rPr>
                <w:sz w:val="24"/>
              </w:rPr>
            </w:pPr>
          </w:p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1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</w:p>
          <w:p w14:paraId="27010000">
            <w:pPr>
              <w:widowControl w:val="0"/>
              <w:ind/>
              <w:jc w:val="center"/>
              <w:rPr>
                <w:sz w:val="24"/>
              </w:rPr>
            </w:pPr>
          </w:p>
          <w:p w14:paraId="2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widowControl w:val="0"/>
              <w:ind/>
              <w:jc w:val="center"/>
              <w:rPr>
                <w:sz w:val="24"/>
              </w:rPr>
            </w:pPr>
          </w:p>
          <w:p w14:paraId="2A010000">
            <w:pPr>
              <w:widowControl w:val="0"/>
              <w:ind/>
              <w:jc w:val="center"/>
              <w:rPr>
                <w:sz w:val="24"/>
              </w:rPr>
            </w:pPr>
          </w:p>
          <w:p w14:paraId="2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widowControl w:val="0"/>
              <w:ind/>
              <w:jc w:val="center"/>
              <w:rPr>
                <w:sz w:val="24"/>
              </w:rPr>
            </w:pPr>
          </w:p>
          <w:p w14:paraId="2D010000">
            <w:pPr>
              <w:widowControl w:val="0"/>
              <w:ind/>
              <w:jc w:val="center"/>
              <w:rPr>
                <w:sz w:val="24"/>
              </w:rPr>
            </w:pPr>
          </w:p>
          <w:p w14:paraId="2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widowControl w:val="0"/>
              <w:ind/>
              <w:jc w:val="center"/>
              <w:rPr>
                <w:sz w:val="24"/>
              </w:rPr>
            </w:pPr>
          </w:p>
          <w:p w14:paraId="30010000">
            <w:pPr>
              <w:widowControl w:val="0"/>
              <w:ind/>
              <w:jc w:val="center"/>
              <w:rPr>
                <w:sz w:val="24"/>
              </w:rPr>
            </w:pPr>
          </w:p>
          <w:p w14:paraId="3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widowControl w:val="0"/>
              <w:ind/>
              <w:jc w:val="center"/>
              <w:rPr>
                <w:sz w:val="24"/>
              </w:rPr>
            </w:pPr>
          </w:p>
          <w:p w14:paraId="33010000">
            <w:pPr>
              <w:widowControl w:val="0"/>
              <w:ind/>
              <w:jc w:val="center"/>
              <w:rPr>
                <w:sz w:val="24"/>
              </w:rPr>
            </w:pPr>
          </w:p>
          <w:p w14:paraId="3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widowControl w:val="0"/>
              <w:ind/>
              <w:jc w:val="center"/>
              <w:rPr>
                <w:sz w:val="24"/>
              </w:rPr>
            </w:pPr>
          </w:p>
          <w:p w14:paraId="36010000">
            <w:pPr>
              <w:widowControl w:val="0"/>
              <w:ind/>
              <w:jc w:val="center"/>
              <w:rPr>
                <w:sz w:val="24"/>
              </w:rPr>
            </w:pPr>
          </w:p>
          <w:p w14:paraId="3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widowControl w:val="0"/>
              <w:ind/>
              <w:rPr>
                <w:highlight w:val="white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Промышленновского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widowControl w:val="0"/>
              <w:ind/>
            </w:pPr>
          </w:p>
        </w:tc>
      </w:tr>
      <w:tr>
        <w:trPr>
          <w:trHeight w:hRule="atLeast" w:val="200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административной комиссии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widowControl w:val="0"/>
              <w:ind/>
              <w:jc w:val="center"/>
              <w:rPr>
                <w:sz w:val="24"/>
              </w:rPr>
            </w:pPr>
          </w:p>
          <w:p w14:paraId="3E010000">
            <w:pPr>
              <w:widowControl w:val="0"/>
              <w:ind/>
              <w:jc w:val="center"/>
              <w:rPr>
                <w:sz w:val="24"/>
              </w:rPr>
            </w:pPr>
          </w:p>
          <w:p w14:paraId="3F010000">
            <w:pPr>
              <w:widowControl w:val="0"/>
              <w:ind/>
              <w:jc w:val="center"/>
              <w:rPr>
                <w:sz w:val="24"/>
              </w:rPr>
            </w:pPr>
          </w:p>
          <w:p w14:paraId="40010000">
            <w:pPr>
              <w:widowControl w:val="0"/>
              <w:ind/>
              <w:jc w:val="center"/>
              <w:rPr>
                <w:sz w:val="24"/>
              </w:rPr>
            </w:pPr>
          </w:p>
          <w:p w14:paraId="4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42010000">
            <w:pPr>
              <w:widowControl w:val="0"/>
              <w:ind/>
            </w:pPr>
          </w:p>
        </w:tc>
        <w:tc>
          <w:tcPr>
            <w:tcW w:type="dxa" w:w="11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10000">
            <w:pPr>
              <w:widowControl w:val="0"/>
              <w:ind/>
              <w:jc w:val="center"/>
              <w:rPr>
                <w:sz w:val="24"/>
              </w:rPr>
            </w:pPr>
          </w:p>
          <w:p w14:paraId="4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widowControl w:val="0"/>
              <w:ind/>
              <w:jc w:val="center"/>
              <w:rPr>
                <w:sz w:val="24"/>
              </w:rPr>
            </w:pPr>
          </w:p>
          <w:p w14:paraId="46010000">
            <w:pPr>
              <w:widowControl w:val="0"/>
              <w:ind/>
              <w:jc w:val="center"/>
              <w:rPr>
                <w:sz w:val="24"/>
              </w:rPr>
            </w:pPr>
          </w:p>
          <w:p w14:paraId="47010000">
            <w:pPr>
              <w:widowControl w:val="0"/>
              <w:ind/>
              <w:jc w:val="center"/>
              <w:rPr>
                <w:sz w:val="24"/>
              </w:rPr>
            </w:pPr>
          </w:p>
          <w:p w14:paraId="48010000">
            <w:pPr>
              <w:widowControl w:val="0"/>
              <w:ind/>
              <w:jc w:val="center"/>
              <w:rPr>
                <w:sz w:val="24"/>
              </w:rPr>
            </w:pPr>
          </w:p>
          <w:p w14:paraId="4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widowControl w:val="0"/>
              <w:ind/>
              <w:jc w:val="center"/>
              <w:rPr>
                <w:sz w:val="24"/>
              </w:rPr>
            </w:pPr>
          </w:p>
          <w:p w14:paraId="4B010000">
            <w:pPr>
              <w:widowControl w:val="0"/>
              <w:ind/>
              <w:jc w:val="center"/>
              <w:rPr>
                <w:sz w:val="24"/>
              </w:rPr>
            </w:pPr>
          </w:p>
          <w:p w14:paraId="4C010000">
            <w:pPr>
              <w:widowControl w:val="0"/>
              <w:ind/>
              <w:jc w:val="center"/>
              <w:rPr>
                <w:sz w:val="24"/>
              </w:rPr>
            </w:pPr>
          </w:p>
          <w:p w14:paraId="4D010000">
            <w:pPr>
              <w:widowControl w:val="0"/>
              <w:ind/>
              <w:jc w:val="center"/>
              <w:rPr>
                <w:sz w:val="24"/>
              </w:rPr>
            </w:pPr>
          </w:p>
          <w:p w14:paraId="4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4F01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widowControl w:val="0"/>
              <w:ind/>
              <w:jc w:val="center"/>
              <w:rPr>
                <w:sz w:val="24"/>
              </w:rPr>
            </w:pPr>
          </w:p>
          <w:p w14:paraId="51010000">
            <w:pPr>
              <w:widowControl w:val="0"/>
              <w:ind/>
              <w:jc w:val="center"/>
              <w:rPr>
                <w:sz w:val="24"/>
              </w:rPr>
            </w:pPr>
          </w:p>
          <w:p w14:paraId="52010000">
            <w:pPr>
              <w:widowControl w:val="0"/>
              <w:ind/>
              <w:jc w:val="center"/>
              <w:rPr>
                <w:sz w:val="24"/>
              </w:rPr>
            </w:pPr>
          </w:p>
          <w:p w14:paraId="53010000">
            <w:pPr>
              <w:widowControl w:val="0"/>
              <w:ind/>
              <w:jc w:val="center"/>
              <w:rPr>
                <w:sz w:val="24"/>
              </w:rPr>
            </w:pPr>
          </w:p>
          <w:p w14:paraId="5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14:paraId="55010000">
            <w:pPr>
              <w:widowControl w:val="0"/>
              <w:ind/>
            </w:pPr>
          </w:p>
          <w:p w14:paraId="56010000">
            <w:pPr>
              <w:widowControl w:val="0"/>
              <w:ind/>
            </w:pP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widowControl w:val="0"/>
              <w:ind/>
              <w:jc w:val="center"/>
              <w:rPr>
                <w:sz w:val="24"/>
              </w:rPr>
            </w:pPr>
          </w:p>
          <w:p w14:paraId="58010000">
            <w:pPr>
              <w:widowControl w:val="0"/>
              <w:ind/>
              <w:jc w:val="center"/>
              <w:rPr>
                <w:sz w:val="24"/>
              </w:rPr>
            </w:pPr>
          </w:p>
          <w:p w14:paraId="59010000">
            <w:pPr>
              <w:widowControl w:val="0"/>
              <w:ind/>
              <w:jc w:val="center"/>
              <w:rPr>
                <w:sz w:val="24"/>
              </w:rPr>
            </w:pPr>
          </w:p>
          <w:p w14:paraId="5A010000">
            <w:pPr>
              <w:widowControl w:val="0"/>
              <w:ind/>
              <w:jc w:val="center"/>
              <w:rPr>
                <w:sz w:val="24"/>
              </w:rPr>
            </w:pPr>
          </w:p>
          <w:p w14:paraId="5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5C010000">
            <w:pPr>
              <w:widowControl w:val="0"/>
              <w:ind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widowControl w:val="0"/>
              <w:ind/>
              <w:jc w:val="center"/>
              <w:rPr>
                <w:sz w:val="24"/>
              </w:rPr>
            </w:pPr>
          </w:p>
          <w:p w14:paraId="5E010000">
            <w:pPr>
              <w:widowControl w:val="0"/>
              <w:ind/>
              <w:jc w:val="center"/>
              <w:rPr>
                <w:sz w:val="24"/>
              </w:rPr>
            </w:pPr>
          </w:p>
          <w:p w14:paraId="5F010000">
            <w:pPr>
              <w:widowControl w:val="0"/>
              <w:ind/>
              <w:jc w:val="center"/>
              <w:rPr>
                <w:sz w:val="24"/>
              </w:rPr>
            </w:pPr>
          </w:p>
          <w:p w14:paraId="60010000">
            <w:pPr>
              <w:widowControl w:val="0"/>
              <w:ind/>
              <w:jc w:val="center"/>
              <w:rPr>
                <w:sz w:val="24"/>
              </w:rPr>
            </w:pPr>
          </w:p>
          <w:p w14:paraId="6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62010000">
            <w:pPr>
              <w:widowControl w:val="0"/>
              <w:ind/>
              <w:jc w:val="center"/>
            </w:pPr>
          </w:p>
          <w:p w14:paraId="63010000">
            <w:pPr>
              <w:widowControl w:val="0"/>
              <w:ind/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widowControl w:val="0"/>
              <w:ind/>
              <w:jc w:val="center"/>
              <w:rPr>
                <w:sz w:val="24"/>
              </w:rPr>
            </w:pPr>
          </w:p>
          <w:p w14:paraId="65010000">
            <w:pPr>
              <w:widowControl w:val="0"/>
              <w:ind/>
              <w:jc w:val="center"/>
              <w:rPr>
                <w:sz w:val="24"/>
              </w:rPr>
            </w:pPr>
          </w:p>
          <w:p w14:paraId="66010000">
            <w:pPr>
              <w:widowControl w:val="0"/>
              <w:ind/>
              <w:jc w:val="center"/>
              <w:rPr>
                <w:sz w:val="24"/>
              </w:rPr>
            </w:pPr>
          </w:p>
          <w:p w14:paraId="67010000">
            <w:pPr>
              <w:widowControl w:val="0"/>
              <w:ind/>
              <w:jc w:val="center"/>
              <w:rPr>
                <w:sz w:val="24"/>
              </w:rPr>
            </w:pPr>
          </w:p>
          <w:p w14:paraId="6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3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widowControl w:val="0"/>
              <w:ind/>
              <w:jc w:val="center"/>
            </w:pPr>
            <w:r>
              <w:t>КоАП РФ; Закон Кемеровской области – Кузбасса от 08.07.2010 №90-ОЗ «О</w:t>
            </w:r>
            <w:r>
              <w:rPr>
                <w:color w:val="333333"/>
                <w:highlight w:val="white"/>
              </w:rPr>
              <w:t xml:space="preserve">  наделении органов местного самоуправления отдельными государственными полномочиями в сфере создания и функционирования административных комиссий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widowControl w:val="0"/>
              <w:ind/>
              <w:jc w:val="center"/>
              <w:rPr>
                <w:sz w:val="24"/>
              </w:rPr>
            </w:pPr>
          </w:p>
          <w:p w14:paraId="6B010000">
            <w:pPr>
              <w:widowControl w:val="0"/>
              <w:ind/>
              <w:jc w:val="center"/>
              <w:rPr>
                <w:sz w:val="24"/>
              </w:rPr>
            </w:pPr>
          </w:p>
          <w:p w14:paraId="6C010000">
            <w:pPr>
              <w:widowControl w:val="0"/>
              <w:ind/>
              <w:jc w:val="center"/>
              <w:rPr>
                <w:sz w:val="24"/>
              </w:rPr>
            </w:pPr>
          </w:p>
          <w:p w14:paraId="6D010000">
            <w:pPr>
              <w:widowControl w:val="0"/>
              <w:ind/>
              <w:jc w:val="center"/>
              <w:rPr>
                <w:sz w:val="24"/>
              </w:rPr>
            </w:pPr>
          </w:p>
          <w:p w14:paraId="6E010000">
            <w:pPr>
              <w:widowControl w:val="0"/>
              <w:ind/>
              <w:jc w:val="center"/>
              <w:rPr>
                <w:sz w:val="24"/>
              </w:rPr>
            </w:pPr>
          </w:p>
          <w:p w14:paraId="6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 Промышленновского муниципального округа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ind/>
              <w:jc w:val="center"/>
              <w:rPr>
                <w:sz w:val="24"/>
              </w:rPr>
            </w:pPr>
          </w:p>
          <w:p w14:paraId="71010000">
            <w:pPr>
              <w:rPr>
                <w:sz w:val="24"/>
              </w:rPr>
            </w:pPr>
          </w:p>
        </w:tc>
      </w:tr>
      <w:tr>
        <w:trPr>
          <w:trHeight w:hRule="atLeast" w:val="37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widowControl w:val="0"/>
              <w:ind/>
              <w:rPr>
                <w:sz w:val="24"/>
              </w:rPr>
            </w:pPr>
          </w:p>
          <w:p w14:paraId="74010000">
            <w:pPr>
              <w:widowControl w:val="0"/>
              <w:ind/>
              <w:rPr>
                <w:sz w:val="24"/>
              </w:rPr>
            </w:pPr>
          </w:p>
          <w:p w14:paraId="75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плана по доходам за счет поступления административных штрафов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19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10000">
            <w:pPr>
              <w:widowControl w:val="0"/>
              <w:ind/>
              <w:jc w:val="center"/>
              <w:rPr>
                <w:sz w:val="24"/>
              </w:rPr>
            </w:pPr>
          </w:p>
          <w:p w14:paraId="7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14:paraId="79010000">
            <w:pPr>
              <w:widowControl w:val="0"/>
              <w:ind/>
              <w:jc w:val="center"/>
            </w:pP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10000">
            <w:pPr>
              <w:widowControl w:val="0"/>
              <w:ind/>
              <w:jc w:val="center"/>
            </w:pPr>
          </w:p>
          <w:p w14:paraId="7C010000">
            <w:pPr>
              <w:widowControl w:val="0"/>
              <w:ind/>
              <w:jc w:val="center"/>
            </w:pPr>
            <w:r>
              <w:rPr>
                <w:sz w:val="24"/>
              </w:rPr>
              <w:t>100</w:t>
            </w:r>
          </w:p>
          <w:p w14:paraId="7D010000">
            <w:pPr>
              <w:widowControl w:val="0"/>
              <w:ind/>
              <w:jc w:val="center"/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10000">
            <w:pPr>
              <w:widowControl w:val="0"/>
              <w:ind/>
              <w:jc w:val="center"/>
              <w:rPr>
                <w:sz w:val="24"/>
              </w:rPr>
            </w:pPr>
          </w:p>
          <w:p w14:paraId="8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82010000">
            <w:pPr>
              <w:widowControl w:val="0"/>
              <w:ind/>
              <w:jc w:val="center"/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10000">
            <w:pPr>
              <w:widowControl w:val="0"/>
              <w:ind/>
              <w:jc w:val="center"/>
              <w:rPr>
                <w:sz w:val="24"/>
              </w:rPr>
            </w:pPr>
          </w:p>
          <w:p w14:paraId="8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85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3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72"/>
        </w:trPr>
        <w:tc>
          <w:tcPr>
            <w:tcW w:type="dxa" w:w="15002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Создание условий для вовлечения жителей округа в решение вопросов местного значения  </w:t>
            </w:r>
          </w:p>
        </w:tc>
      </w:tr>
      <w:tr>
        <w:trPr>
          <w:trHeight w:hRule="atLeast" w:val="372"/>
        </w:trPr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10000">
            <w:pPr>
              <w:rPr>
                <w:sz w:val="24"/>
              </w:rPr>
            </w:pPr>
          </w:p>
          <w:p w14:paraId="88010000">
            <w:pPr>
              <w:ind/>
              <w:jc w:val="center"/>
              <w:rPr>
                <w:sz w:val="24"/>
              </w:rPr>
            </w:pPr>
          </w:p>
          <w:p w14:paraId="8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type="dxa" w:w="3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widowControl w:val="0"/>
              <w:ind/>
              <w:rPr>
                <w:sz w:val="24"/>
              </w:rPr>
            </w:pPr>
          </w:p>
          <w:p w14:paraId="8B010000">
            <w:pPr>
              <w:widowControl w:val="0"/>
              <w:ind/>
              <w:rPr>
                <w:sz w:val="24"/>
              </w:rPr>
            </w:pPr>
          </w:p>
          <w:p w14:paraId="8C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Доля жителей округа, предприятий и организаций, получивших награды от органов местного самоуправления в общей численности населения Промышленновского муниципального округа  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widowControl w:val="0"/>
              <w:ind/>
              <w:jc w:val="center"/>
              <w:rPr>
                <w:sz w:val="24"/>
              </w:rPr>
            </w:pPr>
          </w:p>
          <w:p w14:paraId="8E010000">
            <w:pPr>
              <w:widowControl w:val="0"/>
              <w:ind/>
              <w:jc w:val="center"/>
              <w:rPr>
                <w:sz w:val="24"/>
              </w:rPr>
            </w:pPr>
          </w:p>
          <w:p w14:paraId="8F010000">
            <w:pPr>
              <w:widowControl w:val="0"/>
              <w:ind/>
              <w:jc w:val="center"/>
              <w:rPr>
                <w:sz w:val="24"/>
              </w:rPr>
            </w:pPr>
          </w:p>
          <w:p w14:paraId="90010000">
            <w:pPr>
              <w:widowControl w:val="0"/>
              <w:ind/>
              <w:jc w:val="center"/>
              <w:rPr>
                <w:sz w:val="24"/>
              </w:rPr>
            </w:pPr>
          </w:p>
          <w:p w14:paraId="91010000">
            <w:pPr>
              <w:widowControl w:val="0"/>
              <w:ind/>
              <w:jc w:val="center"/>
              <w:rPr>
                <w:sz w:val="24"/>
              </w:rPr>
            </w:pPr>
          </w:p>
          <w:p w14:paraId="92010000">
            <w:pPr>
              <w:widowControl w:val="0"/>
              <w:ind/>
              <w:jc w:val="center"/>
              <w:rPr>
                <w:sz w:val="24"/>
              </w:rPr>
            </w:pPr>
          </w:p>
          <w:p w14:paraId="9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94010000">
            <w:pPr>
              <w:widowControl w:val="0"/>
              <w:ind/>
            </w:pPr>
          </w:p>
          <w:p w14:paraId="95010000">
            <w:pPr>
              <w:widowControl w:val="0"/>
              <w:ind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0"/>
              <w:ind/>
              <w:jc w:val="center"/>
              <w:rPr>
                <w:sz w:val="24"/>
              </w:rPr>
            </w:pPr>
          </w:p>
          <w:p w14:paraId="97010000">
            <w:pPr>
              <w:widowControl w:val="0"/>
              <w:ind/>
              <w:jc w:val="center"/>
              <w:rPr>
                <w:sz w:val="24"/>
              </w:rPr>
            </w:pPr>
          </w:p>
          <w:p w14:paraId="98010000">
            <w:pPr>
              <w:widowControl w:val="0"/>
              <w:ind/>
              <w:jc w:val="center"/>
              <w:rPr>
                <w:sz w:val="24"/>
              </w:rPr>
            </w:pPr>
          </w:p>
          <w:p w14:paraId="99010000">
            <w:pPr>
              <w:widowControl w:val="0"/>
              <w:ind/>
              <w:jc w:val="center"/>
              <w:rPr>
                <w:sz w:val="24"/>
              </w:rPr>
            </w:pPr>
          </w:p>
          <w:p w14:paraId="9A010000">
            <w:pPr>
              <w:widowControl w:val="0"/>
              <w:ind/>
              <w:jc w:val="center"/>
              <w:rPr>
                <w:sz w:val="24"/>
              </w:rPr>
            </w:pPr>
          </w:p>
          <w:p w14:paraId="9B010000">
            <w:pPr>
              <w:widowControl w:val="0"/>
              <w:ind/>
              <w:jc w:val="center"/>
              <w:rPr>
                <w:sz w:val="24"/>
              </w:rPr>
            </w:pPr>
          </w:p>
          <w:p w14:paraId="9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widowControl w:val="0"/>
              <w:ind/>
              <w:jc w:val="center"/>
              <w:rPr>
                <w:sz w:val="24"/>
              </w:rPr>
            </w:pPr>
          </w:p>
          <w:p w14:paraId="9E010000">
            <w:pPr>
              <w:widowControl w:val="0"/>
              <w:ind/>
              <w:jc w:val="center"/>
              <w:rPr>
                <w:sz w:val="24"/>
              </w:rPr>
            </w:pPr>
          </w:p>
          <w:p w14:paraId="9F010000">
            <w:pPr>
              <w:widowControl w:val="0"/>
              <w:ind/>
              <w:jc w:val="center"/>
              <w:rPr>
                <w:sz w:val="24"/>
              </w:rPr>
            </w:pPr>
          </w:p>
          <w:p w14:paraId="A0010000">
            <w:pPr>
              <w:widowControl w:val="0"/>
              <w:ind/>
              <w:jc w:val="center"/>
              <w:rPr>
                <w:sz w:val="24"/>
              </w:rPr>
            </w:pPr>
          </w:p>
          <w:p w14:paraId="A1010000">
            <w:pPr>
              <w:widowControl w:val="0"/>
              <w:ind/>
              <w:jc w:val="center"/>
              <w:rPr>
                <w:sz w:val="24"/>
              </w:rPr>
            </w:pPr>
          </w:p>
          <w:p w14:paraId="A2010000">
            <w:pPr>
              <w:widowControl w:val="0"/>
              <w:ind/>
              <w:jc w:val="center"/>
              <w:rPr>
                <w:sz w:val="24"/>
              </w:rPr>
            </w:pPr>
          </w:p>
          <w:p w14:paraId="A3010000">
            <w:pPr>
              <w:widowControl w:val="0"/>
              <w:ind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widowControl w:val="0"/>
              <w:ind/>
              <w:jc w:val="center"/>
              <w:rPr>
                <w:sz w:val="24"/>
              </w:rPr>
            </w:pPr>
          </w:p>
          <w:p w14:paraId="A5010000">
            <w:pPr>
              <w:widowControl w:val="0"/>
              <w:ind/>
              <w:jc w:val="center"/>
              <w:rPr>
                <w:sz w:val="24"/>
              </w:rPr>
            </w:pPr>
          </w:p>
          <w:p w14:paraId="A6010000">
            <w:pPr>
              <w:widowControl w:val="0"/>
              <w:ind/>
              <w:jc w:val="center"/>
              <w:rPr>
                <w:sz w:val="24"/>
              </w:rPr>
            </w:pPr>
          </w:p>
          <w:p w14:paraId="A7010000">
            <w:pPr>
              <w:widowControl w:val="0"/>
              <w:ind/>
              <w:jc w:val="center"/>
              <w:rPr>
                <w:sz w:val="24"/>
              </w:rPr>
            </w:pPr>
          </w:p>
          <w:p w14:paraId="A8010000">
            <w:pPr>
              <w:widowControl w:val="0"/>
              <w:ind/>
              <w:jc w:val="center"/>
              <w:rPr>
                <w:sz w:val="24"/>
              </w:rPr>
            </w:pPr>
          </w:p>
          <w:p w14:paraId="A9010000">
            <w:pPr>
              <w:widowControl w:val="0"/>
              <w:ind/>
              <w:jc w:val="center"/>
              <w:rPr>
                <w:sz w:val="24"/>
              </w:rPr>
            </w:pPr>
          </w:p>
          <w:p w14:paraId="A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AB010000">
            <w:pPr>
              <w:widowControl w:val="0"/>
              <w:ind/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widowControl w:val="0"/>
              <w:ind/>
              <w:jc w:val="center"/>
              <w:rPr>
                <w:sz w:val="24"/>
              </w:rPr>
            </w:pPr>
          </w:p>
          <w:p w14:paraId="AD010000">
            <w:pPr>
              <w:widowControl w:val="0"/>
              <w:ind/>
              <w:jc w:val="center"/>
              <w:rPr>
                <w:sz w:val="24"/>
              </w:rPr>
            </w:pPr>
          </w:p>
          <w:p w14:paraId="AE010000">
            <w:pPr>
              <w:widowControl w:val="0"/>
              <w:ind/>
              <w:jc w:val="center"/>
              <w:rPr>
                <w:sz w:val="24"/>
              </w:rPr>
            </w:pPr>
          </w:p>
          <w:p w14:paraId="AF010000">
            <w:pPr>
              <w:widowControl w:val="0"/>
              <w:ind/>
              <w:jc w:val="center"/>
              <w:rPr>
                <w:sz w:val="24"/>
              </w:rPr>
            </w:pPr>
          </w:p>
          <w:p w14:paraId="B0010000">
            <w:pPr>
              <w:widowControl w:val="0"/>
              <w:ind/>
              <w:jc w:val="center"/>
              <w:rPr>
                <w:sz w:val="24"/>
              </w:rPr>
            </w:pPr>
          </w:p>
          <w:p w14:paraId="B1010000">
            <w:pPr>
              <w:widowControl w:val="0"/>
              <w:ind/>
              <w:jc w:val="center"/>
              <w:rPr>
                <w:sz w:val="24"/>
              </w:rPr>
            </w:pPr>
          </w:p>
          <w:p w14:paraId="B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widowControl w:val="0"/>
              <w:ind/>
              <w:jc w:val="center"/>
              <w:rPr>
                <w:sz w:val="24"/>
              </w:rPr>
            </w:pPr>
          </w:p>
          <w:p w14:paraId="B4010000">
            <w:pPr>
              <w:widowControl w:val="0"/>
              <w:ind/>
              <w:jc w:val="center"/>
              <w:rPr>
                <w:sz w:val="24"/>
              </w:rPr>
            </w:pPr>
          </w:p>
          <w:p w14:paraId="B5010000">
            <w:pPr>
              <w:widowControl w:val="0"/>
              <w:ind/>
              <w:jc w:val="center"/>
              <w:rPr>
                <w:sz w:val="24"/>
              </w:rPr>
            </w:pPr>
          </w:p>
          <w:p w14:paraId="B6010000">
            <w:pPr>
              <w:widowControl w:val="0"/>
              <w:ind/>
              <w:jc w:val="center"/>
              <w:rPr>
                <w:sz w:val="24"/>
              </w:rPr>
            </w:pPr>
          </w:p>
          <w:p w14:paraId="B7010000">
            <w:pPr>
              <w:widowControl w:val="0"/>
              <w:ind/>
              <w:jc w:val="center"/>
              <w:rPr>
                <w:sz w:val="24"/>
              </w:rPr>
            </w:pPr>
          </w:p>
          <w:p w14:paraId="B8010000">
            <w:pPr>
              <w:widowControl w:val="0"/>
              <w:ind/>
              <w:jc w:val="center"/>
              <w:rPr>
                <w:sz w:val="24"/>
              </w:rPr>
            </w:pPr>
          </w:p>
          <w:p w14:paraId="B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BA010000">
            <w:pPr>
              <w:widowControl w:val="0"/>
              <w:ind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widowControl w:val="0"/>
              <w:ind/>
              <w:jc w:val="center"/>
              <w:rPr>
                <w:sz w:val="24"/>
              </w:rPr>
            </w:pPr>
          </w:p>
          <w:p w14:paraId="BC010000">
            <w:pPr>
              <w:widowControl w:val="0"/>
              <w:ind/>
              <w:jc w:val="center"/>
              <w:rPr>
                <w:sz w:val="24"/>
              </w:rPr>
            </w:pPr>
          </w:p>
          <w:p w14:paraId="BD010000">
            <w:pPr>
              <w:widowControl w:val="0"/>
              <w:ind/>
              <w:jc w:val="center"/>
              <w:rPr>
                <w:sz w:val="24"/>
              </w:rPr>
            </w:pPr>
          </w:p>
          <w:p w14:paraId="BE010000">
            <w:pPr>
              <w:widowControl w:val="0"/>
              <w:ind/>
              <w:jc w:val="center"/>
              <w:rPr>
                <w:sz w:val="24"/>
              </w:rPr>
            </w:pPr>
          </w:p>
          <w:p w14:paraId="BF010000">
            <w:pPr>
              <w:widowControl w:val="0"/>
              <w:ind/>
              <w:jc w:val="center"/>
              <w:rPr>
                <w:sz w:val="24"/>
              </w:rPr>
            </w:pPr>
          </w:p>
          <w:p w14:paraId="C0010000">
            <w:pPr>
              <w:widowControl w:val="0"/>
              <w:ind/>
              <w:jc w:val="center"/>
              <w:rPr>
                <w:sz w:val="24"/>
              </w:rPr>
            </w:pPr>
          </w:p>
          <w:p w14:paraId="C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C2010000">
            <w:pPr>
              <w:widowControl w:val="0"/>
              <w:ind/>
            </w:pP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widowControl w:val="0"/>
              <w:ind/>
              <w:jc w:val="center"/>
              <w:rPr>
                <w:sz w:val="24"/>
              </w:rPr>
            </w:pPr>
          </w:p>
          <w:p w14:paraId="C4010000">
            <w:pPr>
              <w:widowControl w:val="0"/>
              <w:ind/>
              <w:jc w:val="center"/>
              <w:rPr>
                <w:sz w:val="24"/>
              </w:rPr>
            </w:pPr>
          </w:p>
          <w:p w14:paraId="C5010000">
            <w:pPr>
              <w:widowControl w:val="0"/>
              <w:ind/>
              <w:jc w:val="center"/>
              <w:rPr>
                <w:sz w:val="24"/>
              </w:rPr>
            </w:pPr>
          </w:p>
          <w:p w14:paraId="C6010000">
            <w:pPr>
              <w:widowControl w:val="0"/>
              <w:ind/>
              <w:jc w:val="center"/>
              <w:rPr>
                <w:sz w:val="24"/>
              </w:rPr>
            </w:pPr>
          </w:p>
          <w:p w14:paraId="C7010000">
            <w:pPr>
              <w:widowControl w:val="0"/>
              <w:ind/>
              <w:jc w:val="center"/>
              <w:rPr>
                <w:sz w:val="24"/>
              </w:rPr>
            </w:pPr>
          </w:p>
          <w:p w14:paraId="C8010000">
            <w:pPr>
              <w:widowControl w:val="0"/>
              <w:ind/>
              <w:jc w:val="center"/>
              <w:rPr>
                <w:sz w:val="24"/>
              </w:rPr>
            </w:pPr>
          </w:p>
          <w:p w14:paraId="C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CA010000">
            <w:pPr>
              <w:widowControl w:val="0"/>
              <w:ind/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widowControl w:val="0"/>
              <w:ind/>
              <w:jc w:val="center"/>
            </w:pPr>
            <w:r>
              <w:t xml:space="preserve">Решение СНД Промышленновского муниципального округа от 29.08.2024 №632 «Об утверждении положения о наградной системе муниципального образования Промышленновского </w:t>
            </w:r>
            <w:r>
              <w:t>муниципального округа»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widowControl w:val="0"/>
              <w:ind/>
              <w:jc w:val="center"/>
            </w:pPr>
          </w:p>
          <w:p w14:paraId="CD010000">
            <w:pPr>
              <w:widowControl w:val="0"/>
              <w:ind/>
              <w:jc w:val="center"/>
            </w:pPr>
          </w:p>
          <w:p w14:paraId="CE010000">
            <w:pPr>
              <w:widowControl w:val="0"/>
              <w:ind/>
              <w:jc w:val="center"/>
            </w:pPr>
          </w:p>
          <w:p w14:paraId="CF010000">
            <w:pPr>
              <w:widowControl w:val="0"/>
              <w:ind/>
              <w:jc w:val="center"/>
            </w:pPr>
          </w:p>
          <w:p w14:paraId="D0010000">
            <w:pPr>
              <w:widowControl w:val="0"/>
              <w:ind/>
              <w:jc w:val="center"/>
            </w:pPr>
            <w:r>
              <w:rPr>
                <w:sz w:val="24"/>
              </w:rPr>
              <w:t xml:space="preserve">Органы местного самоуправления Промышленновского муниципального округа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widowControl w:val="0"/>
              <w:ind/>
            </w:pPr>
          </w:p>
        </w:tc>
      </w:tr>
      <w:tr>
        <w:trPr>
          <w:trHeight w:hRule="atLeast" w:val="372"/>
        </w:trPr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10000">
            <w:pPr>
              <w:ind/>
              <w:jc w:val="center"/>
              <w:rPr>
                <w:sz w:val="24"/>
              </w:rPr>
            </w:pPr>
          </w:p>
          <w:p w14:paraId="D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type="dxa" w:w="30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Доля проведенных приемов и мероприятий на территории Промышленновского муниципального округа от числа запланированных мероприятий на календарный год </w:t>
            </w:r>
          </w:p>
        </w:tc>
        <w:tc>
          <w:tcPr>
            <w:tcW w:type="dxa" w:w="9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9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10000">
            <w:pPr>
              <w:widowControl w:val="0"/>
              <w:ind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10000">
            <w:pPr>
              <w:widowControl w:val="0"/>
              <w:ind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type="dxa" w:w="8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10000">
            <w:pPr>
              <w:widowControl w:val="0"/>
              <w:ind/>
              <w:jc w:val="center"/>
              <w:rPr>
                <w:sz w:val="24"/>
              </w:rPr>
            </w:pPr>
          </w:p>
          <w:p w14:paraId="D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DC010000">
            <w:pPr>
              <w:widowControl w:val="0"/>
              <w:ind/>
            </w:pP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10000">
            <w:pPr>
              <w:widowControl w:val="0"/>
              <w:ind/>
              <w:jc w:val="center"/>
              <w:rPr>
                <w:sz w:val="24"/>
              </w:rPr>
            </w:pPr>
          </w:p>
          <w:p w14:paraId="D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E0010000">
            <w:pPr>
              <w:widowControl w:val="0"/>
              <w:ind/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widowControl w:val="0"/>
              <w:ind/>
            </w:pPr>
            <w:r>
              <w:t>Постановление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10000">
            <w:pPr>
              <w:widowControl w:val="0"/>
              <w:ind/>
              <w:jc w:val="center"/>
              <w:rPr>
                <w:sz w:val="24"/>
              </w:rPr>
            </w:pPr>
          </w:p>
          <w:p w14:paraId="E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widowControl w:val="0"/>
              <w:ind/>
            </w:pPr>
          </w:p>
        </w:tc>
      </w:tr>
    </w:tbl>
    <w:p w14:paraId="E5010000">
      <w:pPr>
        <w:widowControl w:val="0"/>
        <w:spacing w:before="76"/>
        <w:ind w:firstLine="0" w:left="284" w:right="80"/>
        <w:jc w:val="center"/>
        <w:outlineLvl w:val="0"/>
      </w:pPr>
    </w:p>
    <w:p w14:paraId="E6010000">
      <w:pPr>
        <w:widowControl w:val="0"/>
        <w:spacing w:after="240"/>
        <w:ind w:firstLine="0" w:left="567" w:right="364"/>
        <w:jc w:val="center"/>
        <w:rPr>
          <w:sz w:val="28"/>
        </w:rPr>
      </w:pPr>
      <w:r>
        <w:rPr>
          <w:sz w:val="28"/>
        </w:rPr>
        <w:t>3. План достижения показателей муниципальной программы в 2026 году</w:t>
      </w:r>
    </w:p>
    <w:tbl>
      <w:tblPr>
        <w:tblStyle w:val="Style_5"/>
        <w:tblInd w:type="dxa" w:w="-27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710"/>
        <w:gridCol w:w="6945"/>
        <w:gridCol w:w="1276"/>
        <w:gridCol w:w="1276"/>
        <w:gridCol w:w="1276"/>
        <w:gridCol w:w="1275"/>
        <w:gridCol w:w="1276"/>
        <w:gridCol w:w="1276"/>
      </w:tblGrid>
      <w:tr>
        <w:trPr>
          <w:trHeight w:hRule="atLeast" w:val="219"/>
        </w:trPr>
        <w:tc>
          <w:tcPr>
            <w:tcW w:type="dxa" w:w="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7010000">
            <w:pPr>
              <w:ind w:firstLine="0" w:left="-148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E8010000">
            <w:pPr>
              <w:ind w:firstLine="0" w:left="-14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69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9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Цели/показатели муниципальной программы 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A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E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type="dxa" w:w="38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D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E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года (2026) </w:t>
            </w:r>
          </w:p>
        </w:tc>
      </w:tr>
      <w:tr>
        <w:trPr>
          <w:trHeight w:hRule="atLeast" w:val="661"/>
        </w:trPr>
        <w:tc>
          <w:tcPr>
            <w:tcW w:type="dxa" w:w="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69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EF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0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309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2010000">
            <w:pPr>
              <w:ind w:firstLine="0" w:left="-148"/>
              <w:jc w:val="center"/>
            </w:pPr>
            <w:r>
              <w:t>1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3010000">
            <w:pPr>
              <w:ind/>
              <w:jc w:val="center"/>
            </w:pPr>
            <w: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4010000">
            <w:pPr>
              <w:ind/>
              <w:jc w:val="center"/>
            </w:pPr>
            <w: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5010000">
            <w:pPr>
              <w:ind/>
              <w:jc w:val="center"/>
            </w:pPr>
            <w: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6010000">
            <w:pPr>
              <w:ind/>
              <w:jc w:val="center"/>
            </w:pPr>
            <w:r>
              <w:t>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7010000">
            <w:pPr>
              <w:ind/>
              <w:jc w:val="center"/>
            </w:pPr>
            <w: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8010000">
            <w:pPr>
              <w:ind/>
              <w:jc w:val="center"/>
            </w:pPr>
            <w: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9010000">
            <w:pPr>
              <w:ind/>
              <w:jc w:val="center"/>
            </w:pPr>
            <w:r>
              <w:t>8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A010000"/>
        </w:tc>
        <w:tc>
          <w:tcPr>
            <w:tcW w:type="dxa" w:w="1460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B010000">
            <w:pPr>
              <w:ind/>
              <w:jc w:val="center"/>
            </w:pPr>
            <w:r>
              <w:rPr>
                <w:sz w:val="24"/>
              </w:rPr>
              <w:t xml:space="preserve">1. Повышение эффективности муниципального управления и создание условий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 xml:space="preserve"> социально – экономического развития Промышленновского муниципального  округа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 по обеспечению деятельности  органов местного самоуправления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FF010000">
            <w:pPr>
              <w:ind/>
              <w:jc w:val="center"/>
              <w:rPr>
                <w:sz w:val="24"/>
              </w:rPr>
            </w:pPr>
          </w:p>
          <w:p w14:paraId="0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20000">
            <w:pPr>
              <w:widowControl w:val="0"/>
              <w:ind/>
              <w:rPr>
                <w:sz w:val="24"/>
              </w:rPr>
            </w:pPr>
          </w:p>
          <w:p w14:paraId="0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Рост среднемесячной номинальной заработной платы 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8020000">
            <w:pPr>
              <w:ind/>
              <w:jc w:val="center"/>
              <w:rPr>
                <w:sz w:val="24"/>
              </w:rPr>
            </w:pPr>
          </w:p>
          <w:p w14:paraId="0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0A020000">
            <w:pPr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0B020000">
            <w:pPr>
              <w:ind/>
              <w:jc w:val="center"/>
              <w:rPr>
                <w:sz w:val="24"/>
              </w:rPr>
            </w:pPr>
          </w:p>
          <w:p w14:paraId="0C020000">
            <w:pPr>
              <w:ind/>
              <w:jc w:val="center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0D020000">
            <w:pPr>
              <w:ind/>
              <w:jc w:val="center"/>
              <w:rPr>
                <w:sz w:val="24"/>
              </w:rPr>
            </w:pPr>
          </w:p>
          <w:p w14:paraId="0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0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>
        <w:trPr>
          <w:trHeight w:hRule="atLeast" w:val="598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комиссий по делам несовершеннолетних  и защите их прав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4020000">
            <w:pPr>
              <w:ind/>
              <w:jc w:val="center"/>
              <w:rPr>
                <w:sz w:val="24"/>
              </w:rPr>
            </w:pPr>
          </w:p>
          <w:p w14:paraId="1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16020000">
            <w:pPr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7020000">
            <w:pPr>
              <w:ind/>
              <w:jc w:val="center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полномочий по осуществление функций по хранению, комплектованию, учету и использованию документов Архивного фонда Кемеровской области - Кузбасс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1E020000">
            <w:pPr>
              <w:ind/>
              <w:jc w:val="center"/>
              <w:rPr>
                <w:sz w:val="24"/>
              </w:rPr>
            </w:pPr>
          </w:p>
          <w:p w14:paraId="1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20020000">
            <w:pPr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1020000">
            <w:pPr>
              <w:ind/>
              <w:jc w:val="center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5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Доля выданной архивной информации из числа поступивших обращений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2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Исполнение плановых показателей бюджета, предназначенных для реализации государственных  полномочий по созданию и </w:t>
            </w:r>
            <w:r>
              <w:rPr>
                <w:sz w:val="24"/>
              </w:rPr>
              <w:t>функционированию административной комиссии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bottom"/>
          </w:tcPr>
          <w:p w14:paraId="3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bottom"/>
          </w:tcPr>
          <w:p w14:paraId="31020000">
            <w:pPr>
              <w:ind/>
              <w:jc w:val="center"/>
              <w:rPr>
                <w:sz w:val="24"/>
              </w:rPr>
            </w:pPr>
          </w:p>
          <w:p w14:paraId="3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</w:tcPr>
          <w:p w14:paraId="33020000">
            <w:pPr>
              <w:ind/>
              <w:jc w:val="center"/>
              <w:rPr>
                <w:sz w:val="24"/>
              </w:rPr>
            </w:pPr>
          </w:p>
          <w:p w14:paraId="3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14:paraId="35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bottom"/>
          </w:tcPr>
          <w:p w14:paraId="3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bottom"/>
          </w:tcPr>
          <w:p w14:paraId="3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bottom"/>
          </w:tcPr>
          <w:p w14:paraId="3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97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Исполнение плана по доходам за счет поступления административных штрафов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C020000">
            <w:pPr>
              <w:ind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3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Доля жителей округа, предприятий и организаций, получивших награды от органов местного самоуправления в общей численности населения Промышленновского муниципального округа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3020000">
            <w:pPr>
              <w:ind/>
              <w:jc w:val="center"/>
              <w:rPr>
                <w:sz w:val="24"/>
              </w:rPr>
            </w:pPr>
          </w:p>
          <w:p w14:paraId="4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45020000">
            <w:pPr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6020000">
            <w:pPr>
              <w:ind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69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2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Доля проведенных приемов и мероприятий на территории Промышленновского муниципального округа от числа запланированных мероприятий на календарный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D020000">
            <w:pPr>
              <w:ind/>
              <w:jc w:val="center"/>
              <w:rPr>
                <w:sz w:val="24"/>
              </w:rPr>
            </w:pPr>
          </w:p>
          <w:p w14:paraId="4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14:paraId="4F020000">
            <w:pPr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0020000">
            <w:pPr>
              <w:ind/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55020000">
      <w:pPr>
        <w:widowControl w:val="0"/>
        <w:spacing w:after="240"/>
        <w:ind w:firstLine="0" w:left="567" w:right="364"/>
        <w:jc w:val="center"/>
        <w:rPr>
          <w:sz w:val="16"/>
        </w:rPr>
      </w:pPr>
    </w:p>
    <w:p w14:paraId="56020000">
      <w:pPr>
        <w:widowControl w:val="0"/>
        <w:spacing w:before="66"/>
        <w:ind w:firstLine="0" w:left="284"/>
        <w:jc w:val="center"/>
        <w:rPr>
          <w:sz w:val="28"/>
        </w:rPr>
      </w:pPr>
      <w:r>
        <w:rPr>
          <w:sz w:val="28"/>
        </w:rPr>
        <w:t>4. 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</w:p>
    <w:p w14:paraId="57020000">
      <w:pPr>
        <w:widowControl w:val="0"/>
        <w:spacing w:before="5"/>
        <w:ind/>
      </w:pPr>
    </w:p>
    <w:tbl>
      <w:tblPr>
        <w:tblStyle w:val="Style_5"/>
        <w:tblInd w:type="dxa" w:w="-279"/>
        <w:tblLayout w:type="fixed"/>
        <w:tblCellMar>
          <w:left w:type="dxa" w:w="0"/>
          <w:right w:type="dxa" w:w="0"/>
        </w:tblCellMar>
      </w:tblPr>
      <w:tblGrid>
        <w:gridCol w:w="607"/>
        <w:gridCol w:w="6340"/>
        <w:gridCol w:w="141"/>
        <w:gridCol w:w="5455"/>
        <w:gridCol w:w="2724"/>
      </w:tblGrid>
      <w:tr>
        <w:trPr>
          <w:trHeight w:hRule="atLeast" w:val="448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8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59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A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Задачи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структурного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элемента</w:t>
            </w: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B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элемента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C02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Связь</w:t>
            </w:r>
          </w:p>
          <w:p w14:paraId="5D02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 показателями</w:t>
            </w:r>
          </w:p>
        </w:tc>
      </w:tr>
      <w:tr>
        <w:trPr>
          <w:trHeight w:hRule="atLeast" w:val="250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20000">
            <w:pPr>
              <w:widowControl w:val="0"/>
              <w:spacing w:before="40"/>
              <w:ind/>
              <w:jc w:val="center"/>
            </w:pPr>
            <w:r>
              <w:t>2</w:t>
            </w: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widowControl w:val="0"/>
              <w:spacing w:before="40"/>
              <w:ind/>
              <w:jc w:val="center"/>
            </w:pPr>
            <w:r>
              <w:t>3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20000">
            <w:pPr>
              <w:widowControl w:val="0"/>
              <w:spacing w:before="40"/>
              <w:ind/>
              <w:jc w:val="center"/>
            </w:pPr>
            <w:r>
              <w:t>4</w:t>
            </w:r>
          </w:p>
        </w:tc>
      </w:tr>
      <w:tr>
        <w:trPr>
          <w:trHeight w:hRule="atLeast" w:val="183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4660"/>
            <w:gridSpan w:val="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widowControl w:val="0"/>
              <w:spacing w:before="4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Комплекс процессных мероприятий «Обеспечение деятельности органов местного самоуправления</w:t>
            </w:r>
          </w:p>
          <w:p w14:paraId="64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Промышленновского муниципального округа»</w:t>
            </w:r>
            <w:r>
              <w:rPr>
                <w:sz w:val="24"/>
              </w:rPr>
              <w:t xml:space="preserve"> (приложение № 1 к настоящей муниципальной программе)</w:t>
            </w:r>
          </w:p>
          <w:p w14:paraId="65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6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14660"/>
            <w:gridSpan w:val="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«Функционирование органов местного самоуправления Промышленновского муниципального округа»</w:t>
            </w: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 </w:t>
            </w:r>
          </w:p>
        </w:tc>
        <w:tc>
          <w:tcPr>
            <w:tcW w:type="dxa" w:w="8179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14:paraId="6A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Задача 1: Обеспечение деятельности органов местного самоуправления  Промышленновского муниципального округа</w:t>
            </w: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Повышение уровня удовлетворенности населения округа качеством деятельности органов местного самоуправления по решению вопросов местного значения, обеспечению открытости в их деятельности, обеспечению граждан доступными и качественными услугами. Создание и развитие информационных систем и информационных ресурсов Промышленновского муниципального округа, обеспечивающих эффективное взаимодействие органов местного самоуправления с населением.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 по обеспечению деятельности  органов местного самоуправления</w:t>
            </w:r>
          </w:p>
        </w:tc>
      </w:tr>
      <w:tr>
        <w:trPr>
          <w:trHeight w:hRule="atLeast" w:val="335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E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14660"/>
            <w:gridSpan w:val="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«Создание и функционирование комиссии по делам несовершеннолетних и защите их прав»</w:t>
            </w:r>
          </w:p>
        </w:tc>
      </w:tr>
      <w:tr>
        <w:trPr>
          <w:trHeight w:hRule="atLeast" w:val="784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179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14:paraId="72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  <w:p w14:paraId="73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Задача 1: Обеспечение деятельности комиссии по делам несовершеннолетних и защите их прав</w:t>
            </w: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Повышение качества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комиссий по делам несовершеннолетних  и защите их прав</w:t>
            </w:r>
          </w:p>
        </w:tc>
      </w:tr>
      <w:tr>
        <w:trPr>
          <w:trHeight w:hRule="atLeast" w:val="404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«Осуществление государственных полномочий Кемеровской области-Кузбасса по хранению, комплектованию, учету и использованию архивных документов, относящихся к собственности Кемеровской области-Кузбасса»</w:t>
            </w: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179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14:paraId="7B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  <w:p w14:paraId="7C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 xml:space="preserve">Задача 1: Обеспечение деятельности по хранению, комплектованию, учету и использованию документов архивного фонда </w:t>
            </w:r>
          </w:p>
          <w:p w14:paraId="7E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  <w:tc>
          <w:tcPr>
            <w:tcW w:type="dxa" w:w="545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Своевременное предоставление архивных документов физическим и юридическим лицам. Создание условий по учету и сохранности принятых в архив документов.</w:t>
            </w:r>
          </w:p>
        </w:tc>
        <w:tc>
          <w:tcPr>
            <w:tcW w:type="dxa" w:w="272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Доля выданной архивной информации из числа поступивших обращений</w:t>
            </w:r>
          </w:p>
        </w:tc>
      </w:tr>
      <w:tr>
        <w:trPr>
          <w:trHeight w:hRule="atLeast" w:val="250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Мероприятие: «Создание и функционирование административной комиссии» </w:t>
            </w: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179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14:paraId="85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– 2028 </w:t>
            </w:r>
          </w:p>
          <w:p w14:paraId="86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250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 xml:space="preserve">Задача 1: Обеспечение деятельности административной комиссии </w:t>
            </w:r>
          </w:p>
        </w:tc>
        <w:tc>
          <w:tcPr>
            <w:tcW w:type="dxa" w:w="545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ind/>
              <w:jc w:val="center"/>
              <w:rPr>
                <w:sz w:val="24"/>
              </w:rPr>
            </w:pPr>
          </w:p>
          <w:p w14:paraId="8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 Полное, объективное и своевременное выяснение обстоятельств каждого административного правонарушения, его разрешение в </w:t>
            </w:r>
            <w:r>
              <w:rPr>
                <w:sz w:val="24"/>
                <w:highlight w:val="white"/>
              </w:rPr>
              <w:t>соответствии</w:t>
            </w:r>
            <w:r>
              <w:rPr>
                <w:sz w:val="24"/>
                <w:highlight w:val="white"/>
              </w:rPr>
              <w:t xml:space="preserve"> с </w:t>
            </w:r>
            <w:r>
              <w:rPr>
                <w:sz w:val="24"/>
                <w:highlight w:val="white"/>
              </w:rPr>
              <w:t>законом, а также выявление причин и условий, способствовавших совершению административных правонарушений</w:t>
            </w:r>
          </w:p>
        </w:tc>
        <w:tc>
          <w:tcPr>
            <w:tcW w:type="dxa" w:w="272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 xml:space="preserve">Исполнение плановых показателей бюджета, предназначенных для реализации </w:t>
            </w:r>
            <w:r>
              <w:rPr>
                <w:sz w:val="24"/>
              </w:rPr>
              <w:t>государственных  полномочий по созданию и функционированию административной комиссии</w:t>
            </w:r>
          </w:p>
        </w:tc>
      </w:tr>
      <w:tr>
        <w:trPr>
          <w:trHeight w:hRule="atLeast" w:val="250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Комплекс процессных мероприятий: «Проведение приемов и мероприятий»</w:t>
            </w:r>
          </w:p>
          <w:p w14:paraId="8D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sz w:val="24"/>
              </w:rPr>
              <w:t>(приложение № 2 к настоящей муниципальной программе)</w:t>
            </w:r>
          </w:p>
        </w:tc>
      </w:tr>
      <w:tr>
        <w:trPr>
          <w:trHeight w:hRule="atLeast" w:val="193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«Финансовое обеспечение наградной системы»</w:t>
            </w:r>
          </w:p>
        </w:tc>
      </w:tr>
      <w:tr>
        <w:trPr>
          <w:trHeight w:hRule="atLeast" w:val="19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179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14:paraId="92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</w:tc>
      </w:tr>
      <w:tr>
        <w:trPr>
          <w:trHeight w:hRule="atLeast" w:val="19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6481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Задача 1: Обеспечение наградной системы</w:t>
            </w:r>
          </w:p>
        </w:tc>
        <w:tc>
          <w:tcPr>
            <w:tcW w:type="dxa" w:w="545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rPr>
                <w:sz w:val="24"/>
              </w:rPr>
            </w:pPr>
            <w:r>
              <w:rPr>
                <w:sz w:val="24"/>
              </w:rPr>
              <w:t xml:space="preserve">Поощрение граждан за выдающиеся заслуги в экономике, культуре, искусстве, строительстве, воспитании, просвещении, охране здоровья, жизни и прав граждан, благотворительной, общественной деятельности и иные заслуги перед Промышленновским муниципальным округом, а также в связи с </w:t>
            </w:r>
            <w:r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и</w:t>
            </w:r>
          </w:p>
          <w:p w14:paraId="95020000">
            <w:pPr>
              <w:rPr>
                <w:sz w:val="24"/>
              </w:rPr>
            </w:pPr>
            <w:r>
              <w:rPr>
                <w:sz w:val="24"/>
              </w:rPr>
              <w:t>профессиональными праздниками, юбилейными и праздничными датами</w:t>
            </w:r>
          </w:p>
        </w:tc>
        <w:tc>
          <w:tcPr>
            <w:tcW w:type="dxa" w:w="272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 xml:space="preserve">Доля жителей округа, получивших награды, денежные выплаты и ценные подарки </w:t>
            </w:r>
          </w:p>
        </w:tc>
      </w:tr>
      <w:tr>
        <w:trPr>
          <w:trHeight w:hRule="atLeast" w:val="193"/>
        </w:trPr>
        <w:tc>
          <w:tcPr>
            <w:tcW w:type="dxa" w:w="607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type="dxa" w:w="14660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«Финансовое обеспечение проведения приемов и мероприятий»</w:t>
            </w:r>
          </w:p>
        </w:tc>
      </w:tr>
      <w:tr>
        <w:trPr>
          <w:trHeight w:hRule="atLeast" w:val="193"/>
        </w:trPr>
        <w:tc>
          <w:tcPr>
            <w:tcW w:type="dxa" w:w="6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634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type="dxa" w:w="8320"/>
            <w:gridSpan w:val="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реализации: </w:t>
            </w:r>
          </w:p>
          <w:p w14:paraId="9B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</w:tc>
      </w:tr>
      <w:tr>
        <w:trPr>
          <w:trHeight w:hRule="atLeast" w:val="193"/>
        </w:trPr>
        <w:tc>
          <w:tcPr>
            <w:tcW w:type="dxa" w:w="6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  <w:tc>
          <w:tcPr>
            <w:tcW w:type="dxa" w:w="6340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 xml:space="preserve">Задача 1: Организация и проведение приемов и мероприятий </w:t>
            </w:r>
          </w:p>
        </w:tc>
        <w:tc>
          <w:tcPr>
            <w:tcW w:type="dxa" w:w="5596"/>
            <w:gridSpan w:val="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Привлечение жителей Промышленновского округа к участию в культурной и общественной жизни округа.</w:t>
            </w:r>
          </w:p>
          <w:p w14:paraId="9F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Создание положительного имиджа муниципальной власти у жителей округа</w:t>
            </w:r>
          </w:p>
        </w:tc>
        <w:tc>
          <w:tcPr>
            <w:tcW w:type="dxa" w:w="272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widowControl w:val="0"/>
              <w:spacing w:before="40"/>
              <w:ind/>
              <w:rPr>
                <w:sz w:val="24"/>
              </w:rPr>
            </w:pPr>
            <w:r>
              <w:rPr>
                <w:sz w:val="24"/>
              </w:rPr>
              <w:t>Количество приемов и мероприятий</w:t>
            </w:r>
          </w:p>
        </w:tc>
      </w:tr>
    </w:tbl>
    <w:p w14:paraId="A1020000">
      <w:pPr>
        <w:sectPr>
          <w:footerReference r:id="rId1" w:type="default"/>
          <w:pgSz w:h="11908" w:orient="landscape" w:w="16848"/>
          <w:pgMar w:bottom="851" w:footer="720" w:gutter="0" w:header="720" w:left="1134" w:right="851" w:top="709"/>
        </w:sectPr>
      </w:pPr>
    </w:p>
    <w:p w14:paraId="A2020000">
      <w:pPr>
        <w:widowControl w:val="0"/>
        <w:spacing w:before="75"/>
        <w:ind w:firstLine="0" w:left="284" w:right="247"/>
        <w:jc w:val="center"/>
        <w:outlineLvl w:val="0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</w:p>
    <w:p w14:paraId="A3020000">
      <w:pPr>
        <w:widowControl w:val="0"/>
        <w:spacing w:before="2"/>
        <w:ind/>
        <w:rPr>
          <w:sz w:val="12"/>
        </w:rPr>
      </w:pPr>
    </w:p>
    <w:p w14:paraId="A4020000">
      <w:pPr>
        <w:widowControl w:val="0"/>
        <w:ind/>
      </w:pPr>
    </w:p>
    <w:tbl>
      <w:tblPr>
        <w:tblStyle w:val="Style_5"/>
        <w:tblLayout w:type="fixed"/>
        <w:tblCellMar>
          <w:left w:type="dxa" w:w="0"/>
          <w:right w:type="dxa" w:w="0"/>
        </w:tblCellMar>
      </w:tblPr>
      <w:tblGrid>
        <w:gridCol w:w="465"/>
        <w:gridCol w:w="8626"/>
        <w:gridCol w:w="1391"/>
        <w:gridCol w:w="1306"/>
        <w:gridCol w:w="1306"/>
        <w:gridCol w:w="1220"/>
      </w:tblGrid>
      <w:tr>
        <w:trPr>
          <w:trHeight w:hRule="atLeast" w:val="345"/>
        </w:trPr>
        <w:tc>
          <w:tcPr>
            <w:tcW w:type="dxa" w:w="4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502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32"/>
                <w:vertAlign w:val="superscript"/>
              </w:rPr>
            </w:pPr>
            <w:r>
              <w:rPr>
                <w:sz w:val="32"/>
                <w:vertAlign w:val="superscript"/>
              </w:rPr>
              <w:t>п</w:t>
            </w:r>
            <w:r>
              <w:rPr>
                <w:sz w:val="32"/>
                <w:vertAlign w:val="superscript"/>
              </w:rPr>
              <w:t>/п</w:t>
            </w:r>
          </w:p>
        </w:tc>
        <w:tc>
          <w:tcPr>
            <w:tcW w:type="dxa" w:w="86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2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</w:p>
        </w:tc>
        <w:tc>
          <w:tcPr>
            <w:tcW w:type="dxa" w:w="522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20000">
            <w:pPr>
              <w:widowControl w:val="0"/>
              <w:tabs>
                <w:tab w:leader="none" w:pos="6435" w:val="left"/>
              </w:tabs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реализации,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тыс.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рублей</w:t>
            </w:r>
          </w:p>
        </w:tc>
      </w:tr>
      <w:tr>
        <w:trPr>
          <w:trHeight w:hRule="atLeast" w:val="350"/>
        </w:trPr>
        <w:tc>
          <w:tcPr>
            <w:tcW w:type="dxa" w:w="4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6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20000">
            <w:pPr>
              <w:ind w:firstLine="283" w:left="-283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20000">
            <w:pPr>
              <w:widowControl w:val="0"/>
              <w:ind w:firstLine="283" w:left="-283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20000">
            <w:pPr>
              <w:widowControl w:val="0"/>
              <w:ind w:firstLine="283" w:left="-283"/>
              <w:jc w:val="center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20000">
            <w:pPr>
              <w:widowControl w:val="0"/>
              <w:ind w:firstLine="283" w:left="-283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>
        <w:trPr>
          <w:trHeight w:hRule="atLeast" w:val="202"/>
        </w:trP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8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2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2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>
        <w:trPr>
          <w:trHeight w:hRule="atLeast" w:val="362"/>
        </w:trP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widowControl w:val="0"/>
              <w:spacing w:before="83"/>
              <w:ind/>
              <w:jc w:val="center"/>
              <w:rPr>
                <w:sz w:val="24"/>
              </w:rPr>
            </w:pPr>
          </w:p>
          <w:p w14:paraId="B3020000">
            <w:pPr>
              <w:widowControl w:val="0"/>
              <w:spacing w:before="83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widowControl w:val="0"/>
              <w:spacing w:before="83"/>
              <w:ind/>
              <w:rPr>
                <w:sz w:val="24"/>
              </w:rPr>
            </w:pPr>
            <w:r>
              <w:rPr>
                <w:sz w:val="24"/>
              </w:rPr>
              <w:t>Муниципальная программа «Эффективная власть Промышленновского муниципального округа»  на 2026 – 2028 годы, в том числе: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  <w:p w14:paraId="B6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172 580,2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  <w:p w14:paraId="B8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172 538,5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  <w:p w14:paraId="BA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172 538,5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  <w:p w14:paraId="BC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517 657,2</w:t>
            </w:r>
          </w:p>
        </w:tc>
      </w:tr>
      <w:tr>
        <w:trPr>
          <w:trHeight w:hRule="atLeast" w:val="342"/>
        </w:trP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widowControl w:val="0"/>
              <w:spacing w:before="66"/>
              <w:ind/>
              <w:rPr>
                <w:sz w:val="24"/>
                <w:vertAlign w:val="superscript"/>
              </w:rPr>
            </w:pPr>
          </w:p>
        </w:tc>
        <w:tc>
          <w:tcPr>
            <w:tcW w:type="dxa" w:w="8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widowControl w:val="0"/>
              <w:spacing w:before="64"/>
              <w:ind w:right="19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172 012,3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171 970,6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171 970,6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515 953,5</w:t>
            </w:r>
          </w:p>
        </w:tc>
      </w:tr>
      <w:tr>
        <w:trPr>
          <w:trHeight w:hRule="atLeast" w:val="209"/>
        </w:trP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widowControl w:val="0"/>
              <w:spacing w:before="64"/>
              <w:ind w:right="195"/>
              <w:rPr>
                <w:sz w:val="24"/>
              </w:rPr>
            </w:pPr>
          </w:p>
        </w:tc>
        <w:tc>
          <w:tcPr>
            <w:tcW w:type="dxa" w:w="8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widowControl w:val="0"/>
              <w:spacing w:before="64"/>
              <w:ind w:right="19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Областной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567,9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567,9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567,9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1 703,7</w:t>
            </w:r>
          </w:p>
        </w:tc>
      </w:tr>
      <w:tr>
        <w:trPr>
          <w:trHeight w:hRule="atLeast" w:val="802"/>
        </w:trP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pPr>
              <w:widowControl w:val="0"/>
              <w:spacing w:before="54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8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pPr>
              <w:widowControl w:val="0"/>
              <w:spacing w:before="54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 том числе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  <w:p w14:paraId="CC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171 660,2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  <w:p w14:paraId="CE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171 618,5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widowControl w:val="0"/>
              <w:ind/>
              <w:jc w:val="center"/>
              <w:rPr>
                <w:b w:val="1"/>
                <w:sz w:val="24"/>
              </w:rPr>
            </w:pPr>
          </w:p>
          <w:p w14:paraId="D0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171 618,5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widowControl w:val="0"/>
              <w:ind/>
              <w:jc w:val="center"/>
              <w:rPr>
                <w:sz w:val="24"/>
              </w:rPr>
            </w:pPr>
          </w:p>
          <w:p w14:paraId="D2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514 897,2</w:t>
            </w:r>
          </w:p>
        </w:tc>
      </w:tr>
      <w:tr>
        <w:trPr>
          <w:trHeight w:hRule="atLeast" w:val="345"/>
        </w:trP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rPr>
                <w:sz w:val="24"/>
              </w:rPr>
            </w:pPr>
          </w:p>
        </w:tc>
        <w:tc>
          <w:tcPr>
            <w:tcW w:type="dxa" w:w="8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widowControl w:val="0"/>
              <w:spacing w:before="64"/>
              <w:ind w:right="195"/>
              <w:rPr>
                <w:b w:val="1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171 092,3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171 050,6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171 050,6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513 193,5</w:t>
            </w:r>
          </w:p>
        </w:tc>
      </w:tr>
      <w:tr>
        <w:trPr>
          <w:trHeight w:hRule="atLeast" w:val="329"/>
        </w:trP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rPr>
                <w:sz w:val="24"/>
              </w:rPr>
            </w:pPr>
          </w:p>
        </w:tc>
        <w:tc>
          <w:tcPr>
            <w:tcW w:type="dxa" w:w="8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widowControl w:val="0"/>
              <w:spacing w:before="64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>Областной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567,9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567,9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567,9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1 703,7</w:t>
            </w:r>
          </w:p>
        </w:tc>
      </w:tr>
      <w:tr>
        <w:trPr>
          <w:trHeight w:hRule="atLeast" w:val="300"/>
        </w:trP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ind/>
              <w:jc w:val="center"/>
              <w:rPr>
                <w:sz w:val="24"/>
              </w:rPr>
            </w:pPr>
          </w:p>
          <w:p w14:paraId="E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8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«Проведение приемов и мероприятий», в том числе: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widowControl w:val="0"/>
              <w:ind/>
              <w:jc w:val="center"/>
              <w:rPr>
                <w:sz w:val="24"/>
              </w:rPr>
            </w:pPr>
          </w:p>
          <w:p w14:paraId="E3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920,0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widowControl w:val="0"/>
              <w:ind/>
              <w:jc w:val="center"/>
              <w:rPr>
                <w:sz w:val="24"/>
              </w:rPr>
            </w:pPr>
          </w:p>
          <w:p w14:paraId="E5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920,0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pPr>
              <w:widowControl w:val="0"/>
              <w:ind/>
              <w:jc w:val="center"/>
              <w:rPr>
                <w:sz w:val="24"/>
              </w:rPr>
            </w:pPr>
          </w:p>
          <w:p w14:paraId="E7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920,0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widowControl w:val="0"/>
              <w:ind/>
              <w:jc w:val="center"/>
              <w:rPr>
                <w:sz w:val="24"/>
              </w:rPr>
            </w:pPr>
          </w:p>
          <w:p w14:paraId="E902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2 760,0</w:t>
            </w:r>
          </w:p>
        </w:tc>
      </w:tr>
      <w:tr>
        <w:trPr>
          <w:trHeight w:hRule="atLeast" w:val="300"/>
        </w:trPr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rPr>
                <w:sz w:val="24"/>
              </w:rPr>
            </w:pPr>
          </w:p>
        </w:tc>
        <w:tc>
          <w:tcPr>
            <w:tcW w:type="dxa" w:w="8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widowControl w:val="0"/>
              <w:spacing w:before="64"/>
              <w:ind w:right="195"/>
              <w:rPr>
                <w:b w:val="1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Местный бюджет</w:t>
            </w:r>
          </w:p>
        </w:tc>
        <w:tc>
          <w:tcPr>
            <w:tcW w:type="dxa" w:w="13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567,9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567,9</w:t>
            </w:r>
          </w:p>
        </w:tc>
        <w:tc>
          <w:tcPr>
            <w:tcW w:type="dxa" w:w="1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567,9</w:t>
            </w:r>
          </w:p>
        </w:tc>
        <w:tc>
          <w:tcPr>
            <w:tcW w:type="dxa" w:w="12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1 703,7</w:t>
            </w:r>
          </w:p>
        </w:tc>
      </w:tr>
    </w:tbl>
    <w:p w14:paraId="F0020000">
      <w:pPr>
        <w:widowControl w:val="0"/>
        <w:spacing w:before="66"/>
        <w:ind/>
        <w:jc w:val="center"/>
        <w:outlineLvl w:val="0"/>
      </w:pPr>
    </w:p>
    <w:p w14:paraId="F1020000">
      <w:pPr>
        <w:widowControl w:val="0"/>
        <w:spacing w:before="66"/>
        <w:ind/>
        <w:jc w:val="center"/>
        <w:outlineLvl w:val="0"/>
      </w:pPr>
    </w:p>
    <w:p w14:paraId="F2020000">
      <w:pPr>
        <w:widowControl w:val="0"/>
        <w:spacing w:before="66"/>
        <w:ind/>
        <w:jc w:val="center"/>
        <w:outlineLvl w:val="0"/>
      </w:pPr>
    </w:p>
    <w:p w14:paraId="F3020000">
      <w:pPr>
        <w:widowControl w:val="0"/>
        <w:spacing w:before="66"/>
        <w:ind/>
        <w:jc w:val="center"/>
        <w:outlineLvl w:val="0"/>
      </w:pPr>
    </w:p>
    <w:p w14:paraId="F4020000">
      <w:pPr>
        <w:widowControl w:val="0"/>
        <w:spacing w:before="66"/>
        <w:ind/>
        <w:jc w:val="center"/>
        <w:outlineLvl w:val="0"/>
      </w:pPr>
    </w:p>
    <w:p w14:paraId="F5020000">
      <w:pPr>
        <w:widowControl w:val="0"/>
        <w:spacing w:before="66"/>
        <w:ind/>
        <w:jc w:val="center"/>
        <w:outlineLvl w:val="0"/>
      </w:pPr>
    </w:p>
    <w:p w14:paraId="F6020000">
      <w:pPr>
        <w:widowControl w:val="0"/>
        <w:spacing w:before="66"/>
        <w:ind/>
        <w:jc w:val="center"/>
        <w:outlineLvl w:val="0"/>
      </w:pPr>
    </w:p>
    <w:p w14:paraId="F7020000">
      <w:pPr>
        <w:widowControl w:val="0"/>
        <w:spacing w:before="66"/>
        <w:ind/>
        <w:jc w:val="center"/>
        <w:outlineLvl w:val="0"/>
      </w:pPr>
    </w:p>
    <w:p w14:paraId="F8020000">
      <w:pPr>
        <w:widowControl w:val="0"/>
        <w:spacing w:before="66"/>
        <w:ind/>
        <w:jc w:val="center"/>
        <w:outlineLvl w:val="0"/>
      </w:pPr>
    </w:p>
    <w:p w14:paraId="F9020000">
      <w:pPr>
        <w:widowControl w:val="0"/>
        <w:spacing w:before="66"/>
        <w:ind/>
        <w:jc w:val="center"/>
        <w:outlineLvl w:val="0"/>
      </w:pPr>
    </w:p>
    <w:p w14:paraId="FA020000">
      <w:pPr>
        <w:widowControl w:val="0"/>
        <w:spacing w:before="66"/>
        <w:ind/>
        <w:jc w:val="center"/>
        <w:outlineLvl w:val="0"/>
      </w:pPr>
    </w:p>
    <w:p w14:paraId="FB020000">
      <w:pPr>
        <w:sectPr>
          <w:headerReference r:id="rId6" w:type="default"/>
          <w:footerReference r:id="rId7" w:type="default"/>
          <w:pgSz w:h="11908" w:orient="landscape" w:w="16848"/>
          <w:pgMar w:bottom="851" w:footer="227" w:gutter="0" w:header="709" w:left="1400" w:right="1134" w:top="1843"/>
        </w:sectPr>
      </w:pPr>
    </w:p>
    <w:p w14:paraId="FC020000">
      <w:pPr>
        <w:tabs>
          <w:tab w:leader="none" w:pos="53" w:val="left"/>
        </w:tabs>
        <w:ind w:right="141"/>
        <w:jc w:val="center"/>
      </w:pPr>
    </w:p>
    <w:tbl>
      <w:tblPr>
        <w:tblStyle w:val="Style_9"/>
        <w:tblInd w:type="dxa" w:w="9889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678"/>
      </w:tblGrid>
      <w:tr>
        <w:tc>
          <w:tcPr>
            <w:tcW w:type="dxa" w:w="46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FD02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14:paraId="FE020000">
            <w:pPr>
              <w:widowControl w:val="0"/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  <w:p w14:paraId="FF020000">
            <w:pPr>
              <w:widowControl w:val="0"/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«Эффективная власть Промышленновского муниципального округа»</w:t>
            </w:r>
          </w:p>
          <w:p w14:paraId="0003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  <w:highlight w:val="yellow"/>
              </w:rPr>
            </w:pPr>
          </w:p>
        </w:tc>
      </w:tr>
    </w:tbl>
    <w:p w14:paraId="01030000">
      <w:pPr>
        <w:tabs>
          <w:tab w:leader="none" w:pos="53" w:val="left"/>
        </w:tabs>
        <w:ind w:right="141"/>
        <w:jc w:val="center"/>
        <w:rPr>
          <w:b w:val="1"/>
          <w:sz w:val="28"/>
        </w:rPr>
      </w:pPr>
      <w:r>
        <w:rPr>
          <w:b w:val="1"/>
          <w:sz w:val="28"/>
        </w:rPr>
        <w:t>Паспорт</w:t>
      </w:r>
    </w:p>
    <w:p w14:paraId="02030000">
      <w:pPr>
        <w:tabs>
          <w:tab w:leader="none" w:pos="53" w:val="left"/>
        </w:tabs>
        <w:ind w:right="141"/>
        <w:jc w:val="center"/>
        <w:rPr>
          <w:b w:val="1"/>
          <w:sz w:val="28"/>
        </w:rPr>
      </w:pPr>
      <w:r>
        <w:rPr>
          <w:b w:val="1"/>
          <w:sz w:val="28"/>
        </w:rPr>
        <w:t>комплекса процессных мероприятий «Обеспечение деятельности органов местного самоуправления Промышленновского муниципального округа»</w:t>
      </w:r>
    </w:p>
    <w:p w14:paraId="03030000">
      <w:pPr>
        <w:tabs>
          <w:tab w:leader="none" w:pos="53" w:val="left"/>
        </w:tabs>
        <w:ind w:right="141"/>
        <w:jc w:val="center"/>
        <w:rPr>
          <w:sz w:val="28"/>
        </w:rPr>
      </w:pPr>
    </w:p>
    <w:p w14:paraId="04030000">
      <w:pPr>
        <w:numPr>
          <w:ilvl w:val="0"/>
          <w:numId w:val="2"/>
        </w:num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Основные положения</w:t>
      </w:r>
    </w:p>
    <w:p w14:paraId="0503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189"/>
        <w:gridCol w:w="10125"/>
      </w:tblGrid>
      <w:tr>
        <w:trPr>
          <w:trHeight w:hRule="atLeast" w:val="360"/>
        </w:trPr>
        <w:tc>
          <w:tcPr>
            <w:tcW w:type="dxa" w:w="4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</w:tc>
        <w:tc>
          <w:tcPr>
            <w:tcW w:type="dxa" w:w="10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widowControl w:val="0"/>
              <w:ind w:firstLine="0" w:left="142"/>
              <w:rPr>
                <w:sz w:val="28"/>
                <w:highlight w:val="yellow"/>
              </w:rPr>
            </w:pPr>
            <w:r>
              <w:rPr>
                <w:sz w:val="28"/>
              </w:rPr>
              <w:t xml:space="preserve">Сектор </w:t>
            </w:r>
            <w:r>
              <w:rPr>
                <w:sz w:val="28"/>
              </w:rPr>
              <w:t>экономического</w:t>
            </w:r>
            <w:r>
              <w:rPr>
                <w:sz w:val="28"/>
              </w:rPr>
              <w:t xml:space="preserve"> развития администрации Промышленновского муниципального округа (Безрукова Альбина Петровна – заведующая сектором экономического развития администрации Промышленновского муниципального округа)</w:t>
            </w:r>
          </w:p>
        </w:tc>
      </w:tr>
      <w:tr>
        <w:trPr>
          <w:trHeight w:hRule="atLeast" w:val="360"/>
        </w:trPr>
        <w:tc>
          <w:tcPr>
            <w:tcW w:type="dxa" w:w="41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rPr>
                <w:sz w:val="28"/>
              </w:rPr>
            </w:pPr>
            <w:r>
              <w:rPr>
                <w:sz w:val="28"/>
              </w:rPr>
              <w:t>Связь с программой</w:t>
            </w:r>
          </w:p>
        </w:tc>
        <w:tc>
          <w:tcPr>
            <w:tcW w:type="dxa" w:w="10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widowControl w:val="0"/>
              <w:ind w:right="364"/>
              <w:rPr>
                <w:sz w:val="28"/>
              </w:rPr>
            </w:pPr>
            <w:r>
              <w:rPr>
                <w:sz w:val="28"/>
              </w:rPr>
              <w:t>Муниципальная программа «Эффективная власть Промышленновского муниципального округа» на 2026 – 2028 годы</w:t>
            </w:r>
          </w:p>
        </w:tc>
      </w:tr>
    </w:tbl>
    <w:p w14:paraId="0A03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0B030000">
      <w:pPr>
        <w:numPr>
          <w:ilvl w:val="0"/>
          <w:numId w:val="2"/>
        </w:num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Показатели комплекса процессных мероприятий</w:t>
      </w:r>
    </w:p>
    <w:p w14:paraId="0C03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Ind w:type="dxa" w:w="5"/>
        <w:tblLayout w:type="fixed"/>
        <w:tblCellMar>
          <w:left w:type="dxa" w:w="0"/>
          <w:right w:type="dxa" w:w="0"/>
        </w:tblCellMar>
      </w:tblPr>
      <w:tblGrid>
        <w:gridCol w:w="629"/>
        <w:gridCol w:w="3735"/>
        <w:gridCol w:w="1020"/>
        <w:gridCol w:w="1245"/>
        <w:gridCol w:w="1035"/>
        <w:gridCol w:w="795"/>
        <w:gridCol w:w="705"/>
        <w:gridCol w:w="840"/>
        <w:gridCol w:w="810"/>
        <w:gridCol w:w="900"/>
        <w:gridCol w:w="2595"/>
      </w:tblGrid>
      <w:tr>
        <w:trPr>
          <w:trHeight w:hRule="atLeast" w:val="428"/>
        </w:trPr>
        <w:tc>
          <w:tcPr>
            <w:tcW w:type="dxa" w:w="6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type="dxa" w:w="37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3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Наименование 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type="dxa" w:w="1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type="dxa" w:w="1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возрастания/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убывания</w:t>
            </w:r>
          </w:p>
        </w:tc>
        <w:tc>
          <w:tcPr>
            <w:tcW w:type="dxa" w:w="10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Единица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измерения</w:t>
            </w:r>
            <w:r>
              <w:rPr>
                <w:spacing w:val="-37"/>
                <w:sz w:val="23"/>
              </w:rPr>
              <w:t xml:space="preserve">  </w:t>
            </w:r>
            <w:r>
              <w:rPr>
                <w:spacing w:val="-1"/>
                <w:sz w:val="23"/>
              </w:rPr>
              <w:t>(по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ОКЕИ)</w:t>
            </w:r>
          </w:p>
        </w:tc>
        <w:tc>
          <w:tcPr>
            <w:tcW w:type="dxa" w:w="15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3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  <w:tc>
          <w:tcPr>
            <w:tcW w:type="dxa" w:w="255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type="dxa" w:w="25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3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Ответственный за достижение показателя (участник муниципальной программы)</w:t>
            </w:r>
          </w:p>
        </w:tc>
      </w:tr>
      <w:tr>
        <w:trPr>
          <w:trHeight w:hRule="atLeast" w:val="573"/>
        </w:trPr>
        <w:tc>
          <w:tcPr>
            <w:tcW w:type="dxa" w:w="6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37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3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type="dxa" w:w="25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3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</w:tr>
      <w:tr>
        <w:trPr>
          <w:trHeight w:hRule="atLeast" w:val="195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68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widowControl w:val="0"/>
              <w:spacing w:before="52"/>
              <w:ind/>
              <w:jc w:val="center"/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  <w:p w14:paraId="27030000">
            <w:pPr>
              <w:widowControl w:val="0"/>
              <w:spacing w:before="52"/>
              <w:ind/>
              <w:jc w:val="center"/>
            </w:pPr>
          </w:p>
        </w:tc>
      </w:tr>
      <w:tr>
        <w:trPr>
          <w:trHeight w:hRule="atLeast" w:val="261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hRule="atLeast" w:val="1442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34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35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36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37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3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rPr>
                <w:sz w:val="24"/>
              </w:rPr>
            </w:pPr>
            <w:r>
              <w:rPr>
                <w:sz w:val="24"/>
              </w:rPr>
              <w:t>Доля муниципальных служащих и сотрудников органов местного самоуправления, получающих заработную плату, согласно нормативу от общей численности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ind/>
              <w:jc w:val="center"/>
              <w:rPr>
                <w:sz w:val="24"/>
              </w:rPr>
            </w:pPr>
          </w:p>
          <w:p w14:paraId="3A030000">
            <w:pPr>
              <w:ind/>
              <w:jc w:val="center"/>
              <w:rPr>
                <w:sz w:val="24"/>
              </w:rPr>
            </w:pPr>
          </w:p>
          <w:p w14:paraId="3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widowControl w:val="0"/>
              <w:ind/>
              <w:jc w:val="center"/>
              <w:rPr>
                <w:sz w:val="24"/>
              </w:rPr>
            </w:pPr>
          </w:p>
          <w:p w14:paraId="3D030000">
            <w:pPr>
              <w:widowControl w:val="0"/>
              <w:ind/>
              <w:jc w:val="center"/>
              <w:rPr>
                <w:sz w:val="24"/>
              </w:rPr>
            </w:pPr>
          </w:p>
          <w:p w14:paraId="3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widowControl w:val="0"/>
              <w:ind/>
              <w:jc w:val="center"/>
              <w:rPr>
                <w:sz w:val="24"/>
              </w:rPr>
            </w:pPr>
          </w:p>
          <w:p w14:paraId="40030000">
            <w:pPr>
              <w:widowControl w:val="0"/>
              <w:ind/>
              <w:jc w:val="center"/>
              <w:rPr>
                <w:sz w:val="24"/>
              </w:rPr>
            </w:pPr>
          </w:p>
          <w:p w14:paraId="4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ind/>
              <w:jc w:val="center"/>
              <w:rPr>
                <w:sz w:val="24"/>
              </w:rPr>
            </w:pPr>
          </w:p>
          <w:p w14:paraId="43030000">
            <w:pPr>
              <w:ind/>
              <w:jc w:val="center"/>
              <w:rPr>
                <w:sz w:val="24"/>
              </w:rPr>
            </w:pPr>
          </w:p>
          <w:p w14:paraId="44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30000">
            <w:pPr>
              <w:widowControl w:val="0"/>
              <w:ind/>
              <w:jc w:val="center"/>
              <w:rPr>
                <w:sz w:val="24"/>
              </w:rPr>
            </w:pPr>
          </w:p>
          <w:p w14:paraId="46030000">
            <w:pPr>
              <w:widowControl w:val="0"/>
              <w:ind/>
              <w:jc w:val="center"/>
              <w:rPr>
                <w:sz w:val="24"/>
              </w:rPr>
            </w:pPr>
          </w:p>
          <w:p w14:paraId="4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30000">
            <w:pPr>
              <w:widowControl w:val="0"/>
              <w:ind/>
              <w:jc w:val="center"/>
              <w:rPr>
                <w:sz w:val="24"/>
              </w:rPr>
            </w:pPr>
          </w:p>
          <w:p w14:paraId="49030000">
            <w:pPr>
              <w:widowControl w:val="0"/>
              <w:ind/>
              <w:jc w:val="center"/>
              <w:rPr>
                <w:sz w:val="24"/>
              </w:rPr>
            </w:pPr>
          </w:p>
          <w:p w14:paraId="4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30000">
            <w:pPr>
              <w:ind/>
              <w:jc w:val="center"/>
              <w:rPr>
                <w:sz w:val="24"/>
              </w:rPr>
            </w:pPr>
          </w:p>
          <w:p w14:paraId="4C030000">
            <w:pPr>
              <w:ind/>
              <w:jc w:val="center"/>
              <w:rPr>
                <w:sz w:val="24"/>
              </w:rPr>
            </w:pPr>
          </w:p>
          <w:p w14:paraId="4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30000">
            <w:pPr>
              <w:widowControl w:val="0"/>
              <w:ind/>
              <w:jc w:val="center"/>
              <w:rPr>
                <w:sz w:val="24"/>
              </w:rPr>
            </w:pPr>
          </w:p>
          <w:p w14:paraId="4F030000">
            <w:pPr>
              <w:widowControl w:val="0"/>
              <w:ind/>
              <w:jc w:val="center"/>
              <w:rPr>
                <w:sz w:val="24"/>
              </w:rPr>
            </w:pPr>
          </w:p>
          <w:p w14:paraId="5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  <w:tr>
        <w:trPr>
          <w:trHeight w:hRule="atLeast" w:val="1442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53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54030000">
            <w:pPr>
              <w:widowControl w:val="0"/>
              <w:spacing w:line="178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  1.2.</w:t>
            </w:r>
          </w:p>
        </w:tc>
        <w:tc>
          <w:tcPr>
            <w:tcW w:type="dxa" w:w="3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30000">
            <w:pPr>
              <w:rPr>
                <w:sz w:val="24"/>
              </w:rPr>
            </w:pPr>
            <w:r>
              <w:rPr>
                <w:sz w:val="24"/>
              </w:rPr>
              <w:t>Доля муниципальных служащих, обеспеченных транспортом и материально-техническими средствами для выполнения должностных обязанностей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30000">
            <w:pPr>
              <w:ind/>
              <w:jc w:val="center"/>
              <w:rPr>
                <w:sz w:val="24"/>
              </w:rPr>
            </w:pPr>
          </w:p>
          <w:p w14:paraId="5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30000">
            <w:pPr>
              <w:widowControl w:val="0"/>
              <w:ind/>
              <w:jc w:val="center"/>
              <w:rPr>
                <w:sz w:val="24"/>
              </w:rPr>
            </w:pPr>
          </w:p>
          <w:p w14:paraId="5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30000">
            <w:pPr>
              <w:widowControl w:val="0"/>
              <w:ind/>
              <w:jc w:val="center"/>
              <w:rPr>
                <w:sz w:val="24"/>
              </w:rPr>
            </w:pPr>
          </w:p>
          <w:p w14:paraId="5B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30000">
            <w:pPr>
              <w:ind/>
              <w:jc w:val="center"/>
              <w:rPr>
                <w:sz w:val="24"/>
              </w:rPr>
            </w:pPr>
          </w:p>
          <w:p w14:paraId="5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30000">
            <w:pPr>
              <w:widowControl w:val="0"/>
              <w:ind/>
              <w:jc w:val="center"/>
              <w:rPr>
                <w:sz w:val="24"/>
              </w:rPr>
            </w:pPr>
          </w:p>
          <w:p w14:paraId="5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30000">
            <w:pPr>
              <w:widowControl w:val="0"/>
              <w:ind/>
              <w:jc w:val="center"/>
              <w:rPr>
                <w:sz w:val="24"/>
              </w:rPr>
            </w:pPr>
          </w:p>
          <w:p w14:paraId="6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30000">
            <w:pPr>
              <w:ind/>
              <w:jc w:val="center"/>
              <w:rPr>
                <w:sz w:val="24"/>
              </w:rPr>
            </w:pPr>
          </w:p>
          <w:p w14:paraId="6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30000">
            <w:pPr>
              <w:widowControl w:val="0"/>
              <w:ind/>
              <w:jc w:val="center"/>
              <w:rPr>
                <w:sz w:val="24"/>
              </w:rPr>
            </w:pPr>
          </w:p>
          <w:p w14:paraId="65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  <w:tr>
        <w:trPr>
          <w:trHeight w:hRule="atLeast" w:val="1442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68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69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6A03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3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3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Доля исполнения финансового обеспечения относительно запланированных на исполнение отдельных переданных государственных полномочий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30000">
            <w:pPr>
              <w:ind/>
              <w:jc w:val="center"/>
              <w:rPr>
                <w:sz w:val="24"/>
              </w:rPr>
            </w:pPr>
          </w:p>
          <w:p w14:paraId="6D030000">
            <w:pPr>
              <w:ind/>
              <w:jc w:val="center"/>
              <w:rPr>
                <w:sz w:val="24"/>
              </w:rPr>
            </w:pPr>
          </w:p>
          <w:p w14:paraId="6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30000">
            <w:pPr>
              <w:widowControl w:val="0"/>
              <w:ind/>
              <w:jc w:val="center"/>
              <w:rPr>
                <w:sz w:val="24"/>
              </w:rPr>
            </w:pPr>
          </w:p>
          <w:p w14:paraId="70030000">
            <w:pPr>
              <w:widowControl w:val="0"/>
              <w:ind/>
              <w:jc w:val="center"/>
              <w:rPr>
                <w:sz w:val="24"/>
              </w:rPr>
            </w:pPr>
          </w:p>
          <w:p w14:paraId="7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30000">
            <w:pPr>
              <w:widowControl w:val="0"/>
              <w:ind/>
              <w:jc w:val="center"/>
              <w:rPr>
                <w:sz w:val="24"/>
              </w:rPr>
            </w:pPr>
          </w:p>
          <w:p w14:paraId="73030000">
            <w:pPr>
              <w:widowControl w:val="0"/>
              <w:ind/>
              <w:jc w:val="center"/>
              <w:rPr>
                <w:sz w:val="24"/>
              </w:rPr>
            </w:pPr>
          </w:p>
          <w:p w14:paraId="7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30000">
            <w:pPr>
              <w:ind/>
              <w:jc w:val="center"/>
              <w:rPr>
                <w:sz w:val="24"/>
              </w:rPr>
            </w:pPr>
          </w:p>
          <w:p w14:paraId="76030000">
            <w:pPr>
              <w:ind/>
              <w:jc w:val="center"/>
              <w:rPr>
                <w:sz w:val="24"/>
              </w:rPr>
            </w:pPr>
          </w:p>
          <w:p w14:paraId="7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30000">
            <w:pPr>
              <w:widowControl w:val="0"/>
              <w:ind/>
              <w:jc w:val="center"/>
              <w:rPr>
                <w:sz w:val="24"/>
              </w:rPr>
            </w:pPr>
          </w:p>
          <w:p w14:paraId="79030000">
            <w:pPr>
              <w:widowControl w:val="0"/>
              <w:ind/>
              <w:jc w:val="center"/>
              <w:rPr>
                <w:sz w:val="24"/>
              </w:rPr>
            </w:pPr>
          </w:p>
          <w:p w14:paraId="7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30000">
            <w:pPr>
              <w:widowControl w:val="0"/>
              <w:ind/>
              <w:jc w:val="center"/>
              <w:rPr>
                <w:sz w:val="24"/>
              </w:rPr>
            </w:pPr>
          </w:p>
          <w:p w14:paraId="7C030000">
            <w:pPr>
              <w:widowControl w:val="0"/>
              <w:ind/>
              <w:jc w:val="center"/>
              <w:rPr>
                <w:sz w:val="24"/>
              </w:rPr>
            </w:pPr>
          </w:p>
          <w:p w14:paraId="7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30000">
            <w:pPr>
              <w:ind/>
              <w:jc w:val="center"/>
              <w:rPr>
                <w:sz w:val="24"/>
              </w:rPr>
            </w:pPr>
          </w:p>
          <w:p w14:paraId="7F030000">
            <w:pPr>
              <w:ind/>
              <w:jc w:val="center"/>
              <w:rPr>
                <w:sz w:val="24"/>
              </w:rPr>
            </w:pPr>
          </w:p>
          <w:p w14:paraId="8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30000">
            <w:pPr>
              <w:widowControl w:val="0"/>
              <w:ind/>
              <w:jc w:val="center"/>
              <w:rPr>
                <w:sz w:val="24"/>
              </w:rPr>
            </w:pPr>
          </w:p>
          <w:p w14:paraId="82030000">
            <w:pPr>
              <w:widowControl w:val="0"/>
              <w:ind/>
              <w:jc w:val="center"/>
              <w:rPr>
                <w:sz w:val="24"/>
              </w:rPr>
            </w:pPr>
          </w:p>
          <w:p w14:paraId="8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Администрация Промышленновского муниципального округа</w:t>
            </w:r>
          </w:p>
        </w:tc>
      </w:tr>
    </w:tbl>
    <w:p w14:paraId="8503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  <w:r>
        <w:rPr>
          <w:sz w:val="28"/>
        </w:rPr>
        <w:t xml:space="preserve">3. План достижения показателей комплекса процессных мероприятий в 2026 году </w:t>
      </w:r>
    </w:p>
    <w:tbl>
      <w:tblPr>
        <w:tblStyle w:val="Style_5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98"/>
        <w:gridCol w:w="6756"/>
        <w:gridCol w:w="200"/>
        <w:gridCol w:w="1075"/>
        <w:gridCol w:w="1208"/>
        <w:gridCol w:w="1158"/>
        <w:gridCol w:w="1005"/>
        <w:gridCol w:w="1230"/>
        <w:gridCol w:w="1078"/>
      </w:tblGrid>
      <w:tr>
        <w:trPr>
          <w:trHeight w:hRule="atLeast" w:val="222"/>
        </w:trPr>
        <w:tc>
          <w:tcPr>
            <w:tcW w:type="dxa" w:w="5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603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  <w:p w14:paraId="8703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п</w:t>
            </w:r>
            <w:r>
              <w:rPr>
                <w:sz w:val="23"/>
              </w:rPr>
              <w:t>/п</w:t>
            </w:r>
          </w:p>
        </w:tc>
        <w:tc>
          <w:tcPr>
            <w:tcW w:type="dxa" w:w="67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8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Цели/показатели муниципальной программы </w:t>
            </w:r>
          </w:p>
        </w:tc>
        <w:tc>
          <w:tcPr>
            <w:tcW w:type="dxa" w:w="12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9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Уровень показателя</w:t>
            </w:r>
          </w:p>
        </w:tc>
        <w:tc>
          <w:tcPr>
            <w:tcW w:type="dxa" w:w="12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A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Единица измерения</w:t>
            </w:r>
          </w:p>
          <w:p w14:paraId="8B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type="dxa" w:w="33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C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type="dxa" w:w="10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D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На конец года (2026) </w:t>
            </w:r>
          </w:p>
        </w:tc>
      </w:tr>
      <w:tr>
        <w:trPr>
          <w:trHeight w:hRule="atLeast" w:val="670"/>
        </w:trPr>
        <w:tc>
          <w:tcPr>
            <w:tcW w:type="dxa" w:w="5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67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2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E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 квартал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8F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 квартал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0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 квартал</w:t>
            </w:r>
          </w:p>
        </w:tc>
        <w:tc>
          <w:tcPr>
            <w:tcW w:type="dxa" w:w="10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313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103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6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2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3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4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5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6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7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803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>
        <w:trPr>
          <w:trHeight w:hRule="atLeast" w:val="552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71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</w:tc>
      </w:tr>
      <w:tr>
        <w:trPr>
          <w:trHeight w:hRule="atLeast" w:val="39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69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30000">
            <w:pPr>
              <w:tabs>
                <w:tab w:leader="none" w:pos="53" w:val="left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Доля муниципальных служащих и сотрудников органов местного самоуправления, получающих заработную плату, согласно нормативу от общей численности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9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9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3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69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30000">
            <w:pPr>
              <w:rPr>
                <w:sz w:val="24"/>
              </w:rPr>
            </w:pPr>
            <w:r>
              <w:rPr>
                <w:sz w:val="24"/>
              </w:rPr>
              <w:t>Доля муниципальных служащих, обеспеченных транспортом и материально-техническими средствами для выполнения должностных обязанностей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5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6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7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8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9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A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91"/>
        </w:trPr>
        <w:tc>
          <w:tcPr>
            <w:tcW w:type="dxa" w:w="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B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69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30000">
            <w:pPr>
              <w:ind/>
              <w:contextualSpacing w:val="1"/>
              <w:rPr>
                <w:sz w:val="24"/>
              </w:rPr>
            </w:pPr>
            <w:r>
              <w:rPr>
                <w:sz w:val="24"/>
              </w:rPr>
              <w:t>Доля исполнения финансового обеспечения относительно запланированных на исполнение отдельных переданных государственных полномочий</w:t>
            </w:r>
          </w:p>
        </w:tc>
        <w:tc>
          <w:tcPr>
            <w:tcW w:type="dxa" w:w="10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D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2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E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1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AF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0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1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B203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B3030000">
      <w:pPr>
        <w:widowControl w:val="0"/>
        <w:tabs>
          <w:tab w:leader="none" w:pos="3544" w:val="left"/>
          <w:tab w:leader="none" w:pos="14005" w:val="left"/>
        </w:tabs>
        <w:spacing w:before="66"/>
        <w:ind w:firstLine="0" w:left="360" w:right="-29"/>
        <w:jc w:val="center"/>
        <w:outlineLvl w:val="0"/>
        <w:rPr>
          <w:sz w:val="28"/>
        </w:rPr>
      </w:pPr>
    </w:p>
    <w:p w14:paraId="B4030000">
      <w:pPr>
        <w:widowControl w:val="0"/>
        <w:tabs>
          <w:tab w:leader="none" w:pos="3544" w:val="left"/>
          <w:tab w:leader="none" w:pos="14005" w:val="left"/>
        </w:tabs>
        <w:spacing w:before="66"/>
        <w:ind w:firstLine="0" w:left="360" w:right="-29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B503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32"/>
        </w:rPr>
      </w:pPr>
    </w:p>
    <w:tbl>
      <w:tblPr>
        <w:tblStyle w:val="Style_5"/>
        <w:tblInd w:type="dxa" w:w="-15"/>
        <w:tblLayout w:type="fixed"/>
        <w:tblCellMar>
          <w:left w:type="dxa" w:w="0"/>
          <w:right w:type="dxa" w:w="0"/>
        </w:tblCellMar>
      </w:tblPr>
      <w:tblGrid>
        <w:gridCol w:w="446"/>
        <w:gridCol w:w="1842"/>
        <w:gridCol w:w="1574"/>
        <w:gridCol w:w="3360"/>
        <w:gridCol w:w="1276"/>
        <w:gridCol w:w="1134"/>
        <w:gridCol w:w="1197"/>
        <w:gridCol w:w="1205"/>
        <w:gridCol w:w="1185"/>
        <w:gridCol w:w="1110"/>
      </w:tblGrid>
      <w:tr>
        <w:trPr>
          <w:trHeight w:hRule="atLeast" w:val="418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5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3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мероприя-тий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33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3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23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35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667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3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3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3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C103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3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>
        <w:trPr>
          <w:trHeight w:hRule="atLeast" w:val="200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30000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3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hRule="atLeast" w:val="727"/>
        </w:trPr>
        <w:tc>
          <w:tcPr>
            <w:tcW w:type="dxa" w:w="1432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</w:tc>
      </w:tr>
      <w:tr>
        <w:trPr>
          <w:trHeight w:hRule="atLeast" w:val="2484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3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30000">
            <w:pPr>
              <w:widowControl w:val="0"/>
              <w:ind w:firstLine="0" w:left="143"/>
              <w:jc w:val="center"/>
              <w:rPr>
                <w:sz w:val="24"/>
              </w:rPr>
            </w:pPr>
          </w:p>
          <w:p w14:paraId="D0030000">
            <w:pPr>
              <w:widowControl w:val="0"/>
              <w:ind w:firstLine="0" w:left="143"/>
              <w:jc w:val="center"/>
              <w:rPr>
                <w:sz w:val="24"/>
              </w:rPr>
            </w:pPr>
          </w:p>
          <w:p w14:paraId="D1030000">
            <w:pPr>
              <w:widowControl w:val="0"/>
              <w:ind w:firstLine="0" w:left="143"/>
              <w:jc w:val="center"/>
              <w:rPr>
                <w:sz w:val="24"/>
              </w:rPr>
            </w:pPr>
          </w:p>
          <w:p w14:paraId="D2030000">
            <w:pPr>
              <w:widowControl w:val="0"/>
              <w:ind w:firstLine="0" w:lef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Функционирование органов местного самоуправления Промышленновского муниципального округа </w:t>
            </w:r>
          </w:p>
        </w:tc>
        <w:tc>
          <w:tcPr>
            <w:tcW w:type="dxa" w:w="1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D4030000">
            <w:pPr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30000">
            <w:pPr>
              <w:widowControl w:val="0"/>
              <w:ind w:firstLine="0" w:left="131"/>
              <w:jc w:val="center"/>
              <w:rPr>
                <w:sz w:val="24"/>
              </w:rPr>
            </w:pPr>
            <w:r>
              <w:rPr>
                <w:sz w:val="24"/>
              </w:rPr>
              <w:t>Оплата труда муниципальных служащих и сотрудников органов местного самоуправления Промышленновского муниципального округа осуществляется в соответствии с нормативными актами</w:t>
            </w:r>
          </w:p>
          <w:p w14:paraId="D6030000">
            <w:pPr>
              <w:widowControl w:val="0"/>
              <w:ind w:firstLine="0" w:left="131"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Контрольная точка не устанавливается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3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3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3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A03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3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3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</w:tr>
      <w:tr>
        <w:trPr>
          <w:trHeight w:hRule="atLeast" w:val="430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30000">
            <w:pPr>
              <w:widowControl w:val="0"/>
              <w:ind w:firstLine="0" w:lef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работ, услуг, в </w:t>
            </w:r>
            <w:r>
              <w:rPr>
                <w:sz w:val="24"/>
              </w:rPr>
              <w:t>объемах</w:t>
            </w:r>
            <w:r>
              <w:rPr>
                <w:sz w:val="24"/>
              </w:rPr>
              <w:t xml:space="preserve"> необходимых для исполнения полномочий органов местного самоуправления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hRule="atLeast" w:val="200"/>
        </w:trPr>
        <w:tc>
          <w:tcPr>
            <w:tcW w:type="dxa" w:w="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3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30000">
            <w:pPr>
              <w:widowControl w:val="0"/>
              <w:ind w:firstLine="0" w:lef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и функционирование комиссии по делам несовершеннолетних и защите </w:t>
            </w:r>
            <w:r>
              <w:rPr>
                <w:sz w:val="24"/>
              </w:rPr>
              <w:t>их прав</w:t>
            </w:r>
          </w:p>
        </w:tc>
        <w:tc>
          <w:tcPr>
            <w:tcW w:type="dxa" w:w="1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E803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30000">
            <w:pPr>
              <w:widowControl w:val="0"/>
              <w:ind w:firstLine="0" w:lef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Оплата труда  Промышленновского муниципального округа осуществляется в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с нормативными актами</w:t>
            </w:r>
          </w:p>
          <w:p w14:paraId="EA030000">
            <w:pPr>
              <w:widowControl w:val="0"/>
              <w:ind w:firstLine="0" w:left="13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Контрольная точка не </w:t>
            </w:r>
            <w:r>
              <w:rPr>
                <w:b w:val="1"/>
                <w:sz w:val="24"/>
              </w:rPr>
              <w:t>устанавливается</w:t>
            </w:r>
          </w:p>
          <w:p w14:paraId="EB030000">
            <w:pPr>
              <w:widowControl w:val="0"/>
              <w:ind w:firstLine="0" w:left="131"/>
              <w:jc w:val="center"/>
              <w:rPr>
                <w:b w:val="1"/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3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>
        <w:trPr>
          <w:trHeight w:hRule="atLeast" w:val="1740"/>
        </w:trPr>
        <w:tc>
          <w:tcPr>
            <w:tcW w:type="dxa" w:w="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30000">
            <w:pPr>
              <w:widowControl w:val="0"/>
              <w:ind w:firstLine="0" w:left="131"/>
              <w:jc w:val="center"/>
              <w:rPr>
                <w:sz w:val="24"/>
              </w:rPr>
            </w:pPr>
          </w:p>
          <w:p w14:paraId="F4030000">
            <w:pPr>
              <w:widowControl w:val="0"/>
              <w:ind w:firstLine="0" w:left="1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работ, услуг, в </w:t>
            </w:r>
            <w:r>
              <w:rPr>
                <w:sz w:val="24"/>
              </w:rPr>
              <w:t>объемах</w:t>
            </w:r>
            <w:r>
              <w:rPr>
                <w:sz w:val="24"/>
              </w:rPr>
              <w:t xml:space="preserve"> необходимых для исполнения полномочий органов местного самоуправления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3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hRule="atLeast" w:val="2484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3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30000">
            <w:pPr>
              <w:widowControl w:val="0"/>
              <w:ind w:firstLine="0" w:left="143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государственных полномочий Кемеровской области-Кузбасса по хранению, комплектованию, учету и использованию архивных документов, относящихся к собственности Кемеровской области-Кузбасса</w:t>
            </w:r>
          </w:p>
          <w:p w14:paraId="FD030000">
            <w:pPr>
              <w:widowControl w:val="0"/>
              <w:ind w:firstLine="0" w:left="143"/>
              <w:jc w:val="center"/>
              <w:rPr>
                <w:sz w:val="24"/>
              </w:rPr>
            </w:pPr>
          </w:p>
        </w:tc>
        <w:tc>
          <w:tcPr>
            <w:tcW w:type="dxa" w:w="1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3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работ, услуг </w:t>
            </w: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30000">
            <w:pPr>
              <w:widowControl w:val="0"/>
              <w:ind w:firstLine="0" w:left="131"/>
              <w:jc w:val="center"/>
              <w:rPr>
                <w:sz w:val="24"/>
                <w:highlight w:val="yellow"/>
              </w:rPr>
            </w:pPr>
          </w:p>
          <w:p w14:paraId="00040000">
            <w:pPr>
              <w:widowControl w:val="0"/>
              <w:ind w:firstLine="0" w:left="131"/>
              <w:jc w:val="center"/>
              <w:rPr>
                <w:sz w:val="24"/>
                <w:highlight w:val="yellow"/>
              </w:rPr>
            </w:pPr>
          </w:p>
          <w:p w14:paraId="01040000">
            <w:pPr>
              <w:widowControl w:val="0"/>
              <w:ind w:firstLine="0" w:left="131"/>
              <w:jc w:val="center"/>
              <w:rPr>
                <w:sz w:val="24"/>
                <w:highlight w:val="yellow"/>
              </w:rPr>
            </w:pPr>
          </w:p>
          <w:p w14:paraId="02040000">
            <w:pPr>
              <w:widowControl w:val="0"/>
              <w:ind w:firstLine="0" w:left="131"/>
              <w:jc w:val="center"/>
              <w:rPr>
                <w:sz w:val="24"/>
                <w:highlight w:val="yellow"/>
              </w:rPr>
            </w:pPr>
          </w:p>
          <w:p w14:paraId="03040000">
            <w:pPr>
              <w:widowControl w:val="0"/>
              <w:ind w:firstLine="0" w:left="131"/>
              <w:jc w:val="center"/>
              <w:rPr>
                <w:sz w:val="24"/>
                <w:highlight w:val="yellow"/>
              </w:rPr>
            </w:pPr>
          </w:p>
          <w:p w14:paraId="04040000">
            <w:pPr>
              <w:widowControl w:val="0"/>
              <w:ind w:firstLine="0" w:left="131"/>
              <w:jc w:val="center"/>
              <w:rPr>
                <w:sz w:val="24"/>
                <w:highlight w:val="yellow"/>
              </w:rPr>
            </w:pPr>
          </w:p>
          <w:p w14:paraId="05040000">
            <w:pPr>
              <w:widowControl w:val="0"/>
              <w:ind w:firstLine="0" w:left="131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Приобретение товаров, работ, услуг, в </w:t>
            </w:r>
            <w:r>
              <w:rPr>
                <w:sz w:val="24"/>
              </w:rPr>
              <w:t>объемах</w:t>
            </w:r>
            <w:r>
              <w:rPr>
                <w:sz w:val="24"/>
              </w:rPr>
              <w:t xml:space="preserve"> необходимых для исполнения полномочий органов местного самоуправления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4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2484"/>
        </w:trPr>
        <w:tc>
          <w:tcPr>
            <w:tcW w:type="dxa" w:w="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40000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40000">
            <w:pPr>
              <w:widowControl w:val="0"/>
              <w:ind w:firstLine="0" w:left="143"/>
              <w:jc w:val="center"/>
              <w:rPr>
                <w:sz w:val="24"/>
              </w:rPr>
            </w:pPr>
          </w:p>
          <w:p w14:paraId="0E040000">
            <w:pPr>
              <w:widowControl w:val="0"/>
              <w:ind w:firstLine="0" w:left="143"/>
              <w:jc w:val="center"/>
              <w:rPr>
                <w:sz w:val="24"/>
              </w:rPr>
            </w:pPr>
          </w:p>
          <w:p w14:paraId="0F040000">
            <w:pPr>
              <w:widowControl w:val="0"/>
              <w:ind w:firstLine="0" w:lef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и функционирования административной комиссии </w:t>
            </w:r>
          </w:p>
        </w:tc>
        <w:tc>
          <w:tcPr>
            <w:tcW w:type="dxa" w:w="1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14:paraId="1104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3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40000">
            <w:pPr>
              <w:widowControl w:val="0"/>
              <w:ind w:firstLine="0" w:left="131"/>
              <w:jc w:val="center"/>
              <w:rPr>
                <w:sz w:val="24"/>
              </w:rPr>
            </w:pPr>
            <w:r>
              <w:rPr>
                <w:sz w:val="24"/>
              </w:rPr>
              <w:t>Оплата труда секретаря административной комиссии Промышленновского муниципального округа осуществляется в соответствии с нормативными актами</w:t>
            </w:r>
          </w:p>
          <w:p w14:paraId="13040000">
            <w:pPr>
              <w:widowControl w:val="0"/>
              <w:ind w:firstLine="0" w:left="131"/>
              <w:jc w:val="center"/>
              <w:rPr>
                <w:sz w:val="24"/>
                <w:highlight w:val="yellow"/>
              </w:rPr>
            </w:pPr>
            <w:r>
              <w:rPr>
                <w:b w:val="1"/>
                <w:sz w:val="24"/>
              </w:rPr>
              <w:t>Контрольная точка не устанавливается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14:paraId="1A040000">
      <w:pPr>
        <w:tabs>
          <w:tab w:leader="none" w:pos="53" w:val="left"/>
        </w:tabs>
        <w:ind w:right="141"/>
        <w:jc w:val="center"/>
        <w:rPr>
          <w:b w:val="1"/>
          <w:sz w:val="28"/>
          <w:vertAlign w:val="superscript"/>
        </w:rPr>
      </w:pPr>
    </w:p>
    <w:p w14:paraId="1B040000">
      <w:pPr>
        <w:tabs>
          <w:tab w:leader="none" w:pos="53" w:val="left"/>
        </w:tabs>
        <w:ind w:right="141"/>
        <w:jc w:val="center"/>
        <w:rPr>
          <w:b w:val="1"/>
          <w:sz w:val="28"/>
          <w:vertAlign w:val="superscript"/>
        </w:rPr>
      </w:pPr>
      <w:r>
        <w:rPr>
          <w:b w:val="1"/>
          <w:sz w:val="28"/>
        </w:rPr>
        <w:t>5. Финансовое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обеспечение комплекса процессных  мероприятий</w:t>
      </w:r>
    </w:p>
    <w:p w14:paraId="1C040000">
      <w:pPr>
        <w:tabs>
          <w:tab w:leader="none" w:pos="53" w:val="left"/>
        </w:tabs>
        <w:ind w:right="141"/>
        <w:jc w:val="center"/>
        <w:rPr>
          <w:sz w:val="32"/>
          <w:vertAlign w:val="superscript"/>
        </w:rPr>
      </w:pPr>
    </w:p>
    <w:tbl>
      <w:tblPr>
        <w:tblStyle w:val="Style_5"/>
        <w:tblLayout w:type="fixed"/>
        <w:tblCellMar>
          <w:left w:type="dxa" w:w="0"/>
          <w:right w:type="dxa" w:w="0"/>
        </w:tblCellMar>
      </w:tblPr>
      <w:tblGrid>
        <w:gridCol w:w="559"/>
        <w:gridCol w:w="7247"/>
        <w:gridCol w:w="1571"/>
        <w:gridCol w:w="1414"/>
        <w:gridCol w:w="1495"/>
        <w:gridCol w:w="2004"/>
      </w:tblGrid>
      <w:tr>
        <w:trPr>
          <w:trHeight w:hRule="atLeast" w:val="342"/>
        </w:trP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4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40"/>
                <w:vertAlign w:val="superscript"/>
              </w:rPr>
            </w:pPr>
            <w:r>
              <w:rPr>
                <w:sz w:val="40"/>
                <w:vertAlign w:val="superscript"/>
              </w:rPr>
              <w:t xml:space="preserve">№ </w:t>
            </w:r>
            <w:r>
              <w:rPr>
                <w:sz w:val="40"/>
                <w:vertAlign w:val="superscript"/>
              </w:rPr>
              <w:t>п</w:t>
            </w:r>
            <w:r>
              <w:rPr>
                <w:sz w:val="40"/>
                <w:vertAlign w:val="superscript"/>
              </w:rPr>
              <w:t>/п</w:t>
            </w:r>
          </w:p>
        </w:tc>
        <w:tc>
          <w:tcPr>
            <w:tcW w:type="dxa" w:w="7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4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type="dxa" w:w="6484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              тыс. рублей</w:t>
            </w:r>
          </w:p>
        </w:tc>
      </w:tr>
      <w:tr>
        <w:trPr>
          <w:trHeight w:hRule="atLeast" w:val="347"/>
        </w:trP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7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5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4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4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200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200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57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41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49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hRule="atLeast" w:val="596"/>
        </w:trPr>
        <w:tc>
          <w:tcPr>
            <w:tcW w:type="dxa" w:w="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40000">
            <w:pPr>
              <w:ind/>
              <w:jc w:val="center"/>
              <w:rPr>
                <w:sz w:val="24"/>
              </w:rPr>
            </w:pPr>
          </w:p>
          <w:p w14:paraId="2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7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40000">
            <w:pPr>
              <w:rPr>
                <w:b w:val="1"/>
              </w:rPr>
            </w:pPr>
            <w:r>
              <w:rPr>
                <w:b w:val="1"/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всего, в том числе:</w:t>
            </w:r>
          </w:p>
        </w:tc>
        <w:tc>
          <w:tcPr>
            <w:tcW w:type="dxa" w:w="15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40000">
            <w:pPr>
              <w:ind/>
              <w:jc w:val="center"/>
              <w:rPr>
                <w:sz w:val="24"/>
              </w:rPr>
            </w:pPr>
          </w:p>
          <w:p w14:paraId="2E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171 660,2</w:t>
            </w:r>
          </w:p>
        </w:tc>
        <w:tc>
          <w:tcPr>
            <w:tcW w:type="dxa" w:w="14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40000">
            <w:pPr>
              <w:rPr>
                <w:sz w:val="24"/>
              </w:rPr>
            </w:pPr>
          </w:p>
          <w:p w14:paraId="30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171 618,5</w:t>
            </w:r>
          </w:p>
        </w:tc>
        <w:tc>
          <w:tcPr>
            <w:tcW w:type="dxa" w:w="14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40000">
            <w:pPr>
              <w:ind/>
              <w:jc w:val="center"/>
              <w:rPr>
                <w:sz w:val="24"/>
              </w:rPr>
            </w:pPr>
          </w:p>
          <w:p w14:paraId="32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171 618,5</w:t>
            </w:r>
          </w:p>
        </w:tc>
        <w:tc>
          <w:tcPr>
            <w:tcW w:type="dxa" w:w="20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40000">
            <w:pPr>
              <w:ind/>
              <w:jc w:val="center"/>
              <w:rPr>
                <w:b w:val="1"/>
                <w:sz w:val="24"/>
              </w:rPr>
            </w:pPr>
          </w:p>
          <w:p w14:paraId="34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514 897,2</w:t>
            </w:r>
          </w:p>
        </w:tc>
      </w:tr>
      <w:tr>
        <w:trPr>
          <w:trHeight w:hRule="atLeast" w:val="322"/>
        </w:trPr>
        <w:tc>
          <w:tcPr>
            <w:tcW w:type="dxa" w:w="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5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4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0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98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40000">
            <w:r>
              <w:rPr>
                <w:sz w:val="24"/>
              </w:rPr>
              <w:t>Местный бюджет</w:t>
            </w:r>
          </w:p>
          <w:p w14:paraId="37040000"/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171 092,3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171 050,60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171 050,6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513 193,5</w:t>
            </w:r>
          </w:p>
        </w:tc>
      </w:tr>
      <w:tr>
        <w:trPr>
          <w:trHeight w:hRule="atLeast" w:val="298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40000">
            <w:r>
              <w:rPr>
                <w:sz w:val="24"/>
              </w:rPr>
              <w:t>Областной бюджет</w:t>
            </w:r>
          </w:p>
          <w:p w14:paraId="3E040000"/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567,9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567,9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567,9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1 703,7</w:t>
            </w:r>
          </w:p>
        </w:tc>
      </w:tr>
      <w:tr>
        <w:trPr>
          <w:trHeight w:hRule="atLeast" w:val="255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40000">
            <w:pPr>
              <w:rPr>
                <w:sz w:val="24"/>
              </w:rPr>
            </w:pPr>
            <w:r>
              <w:rPr>
                <w:sz w:val="24"/>
              </w:rPr>
              <w:t>Мероприятие «Функционирование органов местного самоуправления Промышленновского муниципального округа»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171 092,3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171 050,6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171 050,6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513 193,5</w:t>
            </w:r>
          </w:p>
        </w:tc>
      </w:tr>
      <w:tr>
        <w:trPr>
          <w:trHeight w:hRule="atLeast" w:val="322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40000">
            <w:r>
              <w:rPr>
                <w:sz w:val="24"/>
              </w:rPr>
              <w:t>Местный бюджет</w:t>
            </w:r>
          </w:p>
          <w:p w14:paraId="4B040000"/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171 092,3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171 050,6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171 050,6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513 193,5</w:t>
            </w:r>
          </w:p>
        </w:tc>
      </w:tr>
      <w:tr>
        <w:trPr>
          <w:trHeight w:hRule="atLeast" w:val="255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40000">
            <w:pPr>
              <w:rPr>
                <w:sz w:val="24"/>
              </w:rPr>
            </w:pPr>
            <w:r>
              <w:rPr>
                <w:sz w:val="24"/>
              </w:rPr>
              <w:t>Мероприятие  «Создание и функционирование комиссии по делам несовершеннолетних и защите их прав»</w:t>
            </w:r>
          </w:p>
          <w:p w14:paraId="52040000">
            <w:pPr>
              <w:rPr>
                <w:sz w:val="24"/>
              </w:rPr>
            </w:pP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468,1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468,1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468,1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1 404,3</w:t>
            </w:r>
          </w:p>
        </w:tc>
      </w:tr>
      <w:tr>
        <w:trPr>
          <w:trHeight w:hRule="atLeast" w:val="453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7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40000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468,1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468,1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468,1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1 404,3</w:t>
            </w:r>
          </w:p>
        </w:tc>
      </w:tr>
      <w:tr>
        <w:trPr>
          <w:trHeight w:hRule="atLeast" w:val="255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40000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«Осуществление государственных полномочий </w:t>
            </w:r>
            <w:r>
              <w:rPr>
                <w:sz w:val="24"/>
              </w:rPr>
              <w:t>Кемеровской области – Кузбасса по хранению, комплектованию, учету и использованию архивных документов, относящихся к собственности Кемеровской области-Кузбасса»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40000">
            <w:pPr>
              <w:ind/>
              <w:jc w:val="center"/>
              <w:rPr>
                <w:sz w:val="24"/>
              </w:rPr>
            </w:pPr>
          </w:p>
          <w:p w14:paraId="60040000">
            <w:pPr>
              <w:ind/>
              <w:jc w:val="center"/>
              <w:rPr>
                <w:sz w:val="24"/>
              </w:rPr>
            </w:pPr>
          </w:p>
          <w:p w14:paraId="61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21,8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40000">
            <w:pPr>
              <w:ind/>
              <w:jc w:val="center"/>
              <w:rPr>
                <w:sz w:val="24"/>
              </w:rPr>
            </w:pPr>
          </w:p>
          <w:p w14:paraId="63040000">
            <w:pPr>
              <w:ind/>
              <w:jc w:val="center"/>
              <w:rPr>
                <w:sz w:val="24"/>
              </w:rPr>
            </w:pPr>
          </w:p>
          <w:p w14:paraId="64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21,8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40000">
            <w:pPr>
              <w:ind/>
              <w:jc w:val="center"/>
              <w:rPr>
                <w:sz w:val="24"/>
              </w:rPr>
            </w:pPr>
          </w:p>
          <w:p w14:paraId="66040000">
            <w:pPr>
              <w:ind/>
              <w:jc w:val="center"/>
              <w:rPr>
                <w:sz w:val="24"/>
              </w:rPr>
            </w:pPr>
          </w:p>
          <w:p w14:paraId="67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21,8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40000">
            <w:pPr>
              <w:ind/>
              <w:jc w:val="center"/>
              <w:rPr>
                <w:b w:val="1"/>
                <w:sz w:val="24"/>
              </w:rPr>
            </w:pPr>
          </w:p>
          <w:p w14:paraId="69040000">
            <w:pPr>
              <w:ind/>
              <w:jc w:val="center"/>
              <w:rPr>
                <w:b w:val="1"/>
                <w:sz w:val="24"/>
              </w:rPr>
            </w:pPr>
          </w:p>
          <w:p w14:paraId="6A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65,4</w:t>
            </w:r>
          </w:p>
        </w:tc>
      </w:tr>
      <w:tr>
        <w:trPr>
          <w:trHeight w:hRule="atLeast" w:val="255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B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40000">
            <w:r>
              <w:rPr>
                <w:sz w:val="24"/>
              </w:rPr>
              <w:t>Областной бюджет</w:t>
            </w:r>
          </w:p>
          <w:p w14:paraId="6D040000"/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</w:tr>
      <w:tr>
        <w:trPr>
          <w:trHeight w:hRule="atLeast" w:val="255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40000">
            <w:pPr>
              <w:rPr>
                <w:sz w:val="24"/>
              </w:rPr>
            </w:pPr>
            <w:r>
              <w:rPr>
                <w:sz w:val="24"/>
              </w:rPr>
              <w:t>Мероприятие «Создание и функционирование административной комиссии»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78,0 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78,0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78,0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312,0</w:t>
            </w:r>
          </w:p>
        </w:tc>
      </w:tr>
      <w:tr>
        <w:trPr>
          <w:trHeight w:hRule="atLeast" w:val="255"/>
        </w:trPr>
        <w:tc>
          <w:tcPr>
            <w:tcW w:type="dxa" w:w="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7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40000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5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78,0</w:t>
            </w:r>
          </w:p>
        </w:tc>
        <w:tc>
          <w:tcPr>
            <w:tcW w:type="dxa" w:w="1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78,0</w:t>
            </w:r>
          </w:p>
        </w:tc>
        <w:tc>
          <w:tcPr>
            <w:tcW w:type="dxa" w:w="1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78,0</w:t>
            </w:r>
          </w:p>
        </w:tc>
        <w:tc>
          <w:tcPr>
            <w:tcW w:type="dxa" w:w="2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312,0</w:t>
            </w:r>
          </w:p>
        </w:tc>
      </w:tr>
    </w:tbl>
    <w:p w14:paraId="7E04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7F040000">
      <w:pPr>
        <w:tabs>
          <w:tab w:leader="none" w:pos="53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6. План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реализации</w:t>
      </w:r>
      <w:r>
        <w:rPr>
          <w:b w:val="1"/>
          <w:spacing w:val="-4"/>
          <w:sz w:val="28"/>
        </w:rPr>
        <w:t xml:space="preserve"> комплекса процессных мероприятий</w:t>
      </w:r>
    </w:p>
    <w:p w14:paraId="80040000">
      <w:pPr>
        <w:tabs>
          <w:tab w:leader="none" w:pos="53" w:val="left"/>
        </w:tabs>
        <w:ind/>
        <w:jc w:val="center"/>
        <w:rPr>
          <w:b w:val="1"/>
          <w:sz w:val="28"/>
        </w:rPr>
      </w:pPr>
    </w:p>
    <w:tbl>
      <w:tblPr>
        <w:tblStyle w:val="Style_5"/>
        <w:tblInd w:type="dxa" w:w="5"/>
        <w:tblLayout w:type="fixed"/>
        <w:tblCellMar>
          <w:left w:type="dxa" w:w="0"/>
          <w:right w:type="dxa" w:w="0"/>
        </w:tblCellMar>
      </w:tblPr>
      <w:tblGrid>
        <w:gridCol w:w="566"/>
        <w:gridCol w:w="4531"/>
        <w:gridCol w:w="2691"/>
        <w:gridCol w:w="3965"/>
        <w:gridCol w:w="2526"/>
      </w:tblGrid>
      <w:tr>
        <w:trPr>
          <w:trHeight w:hRule="atLeast" w:val="542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Задача </w:t>
            </w:r>
            <w:r>
              <w:rPr>
                <w:sz w:val="22"/>
              </w:rPr>
              <w:t>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type="dxa" w:w="39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40000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>
        <w:trPr>
          <w:trHeight w:hRule="atLeast" w:val="242"/>
        </w:trPr>
        <w:tc>
          <w:tcPr>
            <w:tcW w:type="dxa" w:w="56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453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96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9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hRule="atLeast" w:val="57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40000">
            <w:pPr>
              <w:widowControl w:val="0"/>
              <w:spacing w:before="52"/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713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</w:tc>
      </w:tr>
      <w:tr>
        <w:trPr>
          <w:trHeight w:hRule="atLeast" w:val="775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4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</w:p>
          <w:p w14:paraId="8E04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14:paraId="8F04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40000">
            <w:pPr>
              <w:rPr>
                <w:sz w:val="24"/>
              </w:rPr>
            </w:pPr>
            <w:r>
              <w:rPr>
                <w:sz w:val="24"/>
              </w:rPr>
              <w:t xml:space="preserve"> Мероприятие «Функционирование органов местного самоуправления Промышленновского муниципального округа»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965"/>
            <w:vMerge w:val="restart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Безрукова Альбина Петровна – заведующая сектором </w:t>
            </w: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 xml:space="preserve"> развития администрации Промышленновского муниципального округа;</w:t>
            </w:r>
          </w:p>
          <w:p w14:paraId="9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40000">
            <w:pPr>
              <w:widowControl w:val="0"/>
              <w:ind/>
              <w:jc w:val="center"/>
              <w:rPr>
                <w:sz w:val="24"/>
                <w:shd w:fill="FFD821" w:val="clear"/>
              </w:rPr>
            </w:pP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9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9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9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4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type="dxa" w:w="26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9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9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9F040000">
            <w:pPr>
              <w:widowControl w:val="0"/>
              <w:ind/>
              <w:jc w:val="center"/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4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230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6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00"/>
        </w:trPr>
        <w:tc>
          <w:tcPr>
            <w:tcW w:type="dxa" w:w="566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Мероприятие  «Создание и функционирование комиссии по делам несовершеннолетних и защите их прав»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40000">
            <w:pPr>
              <w:widowControl w:val="0"/>
              <w:ind/>
              <w:jc w:val="center"/>
              <w:rPr>
                <w:sz w:val="24"/>
              </w:rPr>
            </w:pPr>
          </w:p>
          <w:p w14:paraId="A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96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Безрукова Альбина Петровна – заведующая сектором </w:t>
            </w: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 xml:space="preserve"> развития администрации Промышленновского, </w:t>
            </w:r>
          </w:p>
          <w:p w14:paraId="A6040000">
            <w:pPr>
              <w:widowControl w:val="0"/>
              <w:ind/>
              <w:jc w:val="center"/>
              <w:rPr>
                <w:sz w:val="24"/>
              </w:rPr>
            </w:pPr>
          </w:p>
          <w:p w14:paraId="A7040000">
            <w:pPr>
              <w:widowControl w:val="0"/>
              <w:ind/>
              <w:jc w:val="center"/>
              <w:rPr>
                <w:sz w:val="24"/>
              </w:rPr>
            </w:pPr>
          </w:p>
          <w:p w14:paraId="A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40000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>
        <w:trPr>
          <w:trHeight w:hRule="atLeast" w:val="211"/>
        </w:trPr>
        <w:tc>
          <w:tcPr>
            <w:tcW w:type="dxa" w:w="566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 xml:space="preserve">Контрольная точка 1 «Заключение </w:t>
            </w:r>
            <w:r>
              <w:rPr>
                <w:sz w:val="24"/>
              </w:rPr>
              <w:t>муниципального контракта (договора)»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A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AD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AE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4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z w:val="24"/>
              </w:rPr>
              <w:t>контракт (договор)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B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B3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B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4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B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B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B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4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  <w:tr>
        <w:trPr>
          <w:trHeight w:hRule="atLeast" w:val="951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40000"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Мероприятие «</w:t>
            </w:r>
            <w:r>
              <w:rPr>
                <w:sz w:val="24"/>
              </w:rPr>
              <w:t>Осуществление государственных полномочий Кемеровской области – Кузбасса по хранению, комплектованию, учету и использованию архивных документов, относящихся к собственности Кемеровской области-Кузбасса»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40000">
            <w:pPr>
              <w:widowControl w:val="0"/>
              <w:ind/>
              <w:jc w:val="center"/>
              <w:rPr>
                <w:sz w:val="24"/>
              </w:rPr>
            </w:pPr>
          </w:p>
          <w:p w14:paraId="BF040000">
            <w:pPr>
              <w:widowControl w:val="0"/>
              <w:ind/>
              <w:jc w:val="center"/>
              <w:rPr>
                <w:sz w:val="24"/>
              </w:rPr>
            </w:pPr>
          </w:p>
          <w:p w14:paraId="C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39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40000">
            <w:pPr>
              <w:widowControl w:val="0"/>
              <w:ind/>
              <w:rPr>
                <w:sz w:val="24"/>
              </w:rPr>
            </w:pPr>
          </w:p>
          <w:p w14:paraId="C2040000">
            <w:pPr>
              <w:widowControl w:val="0"/>
              <w:ind/>
              <w:rPr>
                <w:sz w:val="24"/>
              </w:rPr>
            </w:pPr>
          </w:p>
          <w:p w14:paraId="C3040000">
            <w:pPr>
              <w:widowControl w:val="0"/>
              <w:ind/>
              <w:rPr>
                <w:sz w:val="24"/>
              </w:rPr>
            </w:pPr>
          </w:p>
          <w:p w14:paraId="C4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Безрукова Альбина Петровна – заведующая сектором </w:t>
            </w: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 xml:space="preserve"> развития администрации Промышленновского муниципального округа;</w:t>
            </w:r>
          </w:p>
          <w:p w14:paraId="C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40000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>
        <w:trPr>
          <w:trHeight w:hRule="atLeast" w:val="951"/>
        </w:trPr>
        <w:tc>
          <w:tcPr>
            <w:tcW w:type="dxa" w:w="5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40000"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CA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CB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CC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4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D0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D1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D2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4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951"/>
        </w:trPr>
        <w:tc>
          <w:tcPr>
            <w:tcW w:type="dxa" w:w="5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4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4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D6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D7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D804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39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4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</w:tbl>
    <w:p w14:paraId="DA040000">
      <w:pPr>
        <w:widowControl w:val="0"/>
        <w:spacing w:before="66"/>
        <w:ind/>
        <w:jc w:val="center"/>
        <w:outlineLvl w:val="0"/>
      </w:pPr>
    </w:p>
    <w:p w14:paraId="DB040000">
      <w:pPr>
        <w:widowControl w:val="0"/>
        <w:spacing w:before="66"/>
        <w:ind/>
        <w:jc w:val="center"/>
        <w:outlineLvl w:val="0"/>
      </w:pPr>
    </w:p>
    <w:p w14:paraId="DC040000">
      <w:pPr>
        <w:widowControl w:val="0"/>
        <w:spacing w:before="66"/>
        <w:ind/>
        <w:jc w:val="center"/>
        <w:outlineLvl w:val="0"/>
      </w:pPr>
    </w:p>
    <w:p w14:paraId="DD040000">
      <w:pPr>
        <w:widowControl w:val="0"/>
        <w:spacing w:before="66"/>
        <w:ind/>
        <w:jc w:val="center"/>
        <w:outlineLvl w:val="0"/>
      </w:pPr>
    </w:p>
    <w:p w14:paraId="DE040000">
      <w:pPr>
        <w:widowControl w:val="0"/>
        <w:spacing w:before="66"/>
        <w:ind/>
        <w:jc w:val="center"/>
        <w:outlineLvl w:val="0"/>
      </w:pPr>
    </w:p>
    <w:p w14:paraId="DF040000">
      <w:pPr>
        <w:widowControl w:val="0"/>
        <w:spacing w:before="66"/>
        <w:ind/>
        <w:jc w:val="center"/>
        <w:outlineLvl w:val="0"/>
      </w:pPr>
    </w:p>
    <w:p w14:paraId="E0040000">
      <w:pPr>
        <w:widowControl w:val="0"/>
        <w:spacing w:before="66"/>
        <w:ind/>
        <w:jc w:val="center"/>
        <w:outlineLvl w:val="0"/>
      </w:pPr>
    </w:p>
    <w:p w14:paraId="E1040000">
      <w:pPr>
        <w:widowControl w:val="0"/>
        <w:spacing w:before="66"/>
        <w:ind/>
        <w:jc w:val="center"/>
        <w:outlineLvl w:val="0"/>
      </w:pPr>
    </w:p>
    <w:p w14:paraId="E2040000">
      <w:pPr>
        <w:widowControl w:val="0"/>
        <w:spacing w:before="66"/>
        <w:ind/>
        <w:jc w:val="center"/>
        <w:outlineLvl w:val="0"/>
      </w:pPr>
    </w:p>
    <w:p w14:paraId="E3040000">
      <w:pPr>
        <w:widowControl w:val="0"/>
        <w:spacing w:before="66"/>
        <w:ind/>
        <w:jc w:val="center"/>
        <w:outlineLvl w:val="0"/>
      </w:pPr>
    </w:p>
    <w:tbl>
      <w:tblPr>
        <w:tblStyle w:val="Style_9"/>
        <w:tblInd w:type="dxa" w:w="9889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678"/>
      </w:tblGrid>
      <w:tr>
        <w:tc>
          <w:tcPr>
            <w:tcW w:type="dxa" w:w="46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E4040000">
            <w:pPr>
              <w:widowControl w:val="0"/>
              <w:tabs>
                <w:tab w:leader="none" w:pos="164" w:val="left"/>
              </w:tabs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14:paraId="E5040000">
            <w:pPr>
              <w:widowControl w:val="0"/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  <w:p w14:paraId="E6040000">
            <w:pPr>
              <w:widowControl w:val="0"/>
              <w:ind w:right="1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«Эффективная власть Промышленновского муниципального округа»</w:t>
            </w:r>
          </w:p>
          <w:p w14:paraId="E7040000">
            <w:pPr>
              <w:widowControl w:val="0"/>
              <w:tabs>
                <w:tab w:leader="none" w:pos="164" w:val="left"/>
              </w:tabs>
              <w:ind w:right="106"/>
              <w:jc w:val="right"/>
              <w:rPr>
                <w:sz w:val="28"/>
                <w:highlight w:val="yellow"/>
              </w:rPr>
            </w:pPr>
          </w:p>
        </w:tc>
      </w:tr>
    </w:tbl>
    <w:p w14:paraId="E8040000">
      <w:pPr>
        <w:tabs>
          <w:tab w:leader="none" w:pos="53" w:val="left"/>
        </w:tabs>
        <w:ind w:right="141"/>
        <w:jc w:val="center"/>
        <w:rPr>
          <w:sz w:val="32"/>
        </w:rPr>
      </w:pPr>
      <w:r>
        <w:rPr>
          <w:sz w:val="32"/>
        </w:rPr>
        <w:t>Паспорт</w:t>
      </w:r>
    </w:p>
    <w:p w14:paraId="E9040000">
      <w:pPr>
        <w:tabs>
          <w:tab w:leader="none" w:pos="53" w:val="left"/>
        </w:tabs>
        <w:ind w:right="141"/>
        <w:jc w:val="center"/>
        <w:rPr>
          <w:sz w:val="32"/>
        </w:rPr>
      </w:pPr>
      <w:r>
        <w:rPr>
          <w:sz w:val="32"/>
        </w:rPr>
        <w:t>комплекса процессных мероприятий «Проведение приемов и мероприятий»</w:t>
      </w:r>
    </w:p>
    <w:p w14:paraId="EA04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EB040000">
      <w:pPr>
        <w:tabs>
          <w:tab w:leader="none" w:pos="53" w:val="left"/>
        </w:tabs>
        <w:ind w:firstLine="0" w:left="360" w:right="141"/>
        <w:jc w:val="center"/>
        <w:rPr>
          <w:sz w:val="32"/>
        </w:rPr>
      </w:pPr>
      <w:r>
        <w:rPr>
          <w:sz w:val="32"/>
        </w:rPr>
        <w:t>1. Основные положения</w:t>
      </w:r>
    </w:p>
    <w:p w14:paraId="EC04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4654"/>
        <w:gridCol w:w="9660"/>
      </w:tblGrid>
      <w:tr>
        <w:trPr>
          <w:trHeight w:hRule="atLeast" w:val="360"/>
        </w:trPr>
        <w:tc>
          <w:tcPr>
            <w:tcW w:type="dxa" w:w="4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4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Ответственный исполнитель</w:t>
            </w:r>
          </w:p>
        </w:tc>
        <w:tc>
          <w:tcPr>
            <w:tcW w:type="dxa" w:w="9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40000">
            <w:pPr>
              <w:widowControl w:val="0"/>
              <w:ind w:firstLine="0" w:left="142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Сектор </w:t>
            </w: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 xml:space="preserve"> развития администрации Промышленновского муниципального округа (Безрукова Альбина Петровна – заведующая сектором экономического развития администрации Промышленновского муниципального округа)</w:t>
            </w:r>
          </w:p>
        </w:tc>
      </w:tr>
      <w:tr>
        <w:trPr>
          <w:trHeight w:hRule="atLeast" w:val="360"/>
        </w:trPr>
        <w:tc>
          <w:tcPr>
            <w:tcW w:type="dxa" w:w="4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4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Связь с программой</w:t>
            </w:r>
          </w:p>
        </w:tc>
        <w:tc>
          <w:tcPr>
            <w:tcW w:type="dxa" w:w="9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40000">
            <w:pPr>
              <w:widowControl w:val="0"/>
              <w:ind w:firstLine="0" w:left="142" w:right="364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«Эффективная власть Промышленновского муниципального   округа» на 2026 – 2028 годы</w:t>
            </w:r>
          </w:p>
        </w:tc>
      </w:tr>
    </w:tbl>
    <w:p w14:paraId="F104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F204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F3040000">
      <w:pPr>
        <w:tabs>
          <w:tab w:leader="none" w:pos="53" w:val="left"/>
        </w:tabs>
        <w:ind w:right="141"/>
        <w:jc w:val="center"/>
        <w:rPr>
          <w:sz w:val="28"/>
        </w:rPr>
      </w:pPr>
    </w:p>
    <w:tbl>
      <w:tblPr>
        <w:tblStyle w:val="Style_5"/>
        <w:tblInd w:type="dxa" w:w="5"/>
        <w:tblLayout w:type="fixed"/>
        <w:tblCellMar>
          <w:left w:type="dxa" w:w="0"/>
          <w:right w:type="dxa" w:w="0"/>
        </w:tblCellMar>
      </w:tblPr>
      <w:tblGrid>
        <w:gridCol w:w="477"/>
        <w:gridCol w:w="4592"/>
        <w:gridCol w:w="810"/>
        <w:gridCol w:w="1125"/>
        <w:gridCol w:w="1080"/>
        <w:gridCol w:w="915"/>
        <w:gridCol w:w="750"/>
        <w:gridCol w:w="746"/>
        <w:gridCol w:w="690"/>
        <w:gridCol w:w="735"/>
        <w:gridCol w:w="2389"/>
      </w:tblGrid>
      <w:tr>
        <w:trPr>
          <w:trHeight w:hRule="atLeast" w:val="428"/>
        </w:trPr>
        <w:tc>
          <w:tcPr>
            <w:tcW w:type="dxa" w:w="4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4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</w:t>
            </w:r>
            <w:r>
              <w:rPr>
                <w:sz w:val="23"/>
              </w:rPr>
              <w:t>/п</w:t>
            </w:r>
          </w:p>
        </w:tc>
        <w:tc>
          <w:tcPr>
            <w:tcW w:type="dxa" w:w="45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4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Наименование 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4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type="dxa" w:w="1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4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возрастания/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убывания</w:t>
            </w:r>
          </w:p>
        </w:tc>
        <w:tc>
          <w:tcPr>
            <w:tcW w:type="dxa" w:w="1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4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Единица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измерения</w:t>
            </w:r>
            <w:r>
              <w:rPr>
                <w:spacing w:val="-37"/>
                <w:sz w:val="23"/>
              </w:rPr>
              <w:t xml:space="preserve">  </w:t>
            </w:r>
            <w:r>
              <w:rPr>
                <w:spacing w:val="-1"/>
                <w:sz w:val="23"/>
              </w:rPr>
              <w:t>(по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ОКЕИ)</w:t>
            </w:r>
          </w:p>
        </w:tc>
        <w:tc>
          <w:tcPr>
            <w:tcW w:type="dxa" w:w="16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4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  <w:tc>
          <w:tcPr>
            <w:tcW w:type="dxa" w:w="21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4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type="dxa" w:w="23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40000">
            <w:pPr>
              <w:widowControl w:val="0"/>
              <w:ind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Ответственный за достижение показателя (участник муниципальной </w:t>
            </w:r>
            <w:r>
              <w:rPr>
                <w:sz w:val="23"/>
              </w:rPr>
              <w:t>программы)</w:t>
            </w:r>
          </w:p>
        </w:tc>
      </w:tr>
      <w:tr>
        <w:trPr>
          <w:trHeight w:hRule="atLeast" w:val="573"/>
        </w:trPr>
        <w:tc>
          <w:tcPr>
            <w:tcW w:type="dxa" w:w="4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4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4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4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4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type="dxa" w:w="23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</w:tr>
      <w:tr>
        <w:trPr>
          <w:trHeight w:hRule="atLeast" w:val="195"/>
        </w:trPr>
        <w:tc>
          <w:tcPr>
            <w:tcW w:type="dxa" w:w="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4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50000">
            <w:pPr>
              <w:widowControl w:val="0"/>
              <w:tabs>
                <w:tab w:leader="none" w:pos="851" w:val="left"/>
              </w:tabs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type="dxa" w:w="2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50000">
            <w:pPr>
              <w:widowControl w:val="0"/>
              <w:spacing w:before="52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</w:tr>
      <w:tr>
        <w:trPr>
          <w:trHeight w:hRule="atLeast" w:val="195"/>
        </w:trPr>
        <w:tc>
          <w:tcPr>
            <w:tcW w:type="dxa" w:w="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5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3832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50000">
            <w:pPr>
              <w:widowControl w:val="0"/>
              <w:spacing w:before="52"/>
              <w:ind/>
              <w:jc w:val="center"/>
            </w:pPr>
            <w:r>
              <w:rPr>
                <w:sz w:val="24"/>
              </w:rPr>
              <w:t>Задача «Организация и проведение приемов и мероприятий»</w:t>
            </w:r>
          </w:p>
        </w:tc>
      </w:tr>
      <w:tr>
        <w:trPr>
          <w:trHeight w:hRule="atLeast" w:val="1442"/>
        </w:trPr>
        <w:tc>
          <w:tcPr>
            <w:tcW w:type="dxa" w:w="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0F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10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11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12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4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5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поощрения граждан и коллективов предприятий, организаций, учреждений различных форм собственности Промышленновского муниципального округа 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50000">
            <w:pPr>
              <w:ind/>
              <w:jc w:val="center"/>
              <w:rPr>
                <w:sz w:val="24"/>
              </w:rPr>
            </w:pPr>
          </w:p>
          <w:p w14:paraId="15050000">
            <w:pPr>
              <w:ind/>
              <w:jc w:val="center"/>
              <w:rPr>
                <w:sz w:val="24"/>
              </w:rPr>
            </w:pPr>
          </w:p>
          <w:p w14:paraId="16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50000">
            <w:pPr>
              <w:widowControl w:val="0"/>
              <w:ind/>
              <w:jc w:val="center"/>
              <w:rPr>
                <w:sz w:val="24"/>
              </w:rPr>
            </w:pPr>
          </w:p>
          <w:p w14:paraId="18050000">
            <w:pPr>
              <w:widowControl w:val="0"/>
              <w:ind/>
              <w:jc w:val="center"/>
              <w:rPr>
                <w:sz w:val="24"/>
              </w:rPr>
            </w:pPr>
          </w:p>
          <w:p w14:paraId="19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50000">
            <w:pPr>
              <w:widowControl w:val="0"/>
              <w:ind/>
              <w:jc w:val="center"/>
              <w:rPr>
                <w:sz w:val="24"/>
              </w:rPr>
            </w:pPr>
          </w:p>
          <w:p w14:paraId="1B050000">
            <w:pPr>
              <w:widowControl w:val="0"/>
              <w:ind/>
              <w:jc w:val="center"/>
              <w:rPr>
                <w:sz w:val="24"/>
              </w:rPr>
            </w:pPr>
          </w:p>
          <w:p w14:paraId="1C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50000">
            <w:pPr>
              <w:ind/>
              <w:jc w:val="center"/>
              <w:rPr>
                <w:sz w:val="24"/>
              </w:rPr>
            </w:pPr>
          </w:p>
          <w:p w14:paraId="1E050000">
            <w:pPr>
              <w:ind/>
              <w:jc w:val="center"/>
              <w:rPr>
                <w:sz w:val="24"/>
              </w:rPr>
            </w:pPr>
          </w:p>
          <w:p w14:paraId="1F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50000">
            <w:pPr>
              <w:widowControl w:val="0"/>
              <w:ind/>
              <w:jc w:val="center"/>
              <w:rPr>
                <w:sz w:val="24"/>
              </w:rPr>
            </w:pPr>
          </w:p>
          <w:p w14:paraId="21050000">
            <w:pPr>
              <w:widowControl w:val="0"/>
              <w:ind/>
              <w:jc w:val="center"/>
              <w:rPr>
                <w:sz w:val="24"/>
              </w:rPr>
            </w:pPr>
          </w:p>
          <w:p w14:paraId="22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50000">
            <w:pPr>
              <w:widowControl w:val="0"/>
              <w:ind/>
              <w:jc w:val="center"/>
              <w:rPr>
                <w:sz w:val="24"/>
              </w:rPr>
            </w:pPr>
          </w:p>
          <w:p w14:paraId="24050000">
            <w:pPr>
              <w:widowControl w:val="0"/>
              <w:ind/>
              <w:jc w:val="center"/>
              <w:rPr>
                <w:sz w:val="24"/>
              </w:rPr>
            </w:pPr>
          </w:p>
          <w:p w14:paraId="2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50000">
            <w:pPr>
              <w:ind/>
              <w:jc w:val="center"/>
              <w:rPr>
                <w:sz w:val="24"/>
              </w:rPr>
            </w:pPr>
          </w:p>
          <w:p w14:paraId="27050000">
            <w:pPr>
              <w:ind/>
              <w:jc w:val="center"/>
              <w:rPr>
                <w:sz w:val="24"/>
              </w:rPr>
            </w:pPr>
          </w:p>
          <w:p w14:paraId="28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50000">
            <w:pPr>
              <w:widowControl w:val="0"/>
              <w:ind/>
              <w:jc w:val="center"/>
              <w:rPr>
                <w:sz w:val="24"/>
              </w:rPr>
            </w:pPr>
          </w:p>
          <w:p w14:paraId="2A050000">
            <w:pPr>
              <w:widowControl w:val="0"/>
              <w:ind/>
              <w:jc w:val="center"/>
              <w:rPr>
                <w:sz w:val="24"/>
              </w:rPr>
            </w:pPr>
          </w:p>
          <w:p w14:paraId="2B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  <w:tr>
        <w:trPr>
          <w:trHeight w:hRule="atLeast" w:val="1053"/>
        </w:trPr>
        <w:tc>
          <w:tcPr>
            <w:tcW w:type="dxa" w:w="4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2E050000">
            <w:pPr>
              <w:widowControl w:val="0"/>
              <w:spacing w:line="178" w:lineRule="exact"/>
              <w:ind/>
              <w:jc w:val="center"/>
              <w:rPr>
                <w:sz w:val="24"/>
              </w:rPr>
            </w:pPr>
          </w:p>
          <w:p w14:paraId="2F050000">
            <w:pPr>
              <w:widowControl w:val="0"/>
              <w:spacing w:line="178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  1.2.</w:t>
            </w:r>
          </w:p>
        </w:tc>
        <w:tc>
          <w:tcPr>
            <w:tcW w:type="dxa" w:w="4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5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материально-технического обеспечения проведения приемов и мероприятий 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50000">
            <w:pPr>
              <w:ind/>
              <w:jc w:val="center"/>
              <w:rPr>
                <w:sz w:val="24"/>
              </w:rPr>
            </w:pPr>
          </w:p>
          <w:p w14:paraId="32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50000">
            <w:pPr>
              <w:widowControl w:val="0"/>
              <w:ind/>
              <w:jc w:val="center"/>
              <w:rPr>
                <w:sz w:val="24"/>
              </w:rPr>
            </w:pPr>
          </w:p>
          <w:p w14:paraId="3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50000">
            <w:pPr>
              <w:widowControl w:val="0"/>
              <w:ind/>
              <w:jc w:val="center"/>
              <w:rPr>
                <w:sz w:val="24"/>
              </w:rPr>
            </w:pPr>
          </w:p>
          <w:p w14:paraId="3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50000">
            <w:pPr>
              <w:ind/>
              <w:jc w:val="center"/>
              <w:rPr>
                <w:sz w:val="24"/>
              </w:rPr>
            </w:pPr>
          </w:p>
          <w:p w14:paraId="38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50000">
            <w:pPr>
              <w:widowControl w:val="0"/>
              <w:ind/>
              <w:jc w:val="center"/>
              <w:rPr>
                <w:sz w:val="24"/>
              </w:rPr>
            </w:pPr>
          </w:p>
          <w:p w14:paraId="3A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50000">
            <w:pPr>
              <w:widowControl w:val="0"/>
              <w:ind/>
              <w:jc w:val="center"/>
              <w:rPr>
                <w:sz w:val="24"/>
              </w:rPr>
            </w:pPr>
          </w:p>
          <w:p w14:paraId="3C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50000">
            <w:pPr>
              <w:ind/>
              <w:jc w:val="center"/>
              <w:rPr>
                <w:sz w:val="24"/>
              </w:rPr>
            </w:pPr>
          </w:p>
          <w:p w14:paraId="3E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7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50000">
            <w:pPr>
              <w:widowControl w:val="0"/>
              <w:ind/>
              <w:jc w:val="center"/>
              <w:rPr>
                <w:sz w:val="24"/>
              </w:rPr>
            </w:pPr>
          </w:p>
          <w:p w14:paraId="4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type="dxa" w:w="23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</w:tbl>
    <w:p w14:paraId="42050000">
      <w:pPr>
        <w:tabs>
          <w:tab w:leader="none" w:pos="53" w:val="left"/>
        </w:tabs>
        <w:ind w:firstLine="0" w:left="720" w:right="141"/>
        <w:jc w:val="center"/>
        <w:rPr>
          <w:sz w:val="32"/>
        </w:rPr>
      </w:pPr>
    </w:p>
    <w:p w14:paraId="43050000">
      <w:pPr>
        <w:tabs>
          <w:tab w:leader="none" w:pos="53" w:val="left"/>
        </w:tabs>
        <w:ind w:firstLine="0" w:left="360" w:right="141"/>
        <w:jc w:val="center"/>
        <w:rPr>
          <w:sz w:val="28"/>
        </w:rPr>
      </w:pPr>
      <w:r>
        <w:rPr>
          <w:sz w:val="28"/>
        </w:rPr>
        <w:t>3. План достижения показателей комплекса процессных мероприятий в 2026 году</w:t>
      </w:r>
    </w:p>
    <w:p w14:paraId="4405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303"/>
        <w:gridCol w:w="7105"/>
        <w:gridCol w:w="200"/>
        <w:gridCol w:w="895"/>
        <w:gridCol w:w="1140"/>
        <w:gridCol w:w="1170"/>
        <w:gridCol w:w="1245"/>
        <w:gridCol w:w="1140"/>
        <w:gridCol w:w="1110"/>
      </w:tblGrid>
      <w:tr>
        <w:trPr>
          <w:trHeight w:hRule="atLeast" w:val="608"/>
        </w:trPr>
        <w:tc>
          <w:tcPr>
            <w:tcW w:type="dxa" w:w="3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505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  <w:p w14:paraId="46050000">
            <w:pPr>
              <w:ind w:firstLine="0" w:left="-14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п</w:t>
            </w:r>
            <w:r>
              <w:rPr>
                <w:sz w:val="23"/>
              </w:rPr>
              <w:t>/п</w:t>
            </w:r>
          </w:p>
        </w:tc>
        <w:tc>
          <w:tcPr>
            <w:tcW w:type="dxa" w:w="71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7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Цели/показатели муниципальной программы </w:t>
            </w:r>
          </w:p>
        </w:tc>
        <w:tc>
          <w:tcPr>
            <w:tcW w:type="dxa" w:w="109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8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Уровень показателя</w:t>
            </w:r>
          </w:p>
        </w:tc>
        <w:tc>
          <w:tcPr>
            <w:tcW w:type="dxa" w:w="11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9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Единица измерения</w:t>
            </w:r>
          </w:p>
          <w:p w14:paraId="4A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type="dxa" w:w="355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B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type="dxa" w:w="1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C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На конец года (2026) </w:t>
            </w:r>
          </w:p>
        </w:tc>
      </w:tr>
      <w:tr>
        <w:trPr>
          <w:trHeight w:hRule="atLeast" w:val="670"/>
        </w:trPr>
        <w:tc>
          <w:tcPr>
            <w:tcW w:type="dxa" w:w="3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7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09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1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D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 квартал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E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 квартал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4F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 квартал</w:t>
            </w:r>
          </w:p>
        </w:tc>
        <w:tc>
          <w:tcPr>
            <w:tcW w:type="dxa" w:w="1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/>
        </w:tc>
      </w:tr>
      <w:tr>
        <w:trPr>
          <w:trHeight w:hRule="atLeast" w:val="313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0050000">
            <w:pPr>
              <w:ind w:firstLine="148" w:left="-148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7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1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0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2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3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4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5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6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7050000">
            <w:pPr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>
        <w:trPr>
          <w:trHeight w:hRule="atLeast" w:val="552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8050000">
            <w:pPr>
              <w:ind/>
              <w:jc w:val="center"/>
            </w:pPr>
            <w:r>
              <w:t>1</w:t>
            </w:r>
          </w:p>
        </w:tc>
        <w:tc>
          <w:tcPr>
            <w:tcW w:type="dxa" w:w="14005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9050000">
            <w:pPr>
              <w:widowControl w:val="0"/>
              <w:ind/>
              <w:jc w:val="center"/>
              <w:rPr>
                <w:sz w:val="24"/>
              </w:rPr>
            </w:pPr>
          </w:p>
          <w:p w14:paraId="5A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«Организация и проведение приемов и мероприятий»</w:t>
            </w:r>
          </w:p>
          <w:p w14:paraId="5B050000">
            <w:pPr>
              <w:widowControl w:val="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391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C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7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5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поощрения граждан и коллективов предприятий, организаций, учреждений различных форм собственности Промышленновского муниципального округа 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E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5F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0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1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2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3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hRule="atLeast" w:val="391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4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73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50000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материально-технического обеспечения проведения приемов и мероприятий 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6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7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11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8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9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A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6"/>
              <w:bottom w:type="dxa" w:w="0"/>
              <w:right w:type="dxa" w:w="6"/>
            </w:tcMar>
            <w:vAlign w:val="center"/>
          </w:tcPr>
          <w:p w14:paraId="6B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6C05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6D050000">
      <w:pPr>
        <w:widowControl w:val="0"/>
        <w:tabs>
          <w:tab w:leader="none" w:pos="3544" w:val="left"/>
          <w:tab w:leader="none" w:pos="14005" w:val="left"/>
        </w:tabs>
        <w:spacing w:before="66"/>
        <w:ind w:firstLine="0" w:left="360" w:right="-29"/>
        <w:jc w:val="center"/>
        <w:outlineLvl w:val="0"/>
        <w:rPr>
          <w:sz w:val="28"/>
        </w:rPr>
      </w:pPr>
    </w:p>
    <w:p w14:paraId="6E050000">
      <w:pPr>
        <w:widowControl w:val="0"/>
        <w:tabs>
          <w:tab w:leader="none" w:pos="3544" w:val="left"/>
          <w:tab w:leader="none" w:pos="14005" w:val="left"/>
        </w:tabs>
        <w:spacing w:before="66"/>
        <w:ind w:firstLine="0" w:left="360" w:right="-29"/>
        <w:jc w:val="center"/>
        <w:outlineLvl w:val="0"/>
        <w:rPr>
          <w:sz w:val="28"/>
        </w:rPr>
      </w:pPr>
    </w:p>
    <w:p w14:paraId="6F050000">
      <w:pPr>
        <w:widowControl w:val="0"/>
        <w:tabs>
          <w:tab w:leader="none" w:pos="3544" w:val="left"/>
          <w:tab w:leader="none" w:pos="14005" w:val="left"/>
        </w:tabs>
        <w:spacing w:before="66"/>
        <w:ind w:firstLine="0" w:left="360" w:right="-29"/>
        <w:jc w:val="center"/>
        <w:outlineLvl w:val="0"/>
        <w:rPr>
          <w:sz w:val="28"/>
        </w:rPr>
      </w:pPr>
    </w:p>
    <w:p w14:paraId="70050000">
      <w:pPr>
        <w:widowControl w:val="0"/>
        <w:tabs>
          <w:tab w:leader="none" w:pos="3544" w:val="left"/>
          <w:tab w:leader="none" w:pos="14005" w:val="left"/>
        </w:tabs>
        <w:spacing w:before="66"/>
        <w:ind w:firstLine="0" w:left="360" w:right="-29"/>
        <w:jc w:val="center"/>
        <w:outlineLvl w:val="0"/>
        <w:rPr>
          <w:sz w:val="28"/>
        </w:rPr>
      </w:pPr>
      <w:r>
        <w:rPr>
          <w:sz w:val="28"/>
        </w:rPr>
        <w:t>4. Перечень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(результатов)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</w:p>
    <w:p w14:paraId="71050000">
      <w:pPr>
        <w:pStyle w:val="Style_7"/>
        <w:widowControl w:val="0"/>
        <w:tabs>
          <w:tab w:leader="none" w:pos="3544" w:val="left"/>
          <w:tab w:leader="none" w:pos="14005" w:val="left"/>
        </w:tabs>
        <w:spacing w:before="66"/>
        <w:ind w:right="-29"/>
        <w:outlineLvl w:val="0"/>
        <w:rPr>
          <w:sz w:val="28"/>
        </w:rPr>
      </w:pPr>
    </w:p>
    <w:tbl>
      <w:tblPr>
        <w:tblStyle w:val="Style_5"/>
        <w:tblInd w:type="dxa" w:w="-15"/>
        <w:tblLayout w:type="fixed"/>
        <w:tblCellMar>
          <w:left w:type="dxa" w:w="0"/>
          <w:right w:type="dxa" w:w="0"/>
        </w:tblCellMar>
      </w:tblPr>
      <w:tblGrid>
        <w:gridCol w:w="379"/>
        <w:gridCol w:w="2248"/>
        <w:gridCol w:w="1845"/>
        <w:gridCol w:w="3060"/>
        <w:gridCol w:w="1275"/>
        <w:gridCol w:w="1157"/>
        <w:gridCol w:w="1020"/>
        <w:gridCol w:w="1185"/>
        <w:gridCol w:w="1125"/>
        <w:gridCol w:w="1035"/>
      </w:tblGrid>
      <w:tr>
        <w:trPr>
          <w:trHeight w:hRule="atLeast" w:val="418"/>
        </w:trPr>
        <w:tc>
          <w:tcPr>
            <w:tcW w:type="dxa" w:w="3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22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18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5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мероприя-тий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type="dxa" w:w="30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5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type="dxa" w:w="21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type="dxa" w:w="334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>
        <w:trPr>
          <w:trHeight w:hRule="atLeast" w:val="667"/>
        </w:trPr>
        <w:tc>
          <w:tcPr>
            <w:tcW w:type="dxa" w:w="3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0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50000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5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7D05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50000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>
        <w:trPr>
          <w:trHeight w:hRule="atLeast" w:val="212"/>
        </w:trPr>
        <w:tc>
          <w:tcPr>
            <w:tcW w:type="dxa" w:w="3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22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50000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50000">
            <w:pPr>
              <w:widowControl w:val="0"/>
              <w:spacing w:before="64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hRule="atLeast" w:val="424"/>
        </w:trPr>
        <w:tc>
          <w:tcPr>
            <w:tcW w:type="dxa" w:w="1432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50000">
            <w:pPr>
              <w:widowControl w:val="0"/>
              <w:spacing w:before="4" w:line="172" w:lineRule="exact"/>
              <w:ind/>
              <w:jc w:val="center"/>
              <w:rPr>
                <w:sz w:val="24"/>
              </w:rPr>
            </w:pPr>
          </w:p>
          <w:p w14:paraId="8A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«Проведение приемов и мероприятий»</w:t>
            </w:r>
          </w:p>
          <w:p w14:paraId="8B050000">
            <w:pPr>
              <w:widowControl w:val="0"/>
              <w:spacing w:before="4" w:line="172" w:lineRule="exact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1405"/>
        </w:trPr>
        <w:tc>
          <w:tcPr>
            <w:tcW w:type="dxa" w:w="3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C050000">
            <w:pPr>
              <w:widowControl w:val="0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2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8D050000">
            <w:pPr>
              <w:widowControl w:val="0"/>
              <w:ind w:firstLine="0" w:left="143"/>
              <w:rPr>
                <w:sz w:val="24"/>
              </w:rPr>
            </w:pPr>
            <w:r>
              <w:rPr>
                <w:sz w:val="24"/>
              </w:rPr>
              <w:t>Финансовое обеспечение наградной системы</w:t>
            </w:r>
          </w:p>
        </w:tc>
        <w:tc>
          <w:tcPr>
            <w:tcW w:type="dxa" w:w="1845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50000">
            <w:pPr>
              <w:widowControl w:val="0"/>
              <w:ind w:firstLine="0" w:left="131"/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работ, услуг, в </w:t>
            </w:r>
            <w:r>
              <w:rPr>
                <w:sz w:val="24"/>
              </w:rPr>
              <w:t>объемах</w:t>
            </w:r>
            <w:r>
              <w:rPr>
                <w:sz w:val="24"/>
              </w:rPr>
              <w:t xml:space="preserve"> необходимых для обеспечения наградной системы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50000">
            <w:pPr>
              <w:widowControl w:val="0"/>
              <w:ind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1875"/>
        </w:trPr>
        <w:tc>
          <w:tcPr>
            <w:tcW w:type="dxa" w:w="37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50000">
            <w:pPr>
              <w:widowControl w:val="0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248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50000">
            <w:pPr>
              <w:widowControl w:val="0"/>
              <w:ind w:firstLine="0" w:left="143"/>
              <w:rPr>
                <w:sz w:val="24"/>
              </w:rPr>
            </w:pPr>
            <w:r>
              <w:rPr>
                <w:sz w:val="24"/>
              </w:rPr>
              <w:t>Финансовое обеспечение проведения приемов и мероприятий</w:t>
            </w:r>
          </w:p>
        </w:tc>
        <w:tc>
          <w:tcPr>
            <w:tcW w:type="dxa" w:w="1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type="dxa" w:w="3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50000">
            <w:pPr>
              <w:widowControl w:val="0"/>
              <w:ind w:firstLine="0" w:left="131"/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работ, услуг, в </w:t>
            </w:r>
            <w:r>
              <w:rPr>
                <w:sz w:val="24"/>
              </w:rPr>
              <w:t>объемах</w:t>
            </w:r>
            <w:r>
              <w:rPr>
                <w:sz w:val="24"/>
              </w:rPr>
              <w:t xml:space="preserve"> необходимых для обеспечения приемов и мероприятий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type="dxa" w:w="11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</w:tbl>
    <w:p w14:paraId="A0050000">
      <w:r>
        <w:br w:type="page"/>
      </w:r>
    </w:p>
    <w:p w14:paraId="A1050000">
      <w:pPr>
        <w:tabs>
          <w:tab w:leader="none" w:pos="53" w:val="left"/>
        </w:tabs>
        <w:ind w:right="141"/>
        <w:jc w:val="center"/>
        <w:rPr>
          <w:sz w:val="28"/>
          <w:vertAlign w:val="superscript"/>
        </w:rPr>
      </w:pPr>
      <w:r>
        <w:rPr>
          <w:sz w:val="28"/>
        </w:rPr>
        <w:t>5. Финансовое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 комплекса процессных  мероприятий</w:t>
      </w:r>
    </w:p>
    <w:p w14:paraId="A2050000">
      <w:pPr>
        <w:tabs>
          <w:tab w:leader="none" w:pos="53" w:val="left"/>
        </w:tabs>
        <w:ind w:right="141"/>
        <w:jc w:val="center"/>
        <w:rPr>
          <w:sz w:val="28"/>
          <w:vertAlign w:val="superscript"/>
        </w:rPr>
      </w:pPr>
    </w:p>
    <w:tbl>
      <w:tblPr>
        <w:tblStyle w:val="Style_5"/>
        <w:tblLayout w:type="fixed"/>
        <w:tblCellMar>
          <w:left w:type="dxa" w:w="0"/>
          <w:right w:type="dxa" w:w="0"/>
        </w:tblCellMar>
      </w:tblPr>
      <w:tblGrid>
        <w:gridCol w:w="454"/>
        <w:gridCol w:w="9010"/>
        <w:gridCol w:w="1350"/>
        <w:gridCol w:w="1125"/>
        <w:gridCol w:w="1125"/>
        <w:gridCol w:w="1209"/>
      </w:tblGrid>
      <w:tr>
        <w:trPr>
          <w:trHeight w:hRule="atLeast" w:val="623"/>
        </w:trPr>
        <w:tc>
          <w:tcPr>
            <w:tcW w:type="dxa" w:w="4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5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40"/>
                <w:vertAlign w:val="superscript"/>
              </w:rPr>
            </w:pPr>
            <w:r>
              <w:rPr>
                <w:sz w:val="40"/>
                <w:vertAlign w:val="superscript"/>
              </w:rPr>
              <w:t xml:space="preserve">№ </w:t>
            </w:r>
            <w:r>
              <w:rPr>
                <w:sz w:val="40"/>
                <w:vertAlign w:val="superscript"/>
              </w:rPr>
              <w:t>п</w:t>
            </w:r>
            <w:r>
              <w:rPr>
                <w:sz w:val="40"/>
                <w:vertAlign w:val="superscript"/>
              </w:rPr>
              <w:t>/п</w:t>
            </w:r>
          </w:p>
        </w:tc>
        <w:tc>
          <w:tcPr>
            <w:tcW w:type="dxa" w:w="90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50000">
            <w:pPr>
              <w:widowControl w:val="0"/>
              <w:tabs>
                <w:tab w:leader="none" w:pos="6673" w:val="left"/>
              </w:tabs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type="dxa" w:w="4809"/>
            <w:gridSpan w:val="4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              тыс. рублей</w:t>
            </w:r>
          </w:p>
        </w:tc>
      </w:tr>
      <w:tr>
        <w:trPr>
          <w:trHeight w:hRule="atLeast" w:val="347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90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1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209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rPr>
          <w:trHeight w:hRule="atLeast" w:val="200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35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12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12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hRule="atLeast" w:val="596"/>
        </w:trPr>
        <w:tc>
          <w:tcPr>
            <w:tcW w:type="dxa" w:w="4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50000">
            <w:pPr>
              <w:ind/>
              <w:jc w:val="center"/>
              <w:rPr>
                <w:sz w:val="24"/>
              </w:rPr>
            </w:pPr>
          </w:p>
          <w:p w14:paraId="B1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90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50000">
            <w:r>
              <w:rPr>
                <w:sz w:val="24"/>
              </w:rPr>
              <w:t>Комплекс процессных мероприятий «Проведение приемов и мероприятий», всего, в том числе:</w:t>
            </w:r>
          </w:p>
        </w:tc>
        <w:tc>
          <w:tcPr>
            <w:tcW w:type="dxa" w:w="13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50000">
            <w:pPr>
              <w:ind/>
              <w:jc w:val="center"/>
              <w:rPr>
                <w:b w:val="1"/>
                <w:sz w:val="28"/>
              </w:rPr>
            </w:pPr>
          </w:p>
          <w:p w14:paraId="B4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920,0</w:t>
            </w:r>
          </w:p>
        </w:tc>
        <w:tc>
          <w:tcPr>
            <w:tcW w:type="dxa" w:w="1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50000">
            <w:pPr>
              <w:rPr>
                <w:b w:val="1"/>
                <w:sz w:val="28"/>
              </w:rPr>
            </w:pPr>
          </w:p>
          <w:p w14:paraId="B6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920,0</w:t>
            </w:r>
          </w:p>
        </w:tc>
        <w:tc>
          <w:tcPr>
            <w:tcW w:type="dxa" w:w="1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50000">
            <w:pPr>
              <w:rPr>
                <w:b w:val="1"/>
                <w:sz w:val="28"/>
              </w:rPr>
            </w:pPr>
          </w:p>
          <w:p w14:paraId="B8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920,0</w:t>
            </w:r>
          </w:p>
        </w:tc>
        <w:tc>
          <w:tcPr>
            <w:tcW w:type="dxa" w:w="12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50000">
            <w:pPr>
              <w:ind/>
              <w:jc w:val="center"/>
              <w:rPr>
                <w:b w:val="1"/>
                <w:sz w:val="28"/>
              </w:rPr>
            </w:pPr>
          </w:p>
          <w:p w14:paraId="BA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2 760,0</w:t>
            </w:r>
          </w:p>
        </w:tc>
      </w:tr>
      <w:tr>
        <w:trPr>
          <w:trHeight w:hRule="atLeast" w:val="230"/>
        </w:trPr>
        <w:tc>
          <w:tcPr>
            <w:tcW w:type="dxa" w:w="4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90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3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12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00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5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50000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</w:tc>
        <w:tc>
          <w:tcPr>
            <w:tcW w:type="dxa" w:w="1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2 760,0</w:t>
            </w:r>
          </w:p>
        </w:tc>
      </w:tr>
      <w:tr>
        <w:trPr>
          <w:trHeight w:hRule="atLeast" w:val="434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1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type="dxa" w:w="9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50000">
            <w:pPr>
              <w:rPr>
                <w:sz w:val="24"/>
              </w:rPr>
            </w:pPr>
            <w:r>
              <w:rPr>
                <w:sz w:val="24"/>
              </w:rPr>
              <w:t>Мероприятие «Финансовое обеспечение наградной системы»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520,0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520,0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520,0</w:t>
            </w:r>
          </w:p>
        </w:tc>
        <w:tc>
          <w:tcPr>
            <w:tcW w:type="dxa" w:w="1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1560,0</w:t>
            </w:r>
          </w:p>
        </w:tc>
      </w:tr>
      <w:tr>
        <w:trPr>
          <w:trHeight w:hRule="atLeast" w:val="255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705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50000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520,0</w:t>
            </w:r>
          </w:p>
        </w:tc>
        <w:tc>
          <w:tcPr>
            <w:tcW w:type="dxa" w:w="1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1560,0</w:t>
            </w:r>
          </w:p>
        </w:tc>
      </w:tr>
      <w:tr>
        <w:trPr>
          <w:trHeight w:hRule="atLeast" w:val="255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D05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9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50000">
            <w:pPr>
              <w:rPr>
                <w:sz w:val="24"/>
              </w:rPr>
            </w:pPr>
            <w:r>
              <w:rPr>
                <w:sz w:val="24"/>
              </w:rPr>
              <w:t>Мероприятие  «Финансовое обеспечение проведения приемов и мероприятий»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400,0</w:t>
            </w:r>
          </w:p>
        </w:tc>
        <w:tc>
          <w:tcPr>
            <w:tcW w:type="dxa" w:w="1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1 200,0</w:t>
            </w:r>
          </w:p>
        </w:tc>
      </w:tr>
      <w:tr>
        <w:trPr>
          <w:trHeight w:hRule="atLeast" w:val="255"/>
        </w:trPr>
        <w:tc>
          <w:tcPr>
            <w:tcW w:type="dxa" w:w="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305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50000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type="dxa" w:w="1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type="dxa" w:w="12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5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1 200,0</w:t>
            </w:r>
          </w:p>
        </w:tc>
      </w:tr>
    </w:tbl>
    <w:p w14:paraId="D9050000">
      <w:pPr>
        <w:tabs>
          <w:tab w:leader="none" w:pos="53" w:val="left"/>
        </w:tabs>
        <w:ind w:right="141"/>
        <w:jc w:val="center"/>
        <w:rPr>
          <w:sz w:val="32"/>
        </w:rPr>
      </w:pPr>
    </w:p>
    <w:p w14:paraId="DA050000">
      <w:pPr>
        <w:tabs>
          <w:tab w:leader="none" w:pos="53" w:val="left"/>
        </w:tabs>
        <w:ind w:right="141"/>
        <w:jc w:val="center"/>
        <w:rPr>
          <w:sz w:val="28"/>
        </w:rPr>
      </w:pPr>
      <w:r>
        <w:rPr>
          <w:sz w:val="28"/>
        </w:rPr>
        <w:t>6. 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комплекса процессных мероприятий</w:t>
      </w:r>
    </w:p>
    <w:p w14:paraId="DB050000">
      <w:pPr>
        <w:tabs>
          <w:tab w:leader="none" w:pos="53" w:val="left"/>
        </w:tabs>
        <w:ind w:right="141"/>
        <w:jc w:val="center"/>
        <w:rPr>
          <w:sz w:val="32"/>
        </w:rPr>
      </w:pPr>
    </w:p>
    <w:tbl>
      <w:tblPr>
        <w:tblStyle w:val="Style_5"/>
        <w:tblInd w:type="dxa" w:w="5"/>
        <w:tblLayout w:type="fixed"/>
        <w:tblCellMar>
          <w:left w:type="dxa" w:w="0"/>
          <w:right w:type="dxa" w:w="0"/>
        </w:tblCellMar>
      </w:tblPr>
      <w:tblGrid>
        <w:gridCol w:w="472"/>
        <w:gridCol w:w="4507"/>
        <w:gridCol w:w="2175"/>
        <w:gridCol w:w="4350"/>
        <w:gridCol w:w="2805"/>
      </w:tblGrid>
      <w:tr>
        <w:trPr>
          <w:trHeight w:hRule="atLeast" w:val="542"/>
        </w:trPr>
        <w:tc>
          <w:tcPr>
            <w:tcW w:type="dxa" w:w="4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4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Задача </w:t>
            </w:r>
            <w:r>
              <w:rPr>
                <w:sz w:val="22"/>
              </w:rPr>
              <w:t>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type="dxa" w:w="4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</w:p>
        </w:tc>
        <w:tc>
          <w:tcPr>
            <w:tcW w:type="dxa" w:w="2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50000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>
        <w:trPr>
          <w:trHeight w:hRule="atLeast" w:val="242"/>
        </w:trPr>
        <w:tc>
          <w:tcPr>
            <w:tcW w:type="dxa" w:w="47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450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2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43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2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50000">
            <w:pPr>
              <w:widowControl w:val="0"/>
              <w:ind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>
        <w:trPr>
          <w:trHeight w:hRule="atLeast" w:val="576"/>
        </w:trPr>
        <w:tc>
          <w:tcPr>
            <w:tcW w:type="dxa" w:w="47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50000">
            <w:pPr>
              <w:widowControl w:val="0"/>
              <w:spacing w:before="52"/>
              <w:ind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3837"/>
            <w:gridSpan w:val="4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50000">
            <w:pPr>
              <w:widowControl w:val="0"/>
              <w:ind/>
              <w:jc w:val="center"/>
              <w:rPr>
                <w:sz w:val="24"/>
              </w:rPr>
            </w:pPr>
          </w:p>
          <w:p w14:paraId="E8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Задача «Проведение приемов и мероприятий»</w:t>
            </w:r>
          </w:p>
          <w:p w14:paraId="E9050000">
            <w:pPr>
              <w:widowControl w:val="0"/>
              <w:spacing w:before="40"/>
              <w:ind/>
              <w:jc w:val="center"/>
              <w:rPr>
                <w:sz w:val="24"/>
              </w:rPr>
            </w:pPr>
          </w:p>
        </w:tc>
      </w:tr>
      <w:tr>
        <w:trPr>
          <w:trHeight w:hRule="atLeast" w:val="775"/>
        </w:trPr>
        <w:tc>
          <w:tcPr>
            <w:tcW w:type="dxa" w:w="47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5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</w:p>
          <w:p w14:paraId="EB05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  <w:p w14:paraId="EC050000">
            <w:pPr>
              <w:widowControl w:val="0"/>
              <w:spacing w:before="52"/>
              <w:ind/>
              <w:jc w:val="center"/>
              <w:rPr>
                <w:sz w:val="24"/>
              </w:rPr>
            </w:pPr>
          </w:p>
        </w:tc>
        <w:tc>
          <w:tcPr>
            <w:tcW w:type="dxa" w:w="4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50000">
            <w:pPr>
              <w:rPr>
                <w:sz w:val="24"/>
              </w:rPr>
            </w:pPr>
            <w:r>
              <w:rPr>
                <w:sz w:val="24"/>
              </w:rPr>
              <w:t xml:space="preserve"> Мероприятие «Финансовое обеспечение наградной системы»</w:t>
            </w:r>
          </w:p>
        </w:tc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43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Безрукова Альбина Петровна – заведующая сектором </w:t>
            </w: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 xml:space="preserve"> развития администрации Промышленновского муниципального округа;</w:t>
            </w:r>
          </w:p>
          <w:p w14:paraId="F0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Сектор экономического развития </w:t>
            </w:r>
            <w:r>
              <w:rPr>
                <w:sz w:val="24"/>
              </w:rPr>
              <w:t>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type="dxa" w:w="2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background1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50000">
            <w:pPr>
              <w:widowControl w:val="0"/>
              <w:ind/>
              <w:jc w:val="center"/>
              <w:rPr>
                <w:sz w:val="24"/>
                <w:shd w:fill="FFD821" w:val="clear"/>
              </w:rPr>
            </w:pPr>
          </w:p>
        </w:tc>
      </w:tr>
      <w:tr>
        <w:trPr>
          <w:trHeight w:hRule="atLeast" w:val="951"/>
        </w:trPr>
        <w:tc>
          <w:tcPr>
            <w:tcW w:type="dxa" w:w="4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5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F4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F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F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43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5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951"/>
        </w:trPr>
        <w:tc>
          <w:tcPr>
            <w:tcW w:type="dxa" w:w="47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5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type="dxa" w:w="21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FA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FB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FC050000">
            <w:pPr>
              <w:widowControl w:val="0"/>
              <w:ind/>
              <w:jc w:val="center"/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43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5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951"/>
        </w:trPr>
        <w:tc>
          <w:tcPr>
            <w:tcW w:type="dxa" w:w="472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50000"/>
        </w:tc>
        <w:tc>
          <w:tcPr>
            <w:tcW w:type="dxa" w:w="450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5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type="dxa" w:w="217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01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02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03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4350"/>
            <w:tcBorders>
              <w:top w:color="000000" w:sz="6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6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280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6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  <w:tr>
        <w:trPr>
          <w:trHeight w:hRule="atLeast" w:val="951"/>
        </w:trPr>
        <w:tc>
          <w:tcPr>
            <w:tcW w:type="dxa" w:w="4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4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Мероприятие  «Финансовое обеспечение проведения приемов и мероприятий»</w:t>
            </w:r>
          </w:p>
        </w:tc>
        <w:tc>
          <w:tcPr>
            <w:tcW w:type="dxa" w:w="2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60000">
            <w:pPr>
              <w:widowControl w:val="0"/>
              <w:ind/>
              <w:jc w:val="center"/>
              <w:rPr>
                <w:sz w:val="24"/>
              </w:rPr>
            </w:pPr>
          </w:p>
          <w:p w14:paraId="09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43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6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Безрукова Альбина Петровна – заведующая сектором </w:t>
            </w:r>
            <w:r>
              <w:rPr>
                <w:sz w:val="24"/>
              </w:rPr>
              <w:t>экономического</w:t>
            </w:r>
            <w:r>
              <w:rPr>
                <w:sz w:val="24"/>
              </w:rPr>
              <w:t xml:space="preserve"> развития администрации Промышленновского муниципального округа;</w:t>
            </w:r>
          </w:p>
          <w:p w14:paraId="0B06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type="dxa" w:w="2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60000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>
        <w:trPr>
          <w:trHeight w:hRule="atLeast" w:val="951"/>
        </w:trPr>
        <w:tc>
          <w:tcPr>
            <w:tcW w:type="dxa" w:w="4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type="dxa" w:w="2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0F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10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11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6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>
        <w:trPr>
          <w:trHeight w:hRule="atLeast" w:val="951"/>
        </w:trPr>
        <w:tc>
          <w:tcPr>
            <w:tcW w:type="dxa" w:w="4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type="dxa" w:w="2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15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16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17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60000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>
        <w:trPr>
          <w:trHeight w:hRule="atLeast" w:val="951"/>
        </w:trPr>
        <w:tc>
          <w:tcPr>
            <w:tcW w:type="dxa" w:w="4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4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pPr>
              <w:widowControl w:val="0"/>
              <w:tabs>
                <w:tab w:leader="none" w:pos="995" w:val="left"/>
                <w:tab w:leader="none" w:pos="1489" w:val="left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type="dxa" w:w="2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14:paraId="1B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14:paraId="1C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14:paraId="1D06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type="dxa" w:w="43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2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60000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</w:tbl>
    <w:p w14:paraId="1F060000">
      <w:pPr>
        <w:widowControl w:val="0"/>
        <w:spacing w:before="66"/>
        <w:ind/>
        <w:jc w:val="center"/>
        <w:outlineLvl w:val="0"/>
      </w:pPr>
    </w:p>
    <w:p w14:paraId="20060000">
      <w:pPr>
        <w:widowControl w:val="0"/>
        <w:spacing w:before="66"/>
        <w:ind/>
        <w:jc w:val="center"/>
        <w:outlineLvl w:val="0"/>
      </w:pPr>
    </w:p>
    <w:p w14:paraId="21060000">
      <w:pPr>
        <w:widowControl w:val="0"/>
        <w:spacing w:before="66"/>
        <w:ind/>
        <w:jc w:val="center"/>
        <w:outlineLvl w:val="0"/>
      </w:pPr>
    </w:p>
    <w:p w14:paraId="22060000">
      <w:pPr>
        <w:widowControl w:val="0"/>
        <w:spacing w:before="66"/>
        <w:ind/>
        <w:jc w:val="center"/>
        <w:outlineLvl w:val="0"/>
      </w:pPr>
    </w:p>
    <w:p w14:paraId="23060000">
      <w:pPr>
        <w:widowControl w:val="0"/>
        <w:spacing w:before="66"/>
        <w:ind/>
        <w:jc w:val="center"/>
        <w:outlineLvl w:val="0"/>
      </w:pPr>
    </w:p>
    <w:p w14:paraId="24060000">
      <w:pPr>
        <w:widowControl w:val="0"/>
        <w:spacing w:before="66"/>
        <w:ind/>
        <w:jc w:val="center"/>
        <w:outlineLvl w:val="0"/>
      </w:pPr>
    </w:p>
    <w:p w14:paraId="25060000">
      <w:pPr>
        <w:widowControl w:val="0"/>
        <w:spacing w:before="66"/>
        <w:ind/>
        <w:jc w:val="center"/>
        <w:outlineLvl w:val="0"/>
      </w:pPr>
    </w:p>
    <w:p w14:paraId="26060000">
      <w:pPr>
        <w:widowControl w:val="0"/>
        <w:spacing w:before="66"/>
        <w:ind/>
        <w:jc w:val="center"/>
        <w:outlineLvl w:val="0"/>
      </w:pPr>
    </w:p>
    <w:p w14:paraId="27060000">
      <w:pPr>
        <w:widowControl w:val="0"/>
        <w:spacing w:before="66"/>
        <w:ind/>
        <w:jc w:val="center"/>
        <w:outlineLvl w:val="0"/>
      </w:pPr>
    </w:p>
    <w:p w14:paraId="28060000">
      <w:pPr>
        <w:widowControl w:val="0"/>
        <w:spacing w:before="66"/>
        <w:ind/>
        <w:jc w:val="center"/>
        <w:outlineLvl w:val="0"/>
      </w:pPr>
    </w:p>
    <w:p w14:paraId="29060000">
      <w:pPr>
        <w:widowControl w:val="0"/>
        <w:spacing w:before="66"/>
        <w:ind/>
        <w:jc w:val="center"/>
        <w:outlineLvl w:val="0"/>
      </w:pPr>
    </w:p>
    <w:p w14:paraId="2A060000">
      <w:pPr>
        <w:widowControl w:val="0"/>
        <w:spacing w:before="66"/>
        <w:ind/>
        <w:jc w:val="center"/>
        <w:outlineLvl w:val="0"/>
      </w:pPr>
    </w:p>
    <w:p w14:paraId="2B060000">
      <w:pPr>
        <w:tabs>
          <w:tab w:leader="none" w:pos="1985" w:val="left"/>
        </w:tabs>
        <w:ind w:firstLine="0" w:left="-284"/>
      </w:pPr>
    </w:p>
    <w:sectPr>
      <w:headerReference r:id="rId2" w:type="default"/>
      <w:footerReference r:id="rId3" w:type="default"/>
      <w:pgSz w:h="11908" w:orient="landscape" w:w="16848"/>
      <w:pgMar w:bottom="851" w:footer="227" w:gutter="0" w:header="709" w:left="1400" w:right="1134" w:top="15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  <w:p w14:paraId="04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ind w:firstLine="0" w:left="-284"/>
    </w:pPr>
    <w:r>
      <w:t xml:space="preserve">Постановление от «_____» ________________ г. № ________                                                                              страница                                                                                                                  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r>
      <w:t xml:space="preserve">                                                                                                                                                                                                  1                       </w:t>
    </w: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ind/>
      <w:jc w:val="right"/>
    </w:pPr>
  </w:p>
  <w:p w14:paraId="09000000"/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10_ch" w:type="character">
    <w:name w:val="Normal"/>
    <w:link w:val="Style_10"/>
    <w:rPr>
      <w:rFonts w:ascii="Times New Roman" w:hAnsi="Times New Roman"/>
      <w:sz w:val="20"/>
    </w:rPr>
  </w:style>
  <w:style w:styleId="Style_11" w:type="paragraph">
    <w:name w:val="toc 2"/>
    <w:next w:val="Style_10"/>
    <w:link w:val="Style_11_ch"/>
    <w:uiPriority w:val="39"/>
    <w:pPr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ConsTitle"/>
    <w:link w:val="Style_12_ch"/>
    <w:pPr>
      <w:widowControl w:val="0"/>
      <w:spacing w:after="0" w:line="240" w:lineRule="auto"/>
      <w:ind/>
    </w:pPr>
    <w:rPr>
      <w:rFonts w:ascii="Arial" w:hAnsi="Arial"/>
      <w:b w:val="1"/>
      <w:sz w:val="16"/>
    </w:rPr>
  </w:style>
  <w:style w:styleId="Style_12_ch" w:type="character">
    <w:name w:val="ConsTitle"/>
    <w:link w:val="Style_12"/>
    <w:rPr>
      <w:rFonts w:ascii="Arial" w:hAnsi="Arial"/>
      <w:b w:val="1"/>
      <w:sz w:val="16"/>
    </w:rPr>
  </w:style>
  <w:style w:styleId="Style_13" w:type="paragraph">
    <w:name w:val="Строгий1"/>
    <w:basedOn w:val="Style_14"/>
    <w:link w:val="Style_13_ch"/>
    <w:rPr>
      <w:b w:val="1"/>
    </w:rPr>
  </w:style>
  <w:style w:styleId="Style_13_ch" w:type="character">
    <w:name w:val="Строгий1"/>
    <w:basedOn w:val="Style_14_ch"/>
    <w:link w:val="Style_13"/>
    <w:rPr>
      <w:b w:val="1"/>
    </w:rPr>
  </w:style>
  <w:style w:styleId="Style_15" w:type="paragraph">
    <w:name w:val="Гиперссылка4"/>
    <w:link w:val="Style_15_ch"/>
    <w:rPr>
      <w:color w:val="0000FF"/>
      <w:u w:val="single"/>
    </w:rPr>
  </w:style>
  <w:style w:styleId="Style_15_ch" w:type="character">
    <w:name w:val="Гиперссылка4"/>
    <w:link w:val="Style_15"/>
    <w:rPr>
      <w:color w:val="0000FF"/>
      <w:u w:val="single"/>
    </w:rPr>
  </w:style>
  <w:style w:styleId="Style_16" w:type="paragraph">
    <w:name w:val="toc 4"/>
    <w:next w:val="Style_10"/>
    <w:link w:val="Style_16_ch"/>
    <w:uiPriority w:val="39"/>
    <w:pPr>
      <w:ind w:firstLine="0" w:left="600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toc 6"/>
    <w:next w:val="Style_10"/>
    <w:link w:val="Style_17_ch"/>
    <w:uiPriority w:val="39"/>
    <w:pPr>
      <w:ind w:firstLine="0" w:left="1000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0"/>
    <w:link w:val="Style_18_ch"/>
    <w:uiPriority w:val="39"/>
    <w:pPr>
      <w:ind w:firstLine="0" w:left="1200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4" w:type="paragraph">
    <w:name w:val="Iau?iue"/>
    <w:link w:val="Style_4_ch"/>
    <w:pPr>
      <w:spacing w:after="0" w:line="240" w:lineRule="auto"/>
      <w:ind/>
    </w:pPr>
    <w:rPr>
      <w:rFonts w:ascii="Times New Roman" w:hAnsi="Times New Roman"/>
      <w:sz w:val="20"/>
    </w:rPr>
  </w:style>
  <w:style w:styleId="Style_4_ch" w:type="character">
    <w:name w:val="Iau?iue"/>
    <w:link w:val="Style_4"/>
    <w:rPr>
      <w:rFonts w:ascii="Times New Roman" w:hAnsi="Times New Roman"/>
      <w:sz w:val="20"/>
    </w:rPr>
  </w:style>
  <w:style w:styleId="Style_19" w:type="paragraph">
    <w:name w:val="Гиперссылка2"/>
    <w:link w:val="Style_19_ch"/>
    <w:rPr>
      <w:color w:val="0000FF"/>
      <w:u w:val="single"/>
    </w:rPr>
  </w:style>
  <w:style w:styleId="Style_19_ch" w:type="character">
    <w:name w:val="Гиперссылка2"/>
    <w:link w:val="Style_19"/>
    <w:rPr>
      <w:color w:val="0000FF"/>
      <w:u w:val="single"/>
    </w:rPr>
  </w:style>
  <w:style w:styleId="Style_20" w:type="paragraph">
    <w:name w:val="heading 3"/>
    <w:next w:val="Style_10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ConsPlusCell"/>
    <w:link w:val="Style_21_ch"/>
    <w:pPr>
      <w:spacing w:after="0" w:line="240" w:lineRule="auto"/>
      <w:ind/>
    </w:pPr>
    <w:rPr>
      <w:rFonts w:ascii="Arial" w:hAnsi="Arial"/>
      <w:sz w:val="20"/>
    </w:rPr>
  </w:style>
  <w:style w:styleId="Style_21_ch" w:type="character">
    <w:name w:val="ConsPlusCell"/>
    <w:link w:val="Style_21"/>
    <w:rPr>
      <w:rFonts w:ascii="Arial" w:hAnsi="Arial"/>
      <w:sz w:val="20"/>
    </w:rPr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Обычный14"/>
    <w:link w:val="Style_23_ch"/>
    <w:pPr>
      <w:spacing w:after="0" w:line="240" w:lineRule="auto"/>
      <w:ind/>
    </w:pPr>
    <w:rPr>
      <w:rFonts w:ascii="XO Thames" w:hAnsi="XO Thames"/>
      <w:sz w:val="28"/>
    </w:rPr>
  </w:style>
  <w:style w:styleId="Style_23_ch" w:type="character">
    <w:name w:val="Обычный14"/>
    <w:link w:val="Style_23"/>
    <w:rPr>
      <w:rFonts w:ascii="XO Thames" w:hAnsi="XO Thames"/>
      <w:sz w:val="28"/>
    </w:rPr>
  </w:style>
  <w:style w:styleId="Style_24" w:type="paragraph">
    <w:name w:val="Гиперссылка2"/>
    <w:link w:val="Style_24_ch"/>
    <w:rPr>
      <w:color w:val="0000FF"/>
      <w:u w:val="single"/>
    </w:rPr>
  </w:style>
  <w:style w:styleId="Style_24_ch" w:type="character">
    <w:name w:val="Гиперссылка2"/>
    <w:link w:val="Style_24"/>
    <w:rPr>
      <w:color w:val="0000FF"/>
      <w:u w:val="single"/>
    </w:rPr>
  </w:style>
  <w:style w:styleId="Style_25" w:type="paragraph">
    <w:name w:val="Просмотренная гиперссылка1"/>
    <w:basedOn w:val="Style_26"/>
    <w:link w:val="Style_25_ch"/>
    <w:rPr>
      <w:color w:themeColor="followedHyperlink" w:val="800080"/>
      <w:u w:val="single"/>
    </w:rPr>
  </w:style>
  <w:style w:styleId="Style_25_ch" w:type="character">
    <w:name w:val="Просмотренная гиперссылка1"/>
    <w:basedOn w:val="Style_26_ch"/>
    <w:link w:val="Style_25"/>
    <w:rPr>
      <w:color w:themeColor="followedHyperlink" w:val="800080"/>
      <w:u w:val="single"/>
    </w:rPr>
  </w:style>
  <w:style w:styleId="Style_1" w:type="paragraph">
    <w:name w:val="footer"/>
    <w:basedOn w:val="Style_10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0_ch"/>
    <w:link w:val="Style_1"/>
  </w:style>
  <w:style w:styleId="Style_27" w:type="paragraph">
    <w:name w:val="Обычный1"/>
    <w:link w:val="Style_27_ch"/>
    <w:rPr>
      <w:rFonts w:ascii="Times New Roman" w:hAnsi="Times New Roman"/>
      <w:sz w:val="20"/>
    </w:rPr>
  </w:style>
  <w:style w:styleId="Style_27_ch" w:type="character">
    <w:name w:val="Обычный1"/>
    <w:link w:val="Style_27"/>
    <w:rPr>
      <w:rFonts w:ascii="Times New Roman" w:hAnsi="Times New Roman"/>
      <w:sz w:val="20"/>
    </w:rPr>
  </w:style>
  <w:style w:styleId="Style_28" w:type="paragraph">
    <w:name w:val="Balloon Text"/>
    <w:basedOn w:val="Style_10"/>
    <w:link w:val="Style_28_ch"/>
    <w:rPr>
      <w:rFonts w:ascii="Tahoma" w:hAnsi="Tahoma"/>
      <w:sz w:val="16"/>
    </w:rPr>
  </w:style>
  <w:style w:styleId="Style_28_ch" w:type="character">
    <w:name w:val="Balloon Text"/>
    <w:basedOn w:val="Style_10_ch"/>
    <w:link w:val="Style_28"/>
    <w:rPr>
      <w:rFonts w:ascii="Tahoma" w:hAnsi="Tahoma"/>
      <w:sz w:val="16"/>
    </w:rPr>
  </w:style>
  <w:style w:styleId="Style_29" w:type="paragraph">
    <w:name w:val="Основной шрифт абзаца3"/>
    <w:link w:val="Style_29_ch"/>
  </w:style>
  <w:style w:styleId="Style_29_ch" w:type="character">
    <w:name w:val="Основной шрифт абзаца3"/>
    <w:link w:val="Style_29"/>
  </w:style>
  <w:style w:styleId="Style_30" w:type="paragraph">
    <w:name w:val="Основной шрифт абзаца3"/>
    <w:link w:val="Style_30_ch"/>
  </w:style>
  <w:style w:styleId="Style_30_ch" w:type="character">
    <w:name w:val="Основной шрифт абзаца3"/>
    <w:link w:val="Style_30"/>
  </w:style>
  <w:style w:styleId="Style_31" w:type="paragraph">
    <w:name w:val="Основной шрифт абзаца2"/>
    <w:link w:val="Style_31_ch"/>
    <w:pPr>
      <w:spacing w:after="0" w:line="240" w:lineRule="auto"/>
      <w:ind/>
    </w:pPr>
    <w:rPr>
      <w:rFonts w:ascii="XO Thames" w:hAnsi="XO Thames"/>
      <w:sz w:val="24"/>
    </w:rPr>
  </w:style>
  <w:style w:styleId="Style_31_ch" w:type="character">
    <w:name w:val="Основной шрифт абзаца2"/>
    <w:link w:val="Style_31"/>
    <w:rPr>
      <w:rFonts w:ascii="XO Thames" w:hAnsi="XO Thames"/>
      <w:sz w:val="24"/>
    </w:rPr>
  </w:style>
  <w:style w:styleId="Style_32" w:type="paragraph">
    <w:name w:val="toc 3"/>
    <w:next w:val="Style_10"/>
    <w:link w:val="Style_32_ch"/>
    <w:uiPriority w:val="39"/>
    <w:pPr>
      <w:ind w:firstLine="0" w:left="400"/>
    </w:pPr>
    <w:rPr>
      <w:rFonts w:ascii="XO Thames" w:hAnsi="XO Thames"/>
      <w:sz w:val="28"/>
    </w:rPr>
  </w:style>
  <w:style w:styleId="Style_32_ch" w:type="character">
    <w:name w:val="toc 3"/>
    <w:link w:val="Style_32"/>
    <w:rPr>
      <w:rFonts w:ascii="XO Thames" w:hAnsi="XO Thames"/>
      <w:sz w:val="28"/>
    </w:rPr>
  </w:style>
  <w:style w:styleId="Style_33" w:type="paragraph">
    <w:name w:val="Обычный1"/>
    <w:link w:val="Style_33_ch"/>
    <w:rPr>
      <w:rFonts w:ascii="Times New Roman" w:hAnsi="Times New Roman"/>
      <w:sz w:val="20"/>
    </w:rPr>
  </w:style>
  <w:style w:styleId="Style_33_ch" w:type="character">
    <w:name w:val="Обычный1"/>
    <w:link w:val="Style_33"/>
    <w:rPr>
      <w:rFonts w:ascii="Times New Roman" w:hAnsi="Times New Roman"/>
      <w:sz w:val="20"/>
    </w:rPr>
  </w:style>
  <w:style w:styleId="Style_34" w:type="paragraph">
    <w:name w:val="Гиперссылка14"/>
    <w:link w:val="Style_34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34_ch" w:type="character">
    <w:name w:val="Гиперссылка14"/>
    <w:link w:val="Style_34"/>
    <w:rPr>
      <w:rFonts w:ascii="XO Thames" w:hAnsi="XO Thames"/>
      <w:color w:val="0000FF"/>
      <w:sz w:val="24"/>
      <w:u w:val="single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Обычный1"/>
    <w:link w:val="Style_36_ch"/>
    <w:rPr>
      <w:rFonts w:ascii="Times New Roman" w:hAnsi="Times New Roman"/>
      <w:sz w:val="20"/>
    </w:rPr>
  </w:style>
  <w:style w:styleId="Style_36_ch" w:type="character">
    <w:name w:val="Обычный1"/>
    <w:link w:val="Style_36"/>
    <w:rPr>
      <w:rFonts w:ascii="Times New Roman" w:hAnsi="Times New Roman"/>
      <w:sz w:val="20"/>
    </w:rPr>
  </w:style>
  <w:style w:styleId="Style_2" w:type="paragraph">
    <w:name w:val="heading 5"/>
    <w:basedOn w:val="Style_10"/>
    <w:next w:val="Style_10"/>
    <w:link w:val="Style_2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2_ch" w:type="character">
    <w:name w:val="heading 5"/>
    <w:basedOn w:val="Style_10_ch"/>
    <w:link w:val="Style_2"/>
    <w:rPr>
      <w:b w:val="1"/>
      <w:sz w:val="28"/>
    </w:rPr>
  </w:style>
  <w:style w:styleId="Style_6" w:type="paragraph">
    <w:name w:val="ConsPlusNormal"/>
    <w:link w:val="Style_6_ch"/>
    <w:pPr>
      <w:spacing w:after="0" w:line="240" w:lineRule="auto"/>
      <w:ind w:firstLine="720" w:left="0"/>
    </w:pPr>
    <w:rPr>
      <w:rFonts w:ascii="Arial" w:hAnsi="Arial"/>
      <w:sz w:val="20"/>
    </w:rPr>
  </w:style>
  <w:style w:styleId="Style_6_ch" w:type="character">
    <w:name w:val="ConsPlusNormal"/>
    <w:link w:val="Style_6"/>
    <w:rPr>
      <w:rFonts w:ascii="Arial" w:hAnsi="Arial"/>
      <w:sz w:val="20"/>
    </w:rPr>
  </w:style>
  <w:style w:styleId="Style_37" w:type="paragraph">
    <w:name w:val="Заголовок 5 Знак1"/>
    <w:link w:val="Style_37_ch"/>
    <w:rPr>
      <w:b w:val="1"/>
    </w:rPr>
  </w:style>
  <w:style w:styleId="Style_37_ch" w:type="character">
    <w:name w:val="Заголовок 5 Знак1"/>
    <w:link w:val="Style_37"/>
    <w:rPr>
      <w:b w:val="1"/>
    </w:rPr>
  </w:style>
  <w:style w:styleId="Style_38" w:type="paragraph">
    <w:name w:val="Обычный16"/>
    <w:link w:val="Style_38_ch"/>
    <w:pPr>
      <w:spacing w:after="0" w:line="240" w:lineRule="auto"/>
      <w:ind/>
    </w:pPr>
    <w:rPr>
      <w:rFonts w:ascii="XO Thames" w:hAnsi="XO Thames"/>
      <w:sz w:val="28"/>
    </w:rPr>
  </w:style>
  <w:style w:styleId="Style_38_ch" w:type="character">
    <w:name w:val="Обычный16"/>
    <w:link w:val="Style_38"/>
    <w:rPr>
      <w:rFonts w:ascii="XO Thames" w:hAnsi="XO Thames"/>
      <w:sz w:val="28"/>
    </w:rPr>
  </w:style>
  <w:style w:styleId="Style_39" w:type="paragraph">
    <w:name w:val="Основной шрифт абзаца12"/>
    <w:link w:val="Style_39_ch"/>
    <w:pPr>
      <w:spacing w:after="0" w:line="240" w:lineRule="auto"/>
      <w:ind/>
    </w:pPr>
    <w:rPr>
      <w:rFonts w:ascii="XO Thames" w:hAnsi="XO Thames"/>
      <w:sz w:val="24"/>
    </w:rPr>
  </w:style>
  <w:style w:styleId="Style_39_ch" w:type="character">
    <w:name w:val="Основной шрифт абзаца12"/>
    <w:link w:val="Style_39"/>
    <w:rPr>
      <w:rFonts w:ascii="XO Thames" w:hAnsi="XO Thames"/>
      <w:sz w:val="24"/>
    </w:rPr>
  </w:style>
  <w:style w:styleId="Style_40" w:type="paragraph">
    <w:name w:val="heading 1"/>
    <w:next w:val="Style_10"/>
    <w:link w:val="Style_4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0_ch" w:type="character">
    <w:name w:val="heading 1"/>
    <w:link w:val="Style_40"/>
    <w:rPr>
      <w:rFonts w:ascii="XO Thames" w:hAnsi="XO Thames"/>
      <w:b w:val="1"/>
      <w:sz w:val="32"/>
    </w:rPr>
  </w:style>
  <w:style w:styleId="Style_41" w:type="paragraph">
    <w:name w:val="Номер страницы1"/>
    <w:basedOn w:val="Style_35"/>
    <w:link w:val="Style_41_ch"/>
  </w:style>
  <w:style w:styleId="Style_41_ch" w:type="character">
    <w:name w:val="Номер страницы1"/>
    <w:basedOn w:val="Style_35_ch"/>
    <w:link w:val="Style_41"/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link w:val="Style_43_ch"/>
    <w:pPr>
      <w:ind w:firstLine="851" w:left="0"/>
      <w:jc w:val="both"/>
    </w:pPr>
    <w:rPr>
      <w:rFonts w:ascii="XO Thames" w:hAnsi="XO Thames"/>
    </w:rPr>
  </w:style>
  <w:style w:styleId="Style_43_ch" w:type="character">
    <w:name w:val="Footnote"/>
    <w:link w:val="Style_43"/>
    <w:rPr>
      <w:rFonts w:ascii="XO Thames" w:hAnsi="XO Thames"/>
    </w:rPr>
  </w:style>
  <w:style w:styleId="Style_44" w:type="paragraph">
    <w:name w:val="toc 1"/>
    <w:next w:val="Style_10"/>
    <w:link w:val="Style_44_ch"/>
    <w:uiPriority w:val="39"/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Header and Footer"/>
    <w:link w:val="Style_45_ch"/>
    <w:pPr>
      <w:spacing w:line="240" w:lineRule="auto"/>
      <w:ind/>
      <w:jc w:val="both"/>
    </w:pPr>
    <w:rPr>
      <w:rFonts w:ascii="XO Thames" w:hAnsi="XO Thames"/>
      <w:sz w:val="20"/>
    </w:rPr>
  </w:style>
  <w:style w:styleId="Style_45_ch" w:type="character">
    <w:name w:val="Header and Footer"/>
    <w:link w:val="Style_45"/>
    <w:rPr>
      <w:rFonts w:ascii="XO Thames" w:hAnsi="XO Thames"/>
      <w:sz w:val="20"/>
    </w:rPr>
  </w:style>
  <w:style w:styleId="Style_46" w:type="paragraph">
    <w:name w:val="Верхний колонтитул Знак1"/>
    <w:basedOn w:val="Style_35"/>
    <w:link w:val="Style_46_ch"/>
    <w:rPr>
      <w:rFonts w:ascii="Times New Roman" w:hAnsi="Times New Roman"/>
      <w:sz w:val="20"/>
    </w:rPr>
  </w:style>
  <w:style w:styleId="Style_46_ch" w:type="character">
    <w:name w:val="Верхний колонтитул Знак1"/>
    <w:basedOn w:val="Style_35_ch"/>
    <w:link w:val="Style_46"/>
    <w:rPr>
      <w:rFonts w:ascii="Times New Roman" w:hAnsi="Times New Roman"/>
      <w:sz w:val="20"/>
    </w:rPr>
  </w:style>
  <w:style w:styleId="Style_47" w:type="paragraph">
    <w:name w:val="Обычный1"/>
    <w:link w:val="Style_47_ch"/>
    <w:rPr>
      <w:rFonts w:ascii="Times New Roman" w:hAnsi="Times New Roman"/>
      <w:sz w:val="20"/>
    </w:rPr>
  </w:style>
  <w:style w:styleId="Style_47_ch" w:type="character">
    <w:name w:val="Обычный1"/>
    <w:link w:val="Style_47"/>
    <w:rPr>
      <w:rFonts w:ascii="Times New Roman" w:hAnsi="Times New Roman"/>
      <w:sz w:val="20"/>
    </w:rPr>
  </w:style>
  <w:style w:styleId="Style_48" w:type="paragraph">
    <w:name w:val="toc 9"/>
    <w:next w:val="Style_10"/>
    <w:link w:val="Style_48_ch"/>
    <w:uiPriority w:val="39"/>
    <w:pPr>
      <w:ind w:firstLine="0" w:left="1600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Гиперссылка1"/>
    <w:link w:val="Style_49_ch"/>
    <w:rPr>
      <w:color w:val="0000FF"/>
      <w:u w:val="single"/>
    </w:rPr>
  </w:style>
  <w:style w:styleId="Style_49_ch" w:type="character">
    <w:name w:val="Гиперссылка1"/>
    <w:link w:val="Style_49"/>
    <w:rPr>
      <w:color w:val="0000FF"/>
      <w:u w:val="single"/>
    </w:rPr>
  </w:style>
  <w:style w:styleId="Style_50" w:type="paragraph">
    <w:name w:val="Обычный12"/>
    <w:link w:val="Style_50_ch"/>
    <w:pPr>
      <w:spacing w:after="0" w:line="240" w:lineRule="auto"/>
      <w:ind/>
    </w:pPr>
    <w:rPr>
      <w:rFonts w:ascii="XO Thames" w:hAnsi="XO Thames"/>
      <w:sz w:val="28"/>
    </w:rPr>
  </w:style>
  <w:style w:styleId="Style_50_ch" w:type="character">
    <w:name w:val="Обычный12"/>
    <w:link w:val="Style_50"/>
    <w:rPr>
      <w:rFonts w:ascii="XO Thames" w:hAnsi="XO Thames"/>
      <w:sz w:val="28"/>
    </w:rPr>
  </w:style>
  <w:style w:styleId="Style_51" w:type="paragraph">
    <w:name w:val="toc 8"/>
    <w:next w:val="Style_10"/>
    <w:link w:val="Style_51_ch"/>
    <w:uiPriority w:val="39"/>
    <w:pPr>
      <w:ind w:firstLine="0" w:left="1400"/>
    </w:pPr>
    <w:rPr>
      <w:rFonts w:ascii="XO Thames" w:hAnsi="XO Thames"/>
      <w:sz w:val="28"/>
    </w:rPr>
  </w:style>
  <w:style w:styleId="Style_51_ch" w:type="character">
    <w:name w:val="toc 8"/>
    <w:link w:val="Style_51"/>
    <w:rPr>
      <w:rFonts w:ascii="XO Thames" w:hAnsi="XO Thames"/>
      <w:sz w:val="28"/>
    </w:rPr>
  </w:style>
  <w:style w:styleId="Style_52" w:type="paragraph">
    <w:name w:val="Гиперссылка12"/>
    <w:link w:val="Style_52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52_ch" w:type="character">
    <w:name w:val="Гиперссылка12"/>
    <w:link w:val="Style_52"/>
    <w:rPr>
      <w:rFonts w:ascii="XO Thames" w:hAnsi="XO Thames"/>
      <w:color w:val="0000FF"/>
      <w:sz w:val="24"/>
      <w:u w:val="single"/>
    </w:rPr>
  </w:style>
  <w:style w:styleId="Style_53" w:type="paragraph">
    <w:name w:val="Гиперссылка1"/>
    <w:link w:val="Style_53_ch"/>
    <w:rPr>
      <w:color w:val="0000FF"/>
      <w:u w:val="single"/>
    </w:rPr>
  </w:style>
  <w:style w:styleId="Style_53_ch" w:type="character">
    <w:name w:val="Гиперссылка1"/>
    <w:link w:val="Style_53"/>
    <w:rPr>
      <w:color w:val="0000FF"/>
      <w:u w:val="single"/>
    </w:rPr>
  </w:style>
  <w:style w:styleId="Style_54" w:type="paragraph">
    <w:name w:val="Гиперссылка3"/>
    <w:link w:val="Style_54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54_ch" w:type="character">
    <w:name w:val="Гиперссылка3"/>
    <w:link w:val="Style_54"/>
    <w:rPr>
      <w:rFonts w:ascii="XO Thames" w:hAnsi="XO Thames"/>
      <w:color w:val="0000FF"/>
      <w:sz w:val="24"/>
      <w:u w:val="single"/>
    </w:rPr>
  </w:style>
  <w:style w:styleId="Style_55" w:type="paragraph">
    <w:name w:val="toc 5"/>
    <w:next w:val="Style_10"/>
    <w:link w:val="Style_55_ch"/>
    <w:uiPriority w:val="39"/>
    <w:pPr>
      <w:ind w:firstLine="0" w:left="800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Гиперссылка2"/>
    <w:link w:val="Style_56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56_ch" w:type="character">
    <w:name w:val="Гиперссылка2"/>
    <w:link w:val="Style_56"/>
    <w:rPr>
      <w:rFonts w:ascii="XO Thames" w:hAnsi="XO Thames"/>
      <w:color w:val="0000FF"/>
      <w:sz w:val="24"/>
      <w:u w:val="single"/>
    </w:rPr>
  </w:style>
  <w:style w:styleId="Style_57" w:type="paragraph">
    <w:name w:val="header"/>
    <w:basedOn w:val="Style_10"/>
    <w:link w:val="Style_57_ch"/>
    <w:pPr>
      <w:tabs>
        <w:tab w:leader="none" w:pos="4677" w:val="center"/>
        <w:tab w:leader="none" w:pos="9355" w:val="right"/>
      </w:tabs>
      <w:ind/>
    </w:pPr>
    <w:rPr>
      <w:rFonts w:asciiTheme="minorAscii" w:hAnsiTheme="minorHAnsi"/>
      <w:sz w:val="24"/>
    </w:rPr>
  </w:style>
  <w:style w:styleId="Style_57_ch" w:type="character">
    <w:name w:val="header"/>
    <w:basedOn w:val="Style_10_ch"/>
    <w:link w:val="Style_57"/>
    <w:rPr>
      <w:rFonts w:asciiTheme="minorAscii" w:hAnsiTheme="minorHAnsi"/>
      <w:sz w:val="24"/>
    </w:rPr>
  </w:style>
  <w:style w:styleId="Style_58" w:type="paragraph">
    <w:name w:val="Subtitle"/>
    <w:next w:val="Style_10"/>
    <w:link w:val="Style_5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7" w:type="paragraph">
    <w:name w:val="List Paragraph"/>
    <w:basedOn w:val="Style_10"/>
    <w:link w:val="Style_7_ch"/>
    <w:pPr>
      <w:ind w:firstLine="0" w:left="720"/>
      <w:contextualSpacing w:val="1"/>
    </w:pPr>
  </w:style>
  <w:style w:styleId="Style_7_ch" w:type="character">
    <w:name w:val="List Paragraph"/>
    <w:basedOn w:val="Style_10_ch"/>
    <w:link w:val="Style_7"/>
  </w:style>
  <w:style w:styleId="Style_59" w:type="paragraph">
    <w:name w:val="Title"/>
    <w:next w:val="Style_10"/>
    <w:link w:val="Style_5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14" w:type="paragraph">
    <w:name w:val="Основной шрифт абзаца3"/>
    <w:link w:val="Style_14_ch"/>
    <w:pPr>
      <w:spacing w:after="0" w:line="240" w:lineRule="auto"/>
      <w:ind/>
    </w:pPr>
    <w:rPr>
      <w:rFonts w:ascii="XO Thames" w:hAnsi="XO Thames"/>
      <w:sz w:val="24"/>
    </w:rPr>
  </w:style>
  <w:style w:styleId="Style_14_ch" w:type="character">
    <w:name w:val="Основной шрифт абзаца3"/>
    <w:link w:val="Style_14"/>
    <w:rPr>
      <w:rFonts w:ascii="XO Thames" w:hAnsi="XO Thames"/>
      <w:sz w:val="24"/>
    </w:rPr>
  </w:style>
  <w:style w:styleId="Style_3" w:type="paragraph">
    <w:name w:val="heading 4"/>
    <w:basedOn w:val="Style_10"/>
    <w:next w:val="Style_10"/>
    <w:link w:val="Style_3_ch"/>
    <w:uiPriority w:val="9"/>
    <w:qFormat/>
    <w:pPr>
      <w:keepNext w:val="1"/>
      <w:ind/>
      <w:jc w:val="center"/>
      <w:outlineLvl w:val="3"/>
    </w:pPr>
    <w:rPr>
      <w:b w:val="1"/>
      <w:sz w:val="36"/>
    </w:rPr>
  </w:style>
  <w:style w:styleId="Style_3_ch" w:type="character">
    <w:name w:val="heading 4"/>
    <w:basedOn w:val="Style_10_ch"/>
    <w:link w:val="Style_3"/>
    <w:rPr>
      <w:b w:val="1"/>
      <w:sz w:val="36"/>
    </w:rPr>
  </w:style>
  <w:style w:styleId="Style_60" w:type="paragraph">
    <w:name w:val="Обычный1"/>
    <w:link w:val="Style_60_ch"/>
    <w:rPr>
      <w:rFonts w:ascii="Times New Roman" w:hAnsi="Times New Roman"/>
      <w:sz w:val="20"/>
    </w:rPr>
  </w:style>
  <w:style w:styleId="Style_60_ch" w:type="character">
    <w:name w:val="Обычный1"/>
    <w:link w:val="Style_60"/>
    <w:rPr>
      <w:rFonts w:ascii="Times New Roman" w:hAnsi="Times New Roman"/>
      <w:sz w:val="20"/>
    </w:rPr>
  </w:style>
  <w:style w:styleId="Style_61" w:type="paragraph">
    <w:name w:val="Default Paragraph Font"/>
    <w:link w:val="Style_61_ch"/>
  </w:style>
  <w:style w:styleId="Style_61_ch" w:type="character">
    <w:name w:val="Default Paragraph Font"/>
    <w:link w:val="Style_61"/>
  </w:style>
  <w:style w:styleId="Style_62" w:type="paragraph">
    <w:name w:val="Основной шрифт абзаца4"/>
    <w:link w:val="Style_62_ch"/>
    <w:pPr>
      <w:spacing w:after="0" w:line="240" w:lineRule="auto"/>
      <w:ind/>
    </w:pPr>
    <w:rPr>
      <w:rFonts w:ascii="XO Thames" w:hAnsi="XO Thames"/>
      <w:sz w:val="24"/>
    </w:rPr>
  </w:style>
  <w:style w:styleId="Style_62_ch" w:type="character">
    <w:name w:val="Основной шрифт абзаца4"/>
    <w:link w:val="Style_62"/>
    <w:rPr>
      <w:rFonts w:ascii="XO Thames" w:hAnsi="XO Thames"/>
      <w:sz w:val="24"/>
    </w:rPr>
  </w:style>
  <w:style w:styleId="Style_8" w:type="paragraph">
    <w:name w:val="heading 2"/>
    <w:next w:val="Style_10"/>
    <w:link w:val="Style_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8_ch" w:type="character">
    <w:name w:val="heading 2"/>
    <w:link w:val="Style_8"/>
    <w:rPr>
      <w:rFonts w:ascii="XO Thames" w:hAnsi="XO Thames"/>
      <w:b w:val="1"/>
      <w:sz w:val="28"/>
    </w:rPr>
  </w:style>
  <w:style w:styleId="Style_63" w:type="paragraph">
    <w:name w:val="Table!Таблица"/>
    <w:link w:val="Style_63_ch"/>
    <w:pPr>
      <w:spacing w:after="0" w:line="240" w:lineRule="auto"/>
      <w:ind/>
    </w:pPr>
    <w:rPr>
      <w:rFonts w:ascii="Arial" w:hAnsi="Arial"/>
      <w:sz w:val="24"/>
    </w:rPr>
  </w:style>
  <w:style w:styleId="Style_63_ch" w:type="character">
    <w:name w:val="Table!Таблица"/>
    <w:link w:val="Style_63"/>
    <w:rPr>
      <w:rFonts w:ascii="Arial" w:hAnsi="Arial"/>
      <w:sz w:val="24"/>
    </w:rPr>
  </w:style>
  <w:style w:styleId="Style_26" w:type="paragraph">
    <w:name w:val="Основной шрифт абзаца5"/>
    <w:link w:val="Style_26_ch"/>
  </w:style>
  <w:style w:styleId="Style_26_ch" w:type="character">
    <w:name w:val="Основной шрифт абзаца5"/>
    <w:link w:val="Style_26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webSettings.xml" Type="http://schemas.openxmlformats.org/officeDocument/2006/relationships/webSettings"/>
  <Relationship Id="rId11" Target="styles.xml" Type="http://schemas.openxmlformats.org/officeDocument/2006/relationships/styles"/>
  <Relationship Id="rId10" Target="settings.xml" Type="http://schemas.openxmlformats.org/officeDocument/2006/relationships/settings"/>
  <Relationship Id="rId15" Target="numbering.xml" Type="http://schemas.openxmlformats.org/officeDocument/2006/relationships/numbering"/>
  <Relationship Id="rId9" Target="fontTable.xml" Type="http://schemas.openxmlformats.org/officeDocument/2006/relationships/fontTable"/>
  <Relationship Id="rId8" Target="media/1.jpeg" Type="http://schemas.openxmlformats.org/officeDocument/2006/relationships/image"/>
  <Relationship Id="rId7" Target="footer7.xml" Type="http://schemas.openxmlformats.org/officeDocument/2006/relationships/footer"/>
  <Relationship Id="rId14" Target="theme/theme1.xml" Type="http://schemas.openxmlformats.org/officeDocument/2006/relationships/theme"/>
  <Relationship Id="rId6" Target="header6.xml" Type="http://schemas.openxmlformats.org/officeDocument/2006/relationships/header"/>
  <Relationship Id="rId5" Target="footer5.xml" Type="http://schemas.openxmlformats.org/officeDocument/2006/relationships/footer"/>
  <Relationship Id="rId4" Target="footer4.xml" Type="http://schemas.openxmlformats.org/officeDocument/2006/relationships/footer"/>
  <Relationship Id="rId12" Target="stylesWithEffects.xml" Type="http://schemas.microsoft.com/office/2007/relationships/stylesWithEffects"/>
  <Relationship Id="rId3" Target="footer3.xml" Type="http://schemas.openxmlformats.org/officeDocument/2006/relationships/footer"/>
  <Relationship Id="rId2" Target="header2.xml" Type="http://schemas.openxmlformats.org/officeDocument/2006/relationships/head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2026-01-15T08:25:35Z</dcterms:modified>
</cp:coreProperties>
</file>