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D7" w:rsidRDefault="00CA77E6">
      <w:pPr>
        <w:spacing w:before="74"/>
        <w:ind w:right="144"/>
        <w:jc w:val="right"/>
        <w:rPr>
          <w:sz w:val="19"/>
        </w:rPr>
      </w:pPr>
      <w:bookmarkStart w:id="0" w:name="Worksheet"/>
      <w:bookmarkEnd w:id="0"/>
      <w:r>
        <w:rPr>
          <w:spacing w:val="-2"/>
          <w:sz w:val="19"/>
        </w:rPr>
        <w:t>Приложение</w:t>
      </w:r>
    </w:p>
    <w:p w:rsidR="00D046D7" w:rsidRDefault="00D046D7">
      <w:pPr>
        <w:spacing w:before="76"/>
        <w:rPr>
          <w:sz w:val="19"/>
        </w:rPr>
      </w:pPr>
    </w:p>
    <w:p w:rsidR="00D046D7" w:rsidRDefault="00CA77E6">
      <w:pPr>
        <w:pStyle w:val="a3"/>
        <w:spacing w:line="232" w:lineRule="auto"/>
        <w:ind w:left="6026" w:hanging="5149"/>
      </w:pPr>
      <w:r>
        <w:rPr>
          <w:spacing w:val="-6"/>
        </w:rPr>
        <w:t>Результаты</w:t>
      </w:r>
      <w:r>
        <w:t xml:space="preserve"> </w:t>
      </w:r>
      <w:r>
        <w:rPr>
          <w:spacing w:val="-6"/>
        </w:rPr>
        <w:t>опросов</w:t>
      </w:r>
      <w:r>
        <w:t xml:space="preserve"> </w:t>
      </w:r>
      <w:r>
        <w:rPr>
          <w:spacing w:val="-6"/>
        </w:rPr>
        <w:t>населения</w:t>
      </w:r>
      <w:r>
        <w:t xml:space="preserve"> </w:t>
      </w:r>
      <w:r>
        <w:rPr>
          <w:spacing w:val="-6"/>
        </w:rPr>
        <w:t>(с</w:t>
      </w:r>
      <w:r>
        <w:t xml:space="preserve"> </w:t>
      </w:r>
      <w:r>
        <w:rPr>
          <w:spacing w:val="-6"/>
        </w:rPr>
        <w:t>применением</w:t>
      </w:r>
      <w:r>
        <w:rPr>
          <w:spacing w:val="-1"/>
        </w:rPr>
        <w:t xml:space="preserve"> </w:t>
      </w:r>
      <w:r>
        <w:rPr>
          <w:spacing w:val="-6"/>
        </w:rPr>
        <w:t>информационных</w:t>
      </w:r>
      <w:r>
        <w:t xml:space="preserve"> </w:t>
      </w:r>
      <w:r>
        <w:rPr>
          <w:spacing w:val="-6"/>
        </w:rPr>
        <w:t>технологий)</w:t>
      </w:r>
      <w:r>
        <w:rPr>
          <w:spacing w:val="40"/>
        </w:rPr>
        <w:t xml:space="preserve"> </w:t>
      </w:r>
      <w:r>
        <w:rPr>
          <w:spacing w:val="-6"/>
        </w:rPr>
        <w:t>по</w:t>
      </w:r>
      <w:r>
        <w:t xml:space="preserve"> </w:t>
      </w:r>
      <w:r>
        <w:rPr>
          <w:spacing w:val="-6"/>
        </w:rPr>
        <w:t>оценке</w:t>
      </w:r>
      <w:r>
        <w:t xml:space="preserve"> </w:t>
      </w:r>
      <w:proofErr w:type="gramStart"/>
      <w:r>
        <w:rPr>
          <w:spacing w:val="-6"/>
        </w:rPr>
        <w:t>эффективности</w:t>
      </w:r>
      <w:r>
        <w:t xml:space="preserve"> </w:t>
      </w:r>
      <w:r>
        <w:rPr>
          <w:spacing w:val="-6"/>
        </w:rPr>
        <w:t>деятельности</w:t>
      </w:r>
      <w:r>
        <w:t xml:space="preserve"> </w:t>
      </w:r>
      <w:r>
        <w:rPr>
          <w:spacing w:val="-6"/>
        </w:rPr>
        <w:t>руководителей</w:t>
      </w:r>
      <w:r>
        <w:t xml:space="preserve"> </w:t>
      </w:r>
      <w:r>
        <w:rPr>
          <w:spacing w:val="-6"/>
        </w:rPr>
        <w:t>органов</w:t>
      </w:r>
      <w:r>
        <w:t xml:space="preserve"> </w:t>
      </w:r>
      <w:r>
        <w:rPr>
          <w:spacing w:val="-6"/>
        </w:rPr>
        <w:t>местного</w:t>
      </w:r>
      <w:r>
        <w:t xml:space="preserve"> </w:t>
      </w:r>
      <w:r>
        <w:rPr>
          <w:spacing w:val="-6"/>
        </w:rPr>
        <w:t xml:space="preserve">самоуправления </w:t>
      </w:r>
      <w:r>
        <w:t>Кемеровской</w:t>
      </w:r>
      <w:proofErr w:type="gramEnd"/>
      <w:r>
        <w:t xml:space="preserve"> области – Кузбасса за 2025 год</w:t>
      </w:r>
    </w:p>
    <w:p w:rsidR="00D046D7" w:rsidRDefault="00D046D7">
      <w:pPr>
        <w:spacing w:before="33"/>
        <w:rPr>
          <w:b/>
          <w:sz w:val="20"/>
        </w:rPr>
      </w:pPr>
    </w:p>
    <w:tbl>
      <w:tblPr>
        <w:tblStyle w:val="TableNormal"/>
        <w:tblW w:w="0" w:type="auto"/>
        <w:tblInd w:w="3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04"/>
        <w:gridCol w:w="1688"/>
        <w:gridCol w:w="1586"/>
        <w:gridCol w:w="1586"/>
        <w:gridCol w:w="1586"/>
        <w:gridCol w:w="1662"/>
        <w:gridCol w:w="1586"/>
        <w:gridCol w:w="1599"/>
      </w:tblGrid>
      <w:tr w:rsidR="00D046D7">
        <w:trPr>
          <w:trHeight w:val="521"/>
        </w:trPr>
        <w:tc>
          <w:tcPr>
            <w:tcW w:w="3704" w:type="dxa"/>
            <w:vMerge w:val="restart"/>
          </w:tcPr>
          <w:p w:rsidR="00D046D7" w:rsidRDefault="00D046D7">
            <w:pPr>
              <w:pStyle w:val="TableParagraph"/>
              <w:spacing w:line="240" w:lineRule="auto"/>
              <w:ind w:left="0" w:right="0"/>
              <w:jc w:val="left"/>
              <w:rPr>
                <w:sz w:val="18"/>
              </w:rPr>
            </w:pPr>
          </w:p>
        </w:tc>
        <w:tc>
          <w:tcPr>
            <w:tcW w:w="9694" w:type="dxa"/>
            <w:gridSpan w:val="6"/>
          </w:tcPr>
          <w:p w:rsidR="00D046D7" w:rsidRDefault="00CA77E6">
            <w:pPr>
              <w:pStyle w:val="TableParagraph"/>
              <w:spacing w:before="148" w:line="240" w:lineRule="auto"/>
              <w:ind w:left="0" w:right="0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Удовлетворенность населения, процент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от числа</w:t>
            </w:r>
            <w:r>
              <w:rPr>
                <w:b/>
                <w:spacing w:val="-4"/>
                <w:sz w:val="19"/>
              </w:rPr>
              <w:t xml:space="preserve"> </w:t>
            </w:r>
            <w:proofErr w:type="gramStart"/>
            <w:r>
              <w:rPr>
                <w:b/>
                <w:spacing w:val="-6"/>
                <w:sz w:val="19"/>
              </w:rPr>
              <w:t>опрошенных</w:t>
            </w:r>
            <w:proofErr w:type="gramEnd"/>
            <w:r>
              <w:rPr>
                <w:b/>
                <w:spacing w:val="-6"/>
                <w:sz w:val="19"/>
              </w:rPr>
              <w:t>,</w:t>
            </w:r>
          </w:p>
        </w:tc>
        <w:tc>
          <w:tcPr>
            <w:tcW w:w="1599" w:type="dxa"/>
            <w:vMerge w:val="restart"/>
          </w:tcPr>
          <w:p w:rsidR="00D046D7" w:rsidRDefault="00D046D7"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19"/>
              </w:rPr>
            </w:pPr>
          </w:p>
          <w:p w:rsidR="00D046D7" w:rsidRDefault="00D046D7">
            <w:pPr>
              <w:pStyle w:val="TableParagraph"/>
              <w:spacing w:before="52" w:line="240" w:lineRule="auto"/>
              <w:ind w:left="0" w:right="0"/>
              <w:jc w:val="left"/>
              <w:rPr>
                <w:b/>
                <w:sz w:val="19"/>
              </w:rPr>
            </w:pPr>
          </w:p>
          <w:p w:rsidR="00D046D7" w:rsidRDefault="00CA77E6">
            <w:pPr>
              <w:pStyle w:val="TableParagraph"/>
              <w:spacing w:before="1" w:line="232" w:lineRule="auto"/>
              <w:ind w:right="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Количество </w:t>
            </w:r>
            <w:r>
              <w:rPr>
                <w:b/>
                <w:spacing w:val="-6"/>
                <w:sz w:val="19"/>
              </w:rPr>
              <w:t xml:space="preserve">респондентов, </w:t>
            </w:r>
            <w:r>
              <w:rPr>
                <w:b/>
                <w:spacing w:val="-2"/>
                <w:sz w:val="19"/>
              </w:rPr>
              <w:t>человек</w:t>
            </w:r>
          </w:p>
        </w:tc>
      </w:tr>
      <w:tr w:rsidR="00D046D7">
        <w:trPr>
          <w:trHeight w:val="1083"/>
        </w:trPr>
        <w:tc>
          <w:tcPr>
            <w:tcW w:w="3704" w:type="dxa"/>
            <w:vMerge/>
            <w:tcBorders>
              <w:top w:val="nil"/>
            </w:tcBorders>
          </w:tcPr>
          <w:p w:rsidR="00D046D7" w:rsidRDefault="00D046D7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</w:tcPr>
          <w:p w:rsidR="00D046D7" w:rsidRDefault="00D046D7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19"/>
              </w:rPr>
            </w:pPr>
          </w:p>
          <w:p w:rsidR="00D046D7" w:rsidRDefault="00CA77E6">
            <w:pPr>
              <w:pStyle w:val="TableParagraph"/>
              <w:spacing w:line="232" w:lineRule="auto"/>
              <w:ind w:left="241" w:right="229" w:firstLine="44"/>
              <w:jc w:val="both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организацией </w:t>
            </w:r>
            <w:r>
              <w:rPr>
                <w:b/>
                <w:spacing w:val="-8"/>
                <w:sz w:val="19"/>
              </w:rPr>
              <w:t>транспортного</w:t>
            </w:r>
            <w:r>
              <w:rPr>
                <w:b/>
                <w:spacing w:val="-6"/>
                <w:sz w:val="19"/>
              </w:rPr>
              <w:t xml:space="preserve"> обслуживания</w:t>
            </w:r>
          </w:p>
        </w:tc>
        <w:tc>
          <w:tcPr>
            <w:tcW w:w="1586" w:type="dxa"/>
          </w:tcPr>
          <w:p w:rsidR="00D046D7" w:rsidRDefault="00D046D7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19"/>
              </w:rPr>
            </w:pPr>
          </w:p>
          <w:p w:rsidR="00D046D7" w:rsidRDefault="00CA77E6">
            <w:pPr>
              <w:pStyle w:val="TableParagraph"/>
              <w:spacing w:line="232" w:lineRule="auto"/>
              <w:ind w:left="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качеством </w:t>
            </w:r>
            <w:r>
              <w:rPr>
                <w:b/>
                <w:spacing w:val="-2"/>
                <w:w w:val="90"/>
                <w:sz w:val="19"/>
              </w:rPr>
              <w:t xml:space="preserve">автомобильных </w:t>
            </w:r>
            <w:r>
              <w:rPr>
                <w:b/>
                <w:spacing w:val="-2"/>
                <w:sz w:val="19"/>
              </w:rPr>
              <w:t>дорог</w:t>
            </w:r>
          </w:p>
        </w:tc>
        <w:tc>
          <w:tcPr>
            <w:tcW w:w="1586" w:type="dxa"/>
          </w:tcPr>
          <w:p w:rsidR="00D046D7" w:rsidRDefault="00CA77E6">
            <w:pPr>
              <w:pStyle w:val="TableParagraph"/>
              <w:spacing w:before="115" w:line="232" w:lineRule="auto"/>
              <w:ind w:left="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организацией </w:t>
            </w:r>
            <w:r>
              <w:rPr>
                <w:b/>
                <w:spacing w:val="-6"/>
                <w:sz w:val="19"/>
              </w:rPr>
              <w:t xml:space="preserve">теплоснабжения </w:t>
            </w:r>
            <w:r>
              <w:rPr>
                <w:b/>
                <w:spacing w:val="-2"/>
                <w:sz w:val="19"/>
              </w:rPr>
              <w:t>(снабжением топливом)</w:t>
            </w:r>
          </w:p>
        </w:tc>
        <w:tc>
          <w:tcPr>
            <w:tcW w:w="1586" w:type="dxa"/>
          </w:tcPr>
          <w:p w:rsidR="00D046D7" w:rsidRDefault="00D046D7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19"/>
              </w:rPr>
            </w:pPr>
          </w:p>
          <w:p w:rsidR="00D046D7" w:rsidRDefault="00CA77E6">
            <w:pPr>
              <w:pStyle w:val="TableParagraph"/>
              <w:spacing w:line="232" w:lineRule="auto"/>
              <w:ind w:left="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организацией водоснабжения </w:t>
            </w:r>
            <w:r>
              <w:rPr>
                <w:b/>
                <w:spacing w:val="-6"/>
                <w:sz w:val="19"/>
              </w:rPr>
              <w:t>(водоотведения)</w:t>
            </w:r>
          </w:p>
        </w:tc>
        <w:tc>
          <w:tcPr>
            <w:tcW w:w="1662" w:type="dxa"/>
          </w:tcPr>
          <w:p w:rsidR="00D046D7" w:rsidRDefault="00D046D7">
            <w:pPr>
              <w:pStyle w:val="TableParagraph"/>
              <w:spacing w:before="109" w:line="240" w:lineRule="auto"/>
              <w:ind w:left="0" w:right="0"/>
              <w:jc w:val="left"/>
              <w:rPr>
                <w:b/>
                <w:sz w:val="19"/>
              </w:rPr>
            </w:pPr>
          </w:p>
          <w:p w:rsidR="00D046D7" w:rsidRDefault="00CA77E6">
            <w:pPr>
              <w:pStyle w:val="TableParagraph"/>
              <w:spacing w:line="232" w:lineRule="auto"/>
              <w:ind w:left="70" w:right="0" w:firstLine="20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организацией </w:t>
            </w:r>
            <w:r>
              <w:rPr>
                <w:b/>
                <w:spacing w:val="-8"/>
                <w:sz w:val="19"/>
              </w:rPr>
              <w:t>электроснабжения</w:t>
            </w:r>
          </w:p>
        </w:tc>
        <w:tc>
          <w:tcPr>
            <w:tcW w:w="1586" w:type="dxa"/>
          </w:tcPr>
          <w:p w:rsidR="00D046D7" w:rsidRDefault="00D046D7">
            <w:pPr>
              <w:pStyle w:val="TableParagraph"/>
              <w:spacing w:before="109" w:line="240" w:lineRule="auto"/>
              <w:ind w:left="0" w:right="0"/>
              <w:jc w:val="left"/>
              <w:rPr>
                <w:b/>
                <w:sz w:val="19"/>
              </w:rPr>
            </w:pPr>
          </w:p>
          <w:p w:rsidR="00D046D7" w:rsidRDefault="00CA77E6">
            <w:pPr>
              <w:pStyle w:val="TableParagraph"/>
              <w:spacing w:line="232" w:lineRule="auto"/>
              <w:ind w:left="180" w:right="168" w:firstLine="5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организацией </w:t>
            </w:r>
            <w:r>
              <w:rPr>
                <w:b/>
                <w:spacing w:val="-6"/>
                <w:sz w:val="19"/>
              </w:rPr>
              <w:t>газоснабжения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D046D7" w:rsidRDefault="00D046D7">
            <w:pPr>
              <w:rPr>
                <w:sz w:val="2"/>
                <w:szCs w:val="2"/>
              </w:rPr>
            </w:pPr>
          </w:p>
        </w:tc>
      </w:tr>
      <w:tr w:rsidR="00D046D7">
        <w:trPr>
          <w:trHeight w:val="224"/>
        </w:trPr>
        <w:tc>
          <w:tcPr>
            <w:tcW w:w="3704" w:type="dxa"/>
          </w:tcPr>
          <w:p w:rsidR="00D046D7" w:rsidRDefault="00CA77E6">
            <w:pPr>
              <w:pStyle w:val="TableParagraph"/>
              <w:spacing w:before="20" w:line="185" w:lineRule="exact"/>
              <w:ind w:left="14" w:right="0"/>
              <w:jc w:val="left"/>
              <w:rPr>
                <w:sz w:val="17"/>
              </w:rPr>
            </w:pPr>
            <w:r>
              <w:rPr>
                <w:sz w:val="17"/>
              </w:rPr>
              <w:t>Промышленновский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муниципальный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округ</w:t>
            </w:r>
          </w:p>
        </w:tc>
        <w:tc>
          <w:tcPr>
            <w:tcW w:w="1688" w:type="dxa"/>
          </w:tcPr>
          <w:p w:rsidR="00D046D7" w:rsidRDefault="00CA77E6">
            <w:pPr>
              <w:pStyle w:val="TableParagraph"/>
              <w:ind w:left="10" w:right="0"/>
              <w:rPr>
                <w:sz w:val="19"/>
              </w:rPr>
            </w:pPr>
            <w:r>
              <w:rPr>
                <w:spacing w:val="-2"/>
                <w:sz w:val="19"/>
              </w:rPr>
              <w:t>79,25</w:t>
            </w:r>
          </w:p>
        </w:tc>
        <w:tc>
          <w:tcPr>
            <w:tcW w:w="1586" w:type="dxa"/>
          </w:tcPr>
          <w:p w:rsidR="00D046D7" w:rsidRDefault="00CA77E6">
            <w:pPr>
              <w:pStyle w:val="TableParagraph"/>
              <w:ind w:left="47"/>
              <w:rPr>
                <w:sz w:val="19"/>
              </w:rPr>
            </w:pPr>
            <w:r>
              <w:rPr>
                <w:spacing w:val="-2"/>
                <w:sz w:val="19"/>
              </w:rPr>
              <w:t>61,37</w:t>
            </w:r>
          </w:p>
        </w:tc>
        <w:tc>
          <w:tcPr>
            <w:tcW w:w="1586" w:type="dxa"/>
          </w:tcPr>
          <w:p w:rsidR="00D046D7" w:rsidRDefault="00CA77E6">
            <w:pPr>
              <w:pStyle w:val="TableParagraph"/>
              <w:ind w:left="46"/>
              <w:rPr>
                <w:sz w:val="19"/>
              </w:rPr>
            </w:pPr>
            <w:r>
              <w:rPr>
                <w:spacing w:val="-2"/>
                <w:sz w:val="19"/>
              </w:rPr>
              <w:t>84,71</w:t>
            </w:r>
          </w:p>
        </w:tc>
        <w:tc>
          <w:tcPr>
            <w:tcW w:w="1586" w:type="dxa"/>
          </w:tcPr>
          <w:p w:rsidR="00D046D7" w:rsidRDefault="00CA77E6">
            <w:pPr>
              <w:pStyle w:val="TableParagraph"/>
              <w:ind w:left="45"/>
              <w:rPr>
                <w:sz w:val="19"/>
              </w:rPr>
            </w:pPr>
            <w:r>
              <w:rPr>
                <w:spacing w:val="-2"/>
                <w:sz w:val="19"/>
              </w:rPr>
              <w:t>79,76</w:t>
            </w:r>
          </w:p>
        </w:tc>
        <w:tc>
          <w:tcPr>
            <w:tcW w:w="1662" w:type="dxa"/>
          </w:tcPr>
          <w:p w:rsidR="00D046D7" w:rsidRDefault="00CA77E6">
            <w:pPr>
              <w:pStyle w:val="TableParagraph"/>
              <w:ind w:right="0"/>
              <w:rPr>
                <w:sz w:val="19"/>
              </w:rPr>
            </w:pPr>
            <w:r>
              <w:rPr>
                <w:spacing w:val="-2"/>
                <w:sz w:val="19"/>
              </w:rPr>
              <w:t>86,34</w:t>
            </w:r>
          </w:p>
        </w:tc>
        <w:tc>
          <w:tcPr>
            <w:tcW w:w="1586" w:type="dxa"/>
          </w:tcPr>
          <w:p w:rsidR="00D046D7" w:rsidRDefault="00CA77E6">
            <w:pPr>
              <w:pStyle w:val="TableParagraph"/>
              <w:ind w:left="43"/>
              <w:rPr>
                <w:sz w:val="19"/>
              </w:rPr>
            </w:pPr>
            <w:r>
              <w:rPr>
                <w:spacing w:val="-2"/>
                <w:sz w:val="19"/>
              </w:rPr>
              <w:t>73,78</w:t>
            </w:r>
          </w:p>
        </w:tc>
        <w:tc>
          <w:tcPr>
            <w:tcW w:w="1599" w:type="dxa"/>
          </w:tcPr>
          <w:p w:rsidR="00D046D7" w:rsidRDefault="00CA77E6">
            <w:pPr>
              <w:pStyle w:val="TableParagraph"/>
              <w:ind w:right="1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</w:t>
            </w:r>
            <w:r>
              <w:rPr>
                <w:b/>
                <w:spacing w:val="-5"/>
                <w:sz w:val="19"/>
              </w:rPr>
              <w:t>354</w:t>
            </w:r>
          </w:p>
        </w:tc>
      </w:tr>
    </w:tbl>
    <w:p w:rsidR="00CA77E6" w:rsidRDefault="00CA77E6"/>
    <w:sectPr w:rsidR="00CA77E6" w:rsidSect="00D046D7">
      <w:type w:val="continuous"/>
      <w:pgSz w:w="15840" w:h="12240" w:orient="landscape"/>
      <w:pgMar w:top="1060" w:right="36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46D7"/>
    <w:rsid w:val="004E6F98"/>
    <w:rsid w:val="00CA77E6"/>
    <w:rsid w:val="00D0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46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6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46D7"/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D046D7"/>
  </w:style>
  <w:style w:type="paragraph" w:customStyle="1" w:styleId="TableParagraph">
    <w:name w:val="Table Paragraph"/>
    <w:basedOn w:val="a"/>
    <w:uiPriority w:val="1"/>
    <w:qFormat/>
    <w:rsid w:val="00D046D7"/>
    <w:pPr>
      <w:spacing w:line="205" w:lineRule="exact"/>
      <w:ind w:left="5" w:right="3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Spreadsheet</dc:title>
  <dc:creator>Unknown Creator</dc:creator>
  <cp:lastModifiedBy>Техник-оператор</cp:lastModifiedBy>
  <cp:revision>2</cp:revision>
  <dcterms:created xsi:type="dcterms:W3CDTF">2026-01-29T05:04:00Z</dcterms:created>
  <dcterms:modified xsi:type="dcterms:W3CDTF">2026-01-29T05:04:00Z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Calc</vt:lpwstr>
  </property>
  <property fmtid="{D5CDD505-2E9C-101B-9397-08002B2CF9AE}" pid="4" name="LastSaved">
    <vt:filetime>2026-01-29T00:00:00Z</vt:filetime>
  </property>
  <property fmtid="{D5CDD505-2E9C-101B-9397-08002B2CF9AE}" pid="5" name="Producer">
    <vt:lpwstr>LibreOffice 7.6</vt:lpwstr>
  </property>
</Properties>
</file>