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E01" w:rsidRDefault="00B20E01" w:rsidP="00B20E01">
      <w:pPr>
        <w:spacing w:after="0" w:line="240" w:lineRule="auto"/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</w:pPr>
      <w:r w:rsidRPr="00B20E01"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 xml:space="preserve">Более </w:t>
      </w:r>
      <w:r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>70 тысяч</w:t>
      </w:r>
      <w:r w:rsidRPr="00B20E01"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 xml:space="preserve">кузбасских </w:t>
      </w:r>
      <w:r w:rsidRPr="00B20E01"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 xml:space="preserve">семей </w:t>
      </w:r>
      <w:bookmarkStart w:id="0" w:name="_GoBack"/>
      <w:bookmarkEnd w:id="0"/>
      <w:r w:rsidRPr="00B20E01"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 xml:space="preserve">получают поддержку от </w:t>
      </w:r>
      <w:proofErr w:type="spellStart"/>
      <w:r w:rsidRPr="00B20E01"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>Соцфонда</w:t>
      </w:r>
      <w:proofErr w:type="spellEnd"/>
      <w:r w:rsidRPr="00B20E01"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B20E01"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>проактивно</w:t>
      </w:r>
      <w:proofErr w:type="spellEnd"/>
      <w:r w:rsidRPr="00B20E01"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 xml:space="preserve"> или онлайн</w:t>
      </w:r>
      <w:r w:rsidRPr="00B20E01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</w:t>
      </w:r>
    </w:p>
    <w:p w:rsidR="00B20E01" w:rsidRDefault="00B20E01" w:rsidP="00B20E01">
      <w:pPr>
        <w:spacing w:after="0" w:line="240" w:lineRule="auto"/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</w:pPr>
    </w:p>
    <w:p w:rsidR="00B20E01" w:rsidRPr="00B20E01" w:rsidRDefault="00B20E01" w:rsidP="00B20E01">
      <w:pPr>
        <w:spacing w:after="0" w:line="240" w:lineRule="auto"/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</w:pPr>
      <w:r w:rsidRPr="00B20E01">
        <w:rPr>
          <w:rFonts w:ascii="Helvetica" w:eastAsia="Times New Roman" w:hAnsi="Helvetica" w:cs="Helvetica"/>
          <w:i/>
          <w:iCs/>
          <w:color w:val="060708"/>
          <w:sz w:val="24"/>
          <w:szCs w:val="24"/>
          <w:shd w:val="clear" w:color="auto" w:fill="FFFFFF"/>
          <w:lang w:eastAsia="ru-RU"/>
        </w:rPr>
        <w:t xml:space="preserve">Социальный фонд входит в число лидеров среди госорганов по уровню </w:t>
      </w:r>
      <w:proofErr w:type="spellStart"/>
      <w:r w:rsidRPr="00B20E01">
        <w:rPr>
          <w:rFonts w:ascii="Helvetica" w:eastAsia="Times New Roman" w:hAnsi="Helvetica" w:cs="Helvetica"/>
          <w:i/>
          <w:iCs/>
          <w:color w:val="060708"/>
          <w:sz w:val="24"/>
          <w:szCs w:val="24"/>
          <w:shd w:val="clear" w:color="auto" w:fill="FFFFFF"/>
          <w:lang w:eastAsia="ru-RU"/>
        </w:rPr>
        <w:t>цифровизации</w:t>
      </w:r>
      <w:proofErr w:type="spellEnd"/>
      <w:r w:rsidRPr="00B20E01">
        <w:rPr>
          <w:rFonts w:ascii="Helvetica" w:eastAsia="Times New Roman" w:hAnsi="Helvetica" w:cs="Helvetica"/>
          <w:i/>
          <w:iCs/>
          <w:color w:val="060708"/>
          <w:sz w:val="24"/>
          <w:szCs w:val="24"/>
          <w:shd w:val="clear" w:color="auto" w:fill="FFFFFF"/>
          <w:lang w:eastAsia="ru-RU"/>
        </w:rPr>
        <w:t>. 95% его услуг уже можно получить в электронном вид</w:t>
      </w:r>
      <w:r w:rsidRPr="00B20E01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е. </w:t>
      </w:r>
      <w:r w:rsidRPr="00B20E01">
        <w:rPr>
          <w:rFonts w:ascii="Helvetica" w:eastAsia="Times New Roman" w:hAnsi="Helvetica" w:cs="Helvetica"/>
          <w:i/>
          <w:iCs/>
          <w:color w:val="060708"/>
          <w:sz w:val="24"/>
          <w:szCs w:val="24"/>
          <w:shd w:val="clear" w:color="auto" w:fill="FFFFFF"/>
          <w:lang w:eastAsia="ru-RU"/>
        </w:rPr>
        <w:t xml:space="preserve">Более 120 сервисов СФР представлены на </w:t>
      </w:r>
      <w:proofErr w:type="spellStart"/>
      <w:r w:rsidRPr="00B20E01">
        <w:rPr>
          <w:rFonts w:ascii="Helvetica" w:eastAsia="Times New Roman" w:hAnsi="Helvetica" w:cs="Helvetica"/>
          <w:i/>
          <w:iCs/>
          <w:color w:val="060708"/>
          <w:sz w:val="24"/>
          <w:szCs w:val="24"/>
          <w:shd w:val="clear" w:color="auto" w:fill="FFFFFF"/>
          <w:lang w:eastAsia="ru-RU"/>
        </w:rPr>
        <w:t>Госуслугах</w:t>
      </w:r>
      <w:proofErr w:type="spellEnd"/>
      <w:r w:rsidRPr="00B20E01">
        <w:rPr>
          <w:rFonts w:ascii="Helvetica" w:eastAsia="Times New Roman" w:hAnsi="Helvetica" w:cs="Helvetica"/>
          <w:i/>
          <w:iCs/>
          <w:color w:val="060708"/>
          <w:sz w:val="24"/>
          <w:szCs w:val="24"/>
          <w:shd w:val="clear" w:color="auto" w:fill="FFFFFF"/>
          <w:lang w:eastAsia="ru-RU"/>
        </w:rPr>
        <w:t>.</w:t>
      </w:r>
      <w:r w:rsidRPr="00B20E01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</w:t>
      </w:r>
    </w:p>
    <w:p w:rsidR="00B20E01" w:rsidRPr="00B20E01" w:rsidRDefault="00B20E01" w:rsidP="00B20E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E01" w:rsidRPr="00B20E01" w:rsidRDefault="00B20E01" w:rsidP="00B20E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E01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На портале доступна и одна из наиболее актуальных мер поддержки семей с детьми — </w:t>
      </w:r>
      <w:hyperlink r:id="rId4" w:history="1">
        <w:r w:rsidRPr="00B20E01">
          <w:rPr>
            <w:rFonts w:ascii="Helvetica" w:eastAsia="Times New Roman" w:hAnsi="Helvetica" w:cs="Helvetica"/>
            <w:color w:val="0784B8"/>
            <w:sz w:val="24"/>
            <w:szCs w:val="24"/>
            <w:u w:val="single"/>
            <w:shd w:val="clear" w:color="auto" w:fill="FFFFFF"/>
            <w:lang w:eastAsia="ru-RU"/>
          </w:rPr>
          <w:t>ежегодная семейная выплата</w:t>
        </w:r>
      </w:hyperlink>
      <w:r w:rsidRPr="00B20E01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. </w:t>
      </w:r>
    </w:p>
    <w:p w:rsidR="00B20E01" w:rsidRPr="00B20E01" w:rsidRDefault="00B20E01" w:rsidP="00B20E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E01" w:rsidRPr="00B20E01" w:rsidRDefault="00B20E01" w:rsidP="00B20E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E01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Она позволяет вернуть часть уплаченного НДФЛ за предыдущий год. Ею могут воспользоваться россияне, которые воспитывают двоих и более детей до 18 лет или до 23 лет при очном обучении. </w:t>
      </w:r>
    </w:p>
    <w:p w:rsidR="00B20E01" w:rsidRPr="00B20E01" w:rsidRDefault="00B20E01" w:rsidP="00B20E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E01" w:rsidRPr="00B20E01" w:rsidRDefault="00B20E01" w:rsidP="00B20E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E01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Заявление на оформление семейной выплаты в 2026 году можно подать онлайн </w:t>
      </w:r>
      <w:r w:rsidRPr="00B20E01">
        <w:rPr>
          <w:rFonts w:ascii="Helvetica" w:eastAsia="Times New Roman" w:hAnsi="Helvetica" w:cs="Helvetica"/>
          <w:b/>
          <w:bCs/>
          <w:color w:val="060708"/>
          <w:sz w:val="24"/>
          <w:szCs w:val="24"/>
          <w:shd w:val="clear" w:color="auto" w:fill="FFFFFF"/>
          <w:lang w:eastAsia="ru-RU"/>
        </w:rPr>
        <w:t>до 30 сентября включительно</w:t>
      </w:r>
      <w:r w:rsidRPr="00B20E01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. Основные сведения при этом сформируются автоматически. </w:t>
      </w:r>
    </w:p>
    <w:p w:rsidR="00B20E01" w:rsidRPr="00B20E01" w:rsidRDefault="00B20E01" w:rsidP="00B20E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E01" w:rsidRDefault="00B20E01" w:rsidP="00B20E01">
      <w:pPr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</w:pPr>
      <w:r w:rsidRPr="00B20E01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Также можно лично обратиться в клиентскую службу СФР или МФЦ. </w:t>
      </w:r>
    </w:p>
    <w:p w:rsidR="00B20E01" w:rsidRDefault="00B20E01" w:rsidP="00B20E01">
      <w:pPr>
        <w:rPr>
          <w:rFonts w:ascii="Helvetica" w:eastAsia="Times New Roman" w:hAnsi="Helvetica" w:cs="Helvetica"/>
          <w:i/>
          <w:iCs/>
          <w:color w:val="060708"/>
          <w:sz w:val="24"/>
          <w:szCs w:val="24"/>
          <w:shd w:val="clear" w:color="auto" w:fill="FFFFFF"/>
          <w:lang w:eastAsia="ru-RU"/>
        </w:rPr>
      </w:pPr>
      <w:r w:rsidRPr="00B20E01">
        <w:rPr>
          <w:rFonts w:ascii="Helvetica" w:eastAsia="Times New Roman" w:hAnsi="Helvetica" w:cs="Helvetica"/>
          <w:i/>
          <w:iCs/>
          <w:color w:val="060708"/>
          <w:sz w:val="24"/>
          <w:szCs w:val="24"/>
          <w:shd w:val="clear" w:color="auto" w:fill="FFFFFF"/>
          <w:lang w:eastAsia="ru-RU"/>
        </w:rPr>
        <w:t xml:space="preserve">Подробнее о поддержке россиян с детьми, в том числе в рамках нацпроекта «Семья», читайте </w:t>
      </w:r>
      <w:hyperlink r:id="rId5" w:history="1">
        <w:r w:rsidRPr="00B20E01">
          <w:rPr>
            <w:rFonts w:ascii="Helvetica" w:eastAsia="Times New Roman" w:hAnsi="Helvetica" w:cs="Helvetica"/>
            <w:i/>
            <w:iCs/>
            <w:color w:val="0784B8"/>
            <w:sz w:val="24"/>
            <w:szCs w:val="24"/>
            <w:u w:val="single"/>
            <w:shd w:val="clear" w:color="auto" w:fill="FFFFFF"/>
            <w:lang w:eastAsia="ru-RU"/>
          </w:rPr>
          <w:t>на сайте Социального фонда России</w:t>
        </w:r>
      </w:hyperlink>
      <w:r w:rsidRPr="00B20E01">
        <w:rPr>
          <w:rFonts w:ascii="Helvetica" w:eastAsia="Times New Roman" w:hAnsi="Helvetica" w:cs="Helvetica"/>
          <w:i/>
          <w:iCs/>
          <w:color w:val="060708"/>
          <w:sz w:val="24"/>
          <w:szCs w:val="24"/>
          <w:shd w:val="clear" w:color="auto" w:fill="FFFFFF"/>
          <w:lang w:eastAsia="ru-RU"/>
        </w:rPr>
        <w:t xml:space="preserve">. </w:t>
      </w:r>
    </w:p>
    <w:p w:rsidR="00B20E01" w:rsidRDefault="00B20E01" w:rsidP="00B20E01">
      <w:pPr>
        <w:rPr>
          <w:rFonts w:ascii="Helvetica" w:eastAsia="Times New Roman" w:hAnsi="Helvetica" w:cs="Helvetica"/>
          <w:i/>
          <w:iCs/>
          <w:color w:val="060708"/>
          <w:sz w:val="24"/>
          <w:szCs w:val="24"/>
          <w:shd w:val="clear" w:color="auto" w:fill="FFFFFF"/>
          <w:lang w:eastAsia="ru-RU"/>
        </w:rPr>
      </w:pPr>
    </w:p>
    <w:p w:rsidR="0067582A" w:rsidRDefault="00B20E01" w:rsidP="00B20E01">
      <w:r w:rsidRPr="00B20E01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#</w:t>
      </w:r>
      <w:proofErr w:type="spellStart"/>
      <w:r w:rsidRPr="00B20E01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СФРпост</w:t>
      </w:r>
      <w:proofErr w:type="spellEnd"/>
      <w:r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</w:t>
      </w:r>
      <w:r w:rsidRPr="00B20E01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#</w:t>
      </w:r>
      <w:proofErr w:type="spellStart"/>
      <w:r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СФРКузбасс</w:t>
      </w:r>
      <w:proofErr w:type="spellEnd"/>
      <w:r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 xml:space="preserve"> </w:t>
      </w:r>
      <w:r w:rsidRPr="00B20E01"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#</w:t>
      </w:r>
      <w:proofErr w:type="spellStart"/>
      <w:r>
        <w:rPr>
          <w:rFonts w:ascii="Helvetica" w:eastAsia="Times New Roman" w:hAnsi="Helvetica" w:cs="Helvetica"/>
          <w:color w:val="060708"/>
          <w:sz w:val="24"/>
          <w:szCs w:val="24"/>
          <w:shd w:val="clear" w:color="auto" w:fill="FFFFFF"/>
          <w:lang w:eastAsia="ru-RU"/>
        </w:rPr>
        <w:t>семейнаявыплата</w:t>
      </w:r>
      <w:proofErr w:type="spellEnd"/>
    </w:p>
    <w:sectPr w:rsidR="00675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E01"/>
    <w:rsid w:val="0041097E"/>
    <w:rsid w:val="009B01D1"/>
    <w:rsid w:val="00B2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03732-134D-4770-B485-63F50439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B20E01"/>
  </w:style>
  <w:style w:type="character" w:customStyle="1" w:styleId="italic">
    <w:name w:val="italic"/>
    <w:basedOn w:val="a0"/>
    <w:rsid w:val="00B20E01"/>
  </w:style>
  <w:style w:type="character" w:customStyle="1" w:styleId="emoji">
    <w:name w:val="emoji"/>
    <w:basedOn w:val="a0"/>
    <w:rsid w:val="00B20E01"/>
  </w:style>
  <w:style w:type="character" w:styleId="a3">
    <w:name w:val="Hyperlink"/>
    <w:basedOn w:val="a0"/>
    <w:uiPriority w:val="99"/>
    <w:semiHidden/>
    <w:unhideWhenUsed/>
    <w:rsid w:val="00B20E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42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fr.gov.ru/grazhdanam/semyam_s_detmi/" TargetMode="External"/><Relationship Id="rId4" Type="http://schemas.openxmlformats.org/officeDocument/2006/relationships/hyperlink" Target="https://sfr.gov.ru/grazhdanam/semyam_s_detmi/ezhegodnaya_semejnaya_vypla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- Кузбасское РО ФСС РФ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Красикова Ирина Юрьевна</dc:creator>
  <cp:keywords/>
  <dc:description/>
  <cp:lastModifiedBy>Красикова Ирина Юрьевна</cp:lastModifiedBy>
  <cp:revision>1</cp:revision>
  <dcterms:created xsi:type="dcterms:W3CDTF">2026-09-09T02:17:00Z</dcterms:created>
  <dcterms:modified xsi:type="dcterms:W3CDTF">2026-09-09T02:21:00Z</dcterms:modified>
</cp:coreProperties>
</file>